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6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Начальник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________________Ярослав РУДИК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left="7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left="720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26"/>
        </w:tabs>
        <w:spacing w:line="276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складання екзаменів студентами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 року навчання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26"/>
        </w:tabs>
        <w:spacing w:line="276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другого (магістерського)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денної форми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426"/>
        </w:tabs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факультету аграрного менеджменту спеціальності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«Маркетинг»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освітньої програми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«Маркетинг»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Початок екзаменаційної сесії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20 травня по 01 червня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1"/>
        <w:gridCol w:w="6248"/>
        <w:gridCol w:w="2835"/>
        <w:tblGridChange w:id="0">
          <w:tblGrid>
            <w:gridCol w:w="551"/>
            <w:gridCol w:w="6248"/>
            <w:gridCol w:w="2835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ind w:firstLine="72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 група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 і технології оптової та роздрібної торгівлі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(Гаврилюк Ю.Г.)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Мерчендайзинг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Гаврилюк Ю.Г.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Рекламний менеджмент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Луцій О.П.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Маркетинговий менеджмент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(Гераймович В.Л.)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Маркетингове планування та  прогнозування кон’юнктури аграрних ринків: (модуль 2. Маркетингове планування)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Бондаренко В.М.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-21"/>
              </w:tabs>
              <w:ind w:left="5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Електронна комерція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Гераймович В.Л.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27.05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заліки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наступних дисциплін: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720"/>
        </w:tabs>
        <w:ind w:left="1068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Вибіркова дисципліна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720"/>
        </w:tabs>
        <w:ind w:left="1068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Вибіркова дисципліна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ab/>
        <w:t xml:space="preserve">Захистити курсову роботу з дисципліни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Маркетинговий менеджмент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2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2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left="70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Декан факультету </w:t>
        <w:tab/>
        <w:t xml:space="preserve">             ______________  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                               (підпис)</w:t>
        <w:tab/>
        <w:tab/>
        <w:tab/>
        <w:tab/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5" w:hanging="359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0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0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0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1" w:customStyle="1">
    <w:name w:val="Обычный1"/>
    <w:pPr>
      <w:widowControl w:val="0"/>
      <w:tabs>
        <w:tab w:val="left" w:pos="720"/>
      </w:tabs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 New Roman" w:eastAsia="Times New Roman" w:hAnsi="Times New Roman"/>
      <w:noProof w:val="1"/>
      <w:color w:val="000000"/>
      <w:position w:val="-1"/>
      <w:sz w:val="24"/>
      <w:szCs w:val="22"/>
    </w:rPr>
  </w:style>
  <w:style w:type="character" w:styleId="12" w:customStyle="1">
    <w:name w:val="Основной шрифт абзаца1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13" w:customStyle="1">
    <w:name w:val="Обычная таблица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4" w:customStyle="1">
    <w:name w:val="Нет списка1"/>
    <w:qFormat w:val="1"/>
  </w:style>
  <w:style w:type="paragraph" w:styleId="1" w:customStyle="1">
    <w:name w:val="Нумерация 1"/>
    <w:pPr>
      <w:numPr>
        <w:numId w:val="1"/>
      </w:num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color w:val="000000"/>
      <w:position w:val="-1"/>
      <w:sz w:val="24"/>
    </w:rPr>
  </w:style>
  <w:style w:type="paragraph" w:styleId="2" w:customStyle="1">
    <w:name w:val="Нумерация 2"/>
    <w:basedOn w:val="1"/>
    <w:pPr>
      <w:numPr>
        <w:ilvl w:val="1"/>
      </w:numPr>
      <w:ind w:left="-1" w:hanging="1"/>
    </w:pPr>
    <w:rPr>
      <w:b w:val="0"/>
      <w:noProof w:val="0"/>
      <w:snapToGrid w:val="0"/>
      <w:color w:val="auto"/>
    </w:rPr>
  </w:style>
  <w:style w:type="paragraph" w:styleId="3" w:customStyle="1">
    <w:name w:val="Нумерация 3"/>
    <w:basedOn w:val="2"/>
    <w:pPr>
      <w:numPr>
        <w:ilvl w:val="2"/>
      </w:numPr>
      <w:ind w:left="-1" w:hanging="1"/>
    </w:pPr>
  </w:style>
  <w:style w:type="character" w:styleId="9115pt" w:customStyle="1">
    <w:name w:val="Основний текст (9) + 11;5 pt"/>
    <w:rPr>
      <w:rFonts w:ascii="Times New Roman" w:cs="Times New Roman" w:eastAsia="Times New Roman" w:hAnsi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styleId="9115pt0" w:customStyle="1">
    <w:name w:val="Основний текст (9) + 11;5 pt"/>
    <w:rPr>
      <w:rFonts w:ascii="Times New Roman" w:cs="Times New Roman" w:eastAsia="Times New Roman" w:hAnsi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paragraph" w:styleId="15" w:customStyle="1">
    <w:name w:val="Текст выноски1"/>
    <w:basedOn w:val="11"/>
    <w:qFormat w:val="1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rPr>
      <w:rFonts w:ascii="Tahoma" w:cs="Tahoma" w:eastAsia="Times New Roman" w:hAnsi="Tahoma"/>
      <w:noProof w:val="1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5910C2"/>
    <w:rPr>
      <w:rFonts w:ascii="Segoe UI" w:cs="Segoe UI" w:hAnsi="Segoe UI"/>
      <w:sz w:val="18"/>
      <w:szCs w:val="18"/>
    </w:rPr>
  </w:style>
  <w:style w:type="character" w:styleId="a8" w:customStyle="1">
    <w:name w:val="Текст у виносці Знак"/>
    <w:basedOn w:val="a0"/>
    <w:link w:val="a7"/>
    <w:uiPriority w:val="99"/>
    <w:semiHidden w:val="1"/>
    <w:rsid w:val="005910C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IUhoXKD/ykYpO3A3MSdLXBYYA==">CgMxLjAyCGguZ2pkZ3hzOAByITFPcE9PeFVYOTlKM2U3Vm45SURFakpYRE9RbjcwczVUUA==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2024-04-17T14:14:00Z</dcterms:created>
  <dc:creator>User</dc:creator>
</cp:coreProperties>
</file>