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4"/>
          <w:szCs w:val="24"/>
          <w:rtl w:val="0"/>
        </w:rPr>
        <w:t xml:space="preserve">МІНІСТЕРСТВО ОСВІТИ І НАУКИ УКРАЇНИ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Verdana" w:cs="Verdana" w:eastAsia="Verdana" w:hAnsi="Verdana"/>
          <w:b w:val="1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4"/>
          <w:szCs w:val="24"/>
          <w:rtl w:val="0"/>
        </w:rPr>
        <w:t xml:space="preserve">НАЦІОНАЛЬНИЙ УНІВЕРСИТЕТ БІОРЕСУРСІВ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Verdana" w:cs="Verdana" w:eastAsia="Verdana" w:hAnsi="Verdana"/>
          <w:b w:val="1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4"/>
          <w:szCs w:val="24"/>
          <w:rtl w:val="0"/>
        </w:rPr>
        <w:t xml:space="preserve">І ПРИРОДОКОРИСТУВАННЯ УКРАЇНИ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keepLines w:val="1"/>
        <w:spacing w:after="0" w:line="240" w:lineRule="auto"/>
        <w:jc w:val="center"/>
        <w:rPr>
          <w:rFonts w:ascii="Verdana" w:cs="Verdana" w:eastAsia="Verdana" w:hAnsi="Verdana"/>
          <w:b w:val="1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4"/>
          <w:szCs w:val="24"/>
          <w:rtl w:val="0"/>
        </w:rPr>
        <w:t xml:space="preserve">Гуманітарно-педагогічний факультет</w:t>
      </w:r>
    </w:p>
    <w:p w:rsidR="00000000" w:rsidDel="00000000" w:rsidP="00000000" w:rsidRDefault="00000000" w:rsidRPr="00000000" w14:paraId="00000006">
      <w:pPr>
        <w:keepNext w:val="1"/>
        <w:keepLines w:val="1"/>
        <w:spacing w:after="0" w:line="240" w:lineRule="auto"/>
        <w:jc w:val="center"/>
        <w:rPr>
          <w:rFonts w:ascii="Verdana" w:cs="Verdana" w:eastAsia="Verdana" w:hAnsi="Verdana"/>
          <w:b w:val="1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4"/>
          <w:szCs w:val="24"/>
          <w:rtl w:val="0"/>
        </w:rPr>
        <w:t xml:space="preserve">Кафедра філософії та міжнародної комунікації</w:t>
      </w:r>
    </w:p>
    <w:p w:rsidR="00000000" w:rsidDel="00000000" w:rsidP="00000000" w:rsidRDefault="00000000" w:rsidRPr="00000000" w14:paraId="00000007">
      <w:pPr>
        <w:keepNext w:val="1"/>
        <w:keepLines w:val="1"/>
        <w:spacing w:after="0" w:line="240" w:lineRule="auto"/>
        <w:jc w:val="center"/>
        <w:rPr>
          <w:rFonts w:ascii="Verdana" w:cs="Verdana" w:eastAsia="Verdana" w:hAnsi="Verdana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1"/>
        <w:keepLines w:val="1"/>
        <w:spacing w:after="0" w:line="240" w:lineRule="auto"/>
        <w:jc w:val="center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ІНСТИТУТ ФІЛОСОФІЇ імені Г.С. СКОВОРОДИ</w:t>
        <w:br w:type="textWrapping"/>
        <w:t xml:space="preserve">НАЦІОНАЛЬНОЇ АКАДЕМІЇ НАУК УКРАЇНИ </w:t>
      </w:r>
    </w:p>
    <w:p w:rsidR="00000000" w:rsidDel="00000000" w:rsidP="00000000" w:rsidRDefault="00000000" w:rsidRPr="00000000" w14:paraId="00000009">
      <w:pPr>
        <w:keepNext w:val="1"/>
        <w:keepLines w:val="1"/>
        <w:spacing w:after="0" w:line="240" w:lineRule="auto"/>
        <w:jc w:val="center"/>
        <w:rPr>
          <w:rFonts w:ascii="Verdana" w:cs="Verdana" w:eastAsia="Verdana" w:hAnsi="Verdana"/>
          <w:b w:val="1"/>
          <w:sz w:val="24"/>
          <w:szCs w:val="24"/>
        </w:rPr>
      </w:pPr>
      <w:hyperlink r:id="rId7">
        <w:r w:rsidDel="00000000" w:rsidR="00000000" w:rsidRPr="00000000">
          <w:rPr>
            <w:rFonts w:ascii="Verdana" w:cs="Verdana" w:eastAsia="Verdana" w:hAnsi="Verdana"/>
            <w:b w:val="1"/>
            <w:color w:val="000000"/>
            <w:sz w:val="24"/>
            <w:szCs w:val="24"/>
            <w:highlight w:val="white"/>
            <w:u w:val="none"/>
            <w:rtl w:val="0"/>
          </w:rPr>
          <w:t xml:space="preserve">Відділ історії зарубіжної філософії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Сектор історії східної філософії</w:t>
      </w:r>
    </w:p>
    <w:p w:rsidR="00000000" w:rsidDel="00000000" w:rsidP="00000000" w:rsidRDefault="00000000" w:rsidRPr="00000000" w14:paraId="0000000B">
      <w:pPr>
        <w:keepNext w:val="1"/>
        <w:keepLines w:val="1"/>
        <w:spacing w:after="0" w:line="240" w:lineRule="auto"/>
        <w:jc w:val="center"/>
        <w:rPr>
          <w:rFonts w:ascii="Verdana" w:cs="Verdana" w:eastAsia="Verdana" w:hAnsi="Verdana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1"/>
        <w:keepLines w:val="1"/>
        <w:spacing w:after="0" w:line="240" w:lineRule="auto"/>
        <w:jc w:val="center"/>
        <w:rPr>
          <w:rFonts w:ascii="Verdana" w:cs="Verdana" w:eastAsia="Verdana" w:hAnsi="Verdana"/>
          <w:b w:val="1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4"/>
          <w:szCs w:val="24"/>
          <w:rtl w:val="0"/>
        </w:rPr>
        <w:t xml:space="preserve">Володимир-Волинський педагогічний фаховий коледж ім. А. Ю. Кримського</w:t>
      </w:r>
    </w:p>
    <w:p w:rsidR="00000000" w:rsidDel="00000000" w:rsidP="00000000" w:rsidRDefault="00000000" w:rsidRPr="00000000" w14:paraId="0000000D">
      <w:pPr>
        <w:keepNext w:val="1"/>
        <w:keepLines w:val="1"/>
        <w:spacing w:after="0" w:line="240" w:lineRule="auto"/>
        <w:jc w:val="center"/>
        <w:rPr>
          <w:rFonts w:ascii="Verdana" w:cs="Verdana" w:eastAsia="Verdana" w:hAnsi="Verdana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1"/>
        <w:keepLines w:val="1"/>
        <w:spacing w:after="0" w:line="240" w:lineRule="auto"/>
        <w:jc w:val="center"/>
        <w:rPr>
          <w:rFonts w:ascii="Verdana" w:cs="Verdana" w:eastAsia="Verdana" w:hAnsi="Verdana"/>
          <w:b w:val="1"/>
          <w:color w:val="000000"/>
          <w:sz w:val="24"/>
          <w:szCs w:val="24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" w:cs="Arial" w:eastAsia="Arial" w:hAnsi="Arial"/>
              <w:b w:val="1"/>
              <w:color w:val="000000"/>
              <w:sz w:val="24"/>
              <w:szCs w:val="24"/>
              <w:rtl w:val="0"/>
            </w:rPr>
            <w:t xml:space="preserve">Київська гімназія східних мов №1 </w:t>
          </w:r>
        </w:sdtContent>
      </w:sdt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Verdana" w:cs="Verdana" w:eastAsia="Verdana" w:hAnsi="Verdana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МІЖНАРОДНА НАУКОВО-ПРАКТИЧНА КОНФЕРЕНЦІЯ</w:t>
      </w:r>
    </w:p>
    <w:p w:rsidR="00000000" w:rsidDel="00000000" w:rsidP="00000000" w:rsidRDefault="00000000" w:rsidRPr="00000000" w14:paraId="00000011">
      <w:pPr>
        <w:spacing w:after="0" w:lineRule="auto"/>
        <w:jc w:val="center"/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8"/>
          <w:szCs w:val="28"/>
          <w:highlight w:val="white"/>
          <w:rtl w:val="0"/>
        </w:rPr>
        <w:t xml:space="preserve">«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Україна між Сходом і Заходом: проблеми і перспективи міжкультурної комунікації»</w:t>
      </w:r>
    </w:p>
    <w:p w:rsidR="00000000" w:rsidDel="00000000" w:rsidP="00000000" w:rsidRDefault="00000000" w:rsidRPr="00000000" w14:paraId="00000012">
      <w:pPr>
        <w:spacing w:after="0" w:lineRule="auto"/>
        <w:jc w:val="center"/>
        <w:rPr>
          <w:rFonts w:ascii="Verdana" w:cs="Verdana" w:eastAsia="Verdana" w:hAnsi="Verdana"/>
          <w:b w:val="1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8"/>
          <w:szCs w:val="28"/>
          <w:highlight w:val="white"/>
          <w:rtl w:val="0"/>
        </w:rPr>
        <w:t xml:space="preserve">(до 150-річчя від дня народження Агатангела Кримського)</w:t>
      </w:r>
    </w:p>
    <w:p w:rsidR="00000000" w:rsidDel="00000000" w:rsidP="00000000" w:rsidRDefault="00000000" w:rsidRPr="00000000" w14:paraId="00000013">
      <w:pPr>
        <w:spacing w:after="0" w:line="240" w:lineRule="auto"/>
        <w:jc w:val="center"/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м. Київ, 21-22 жовтня 2021 р.</w:t>
      </w:r>
    </w:p>
    <w:p w:rsidR="00000000" w:rsidDel="00000000" w:rsidP="00000000" w:rsidRDefault="00000000" w:rsidRPr="00000000" w14:paraId="00000014">
      <w:pPr>
        <w:spacing w:after="0" w:line="240" w:lineRule="auto"/>
        <w:jc w:val="center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1"/>
        <w:keepLines w:val="1"/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shd w:fill="99ccff" w:val="clear"/>
        <w:spacing w:after="0" w:line="240" w:lineRule="auto"/>
        <w:ind w:left="10" w:right="0" w:hanging="10"/>
        <w:jc w:val="center"/>
        <w:rPr>
          <w:rFonts w:ascii="Verdana" w:cs="Verdana" w:eastAsia="Verdana" w:hAnsi="Verdana"/>
          <w:b w:val="1"/>
          <w:color w:val="000000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rtl w:val="0"/>
        </w:rPr>
        <w:t xml:space="preserve">Загальна інформація </w:t>
      </w:r>
    </w:p>
    <w:p w:rsidR="00000000" w:rsidDel="00000000" w:rsidP="00000000" w:rsidRDefault="00000000" w:rsidRPr="00000000" w14:paraId="00000016">
      <w:pPr>
        <w:shd w:fill="ffffff" w:val="clear"/>
        <w:spacing w:after="0" w:line="240" w:lineRule="auto"/>
        <w:ind w:firstLine="567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Мета конференції: 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обговорення актуальних проблем сучасного глобалізованого світу в контексті перспектив взаємодії західних і східних культурно-цивілізаційних утворень; дослідження місця та ролі України в діалозі Сходу та Заходу; висвітлення результатів наукових розвідок фахівців в галузі філософії, психології, педагогіки, мовознавства, філології, історії, політології, міжнародних відносин, журналістики, соціології, культурології, мистецтвознавства, релігієзнавства щодо подальшого розвитку України як самостійного гравця на геополітичній арені сучасності; сприяння встановленню і розвитку контактів у сфері наукової співпраці між навчальними та науковими закладами, теоретиками та практиками України і зарубіжжя.</w:t>
      </w:r>
    </w:p>
    <w:p w:rsidR="00000000" w:rsidDel="00000000" w:rsidP="00000000" w:rsidRDefault="00000000" w:rsidRPr="00000000" w14:paraId="00000017">
      <w:pPr>
        <w:spacing w:after="0" w:line="240" w:lineRule="auto"/>
        <w:ind w:firstLine="567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Місце проведення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г</w:t>
      </w:r>
      <w:sdt>
        <w:sdtPr>
          <w:tag w:val="goog_rdk_1"/>
        </w:sdtPr>
        <w:sdtContent>
          <w:r w:rsidDel="00000000" w:rsidR="00000000" w:rsidRPr="00000000">
            <w:rPr>
              <w:rFonts w:ascii="Arial" w:cs="Arial" w:eastAsia="Arial" w:hAnsi="Arial"/>
              <w:color w:val="000000"/>
              <w:sz w:val="20"/>
              <w:szCs w:val="20"/>
              <w:rtl w:val="0"/>
            </w:rPr>
            <w:t xml:space="preserve">уманітарно-педагогічний факультет, навч. корпус № 3, ауд. 309, вул. Героїв Оборони, 15, м. Київ, Україна, 03041.</w:t>
          </w:r>
        </w:sdtContent>
      </w:sdt>
    </w:p>
    <w:p w:rsidR="00000000" w:rsidDel="00000000" w:rsidP="00000000" w:rsidRDefault="00000000" w:rsidRPr="00000000" w14:paraId="00000018">
      <w:pPr>
        <w:spacing w:after="0" w:line="240" w:lineRule="auto"/>
        <w:ind w:firstLine="567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0"/>
          <w:szCs w:val="20"/>
          <w:rtl w:val="0"/>
        </w:rPr>
        <w:t xml:space="preserve">До участі 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у Міжнародній науково-практичній конференції запрошуємо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0"/>
          <w:szCs w:val="20"/>
          <w:rtl w:val="0"/>
        </w:rPr>
        <w:t xml:space="preserve"> науковців, викладачів закладів вищої та середньої освіти, аспірантів, магістрантів.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9">
      <w:pPr>
        <w:spacing w:after="0" w:line="240" w:lineRule="auto"/>
        <w:ind w:firstLine="567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0"/>
          <w:szCs w:val="20"/>
          <w:rtl w:val="0"/>
        </w:rPr>
        <w:t xml:space="preserve">Тези доповідей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 будуть надруковані у матеріалах конференції.</w:t>
      </w:r>
    </w:p>
    <w:p w:rsidR="00000000" w:rsidDel="00000000" w:rsidP="00000000" w:rsidRDefault="00000000" w:rsidRPr="00000000" w14:paraId="0000001A">
      <w:pPr>
        <w:spacing w:after="0" w:line="240" w:lineRule="auto"/>
        <w:ind w:firstLine="567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0"/>
          <w:szCs w:val="20"/>
          <w:rtl w:val="0"/>
        </w:rPr>
        <w:t xml:space="preserve">Наукові статті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 (від 8 до 12 сторінок) будуть надруковані у наукових журналах «Гуманітарні студії: педагогіка, психологія, філософія» (Humanitarian studios: pedagogics, psychology, philosophy»), «Міжнародний філологічний часопис (International journal of philology)».</w:t>
      </w:r>
    </w:p>
    <w:p w:rsidR="00000000" w:rsidDel="00000000" w:rsidP="00000000" w:rsidRDefault="00000000" w:rsidRPr="00000000" w14:paraId="0000001B">
      <w:pPr>
        <w:spacing w:after="0" w:line="240" w:lineRule="auto"/>
        <w:ind w:firstLine="567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i w:val="1"/>
          <w:color w:val="000000"/>
          <w:sz w:val="20"/>
          <w:szCs w:val="20"/>
          <w:rtl w:val="0"/>
        </w:rPr>
        <w:t xml:space="preserve">«Гуманітарні студії: педагогіка, психологія, філософія» (</w:t>
      </w:r>
      <w:r w:rsidDel="00000000" w:rsidR="00000000" w:rsidRPr="00000000">
        <w:rPr>
          <w:rFonts w:ascii="Verdana" w:cs="Verdana" w:eastAsia="Verdana" w:hAnsi="Verdana"/>
          <w:i w:val="1"/>
          <w:color w:val="000000"/>
          <w:sz w:val="20"/>
          <w:szCs w:val="20"/>
          <w:highlight w:val="white"/>
          <w:rtl w:val="0"/>
        </w:rPr>
        <w:t xml:space="preserve">Humanitarianstudios: pedagogics, psychology, philosophy</w:t>
      </w:r>
      <w:r w:rsidDel="00000000" w:rsidR="00000000" w:rsidRPr="00000000">
        <w:rPr>
          <w:rFonts w:ascii="Verdana" w:cs="Verdana" w:eastAsia="Verdana" w:hAnsi="Verdana"/>
          <w:i w:val="1"/>
          <w:color w:val="000000"/>
          <w:sz w:val="20"/>
          <w:szCs w:val="20"/>
          <w:rtl w:val="0"/>
        </w:rPr>
        <w:t xml:space="preserve">) 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зареєстровані у таких міжнародних інформаційних та наукометричних базах: Index Copernicus; MIAR; ResearchBib; AGRIS; Google Scholar. Має імпакт-фактор: (https://journals.indexcopernicus.com/search/details?id=44662).</w:t>
      </w:r>
    </w:p>
    <w:p w:rsidR="00000000" w:rsidDel="00000000" w:rsidP="00000000" w:rsidRDefault="00000000" w:rsidRPr="00000000" w14:paraId="0000001C">
      <w:pPr>
        <w:spacing w:after="0" w:line="240" w:lineRule="auto"/>
        <w:ind w:firstLine="567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Вимоги до оформлення статей на сайті гуманітарно-педагогічного факультету НУБіП України: (</w:t>
      </w:r>
      <w:r w:rsidDel="00000000" w:rsidR="00000000" w:rsidRPr="00000000">
        <w:rPr>
          <w:rtl w:val="0"/>
        </w:rPr>
        <w:t xml:space="preserve">http://journals.nubip.edu.ua/index.php/Pedagogica/index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).</w:t>
      </w:r>
    </w:p>
    <w:p w:rsidR="00000000" w:rsidDel="00000000" w:rsidP="00000000" w:rsidRDefault="00000000" w:rsidRPr="00000000" w14:paraId="0000001D">
      <w:pPr>
        <w:spacing w:after="0" w:line="240" w:lineRule="auto"/>
        <w:ind w:left="129" w:right="263" w:hanging="10"/>
        <w:jc w:val="both"/>
        <w:rPr>
          <w:rFonts w:ascii="Verdana" w:cs="Verdana" w:eastAsia="Verdana" w:hAnsi="Verdana"/>
          <w:b w:val="1"/>
          <w:color w:val="000000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ind w:right="263" w:firstLine="567"/>
        <w:jc w:val="both"/>
        <w:rPr>
          <w:rFonts w:ascii="Verdana" w:cs="Verdana" w:eastAsia="Verdana" w:hAnsi="Verdana"/>
          <w:color w:val="000000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19"/>
          <w:szCs w:val="19"/>
          <w:rtl w:val="0"/>
        </w:rPr>
        <w:t xml:space="preserve">Робочі мови конференції: </w:t>
      </w:r>
      <w:r w:rsidDel="00000000" w:rsidR="00000000" w:rsidRPr="00000000">
        <w:rPr>
          <w:rFonts w:ascii="Verdana" w:cs="Verdana" w:eastAsia="Verdana" w:hAnsi="Verdana"/>
          <w:color w:val="000000"/>
          <w:sz w:val="19"/>
          <w:szCs w:val="19"/>
          <w:rtl w:val="0"/>
        </w:rPr>
        <w:t xml:space="preserve">українська, англійська, німецька, французька, польська.</w:t>
      </w:r>
    </w:p>
    <w:p w:rsidR="00000000" w:rsidDel="00000000" w:rsidP="00000000" w:rsidRDefault="00000000" w:rsidRPr="00000000" w14:paraId="0000001F">
      <w:pPr>
        <w:spacing w:after="0" w:line="240" w:lineRule="auto"/>
        <w:ind w:right="263" w:firstLine="567"/>
        <w:jc w:val="center"/>
        <w:rPr>
          <w:rFonts w:ascii="Verdana" w:cs="Verdana" w:eastAsia="Verdana" w:hAnsi="Verdana"/>
          <w:b w:val="1"/>
          <w:color w:val="000000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19"/>
          <w:szCs w:val="19"/>
          <w:rtl w:val="0"/>
        </w:rPr>
        <w:t xml:space="preserve">Передбачено роботу таких</w:t>
      </w:r>
      <w:r w:rsidDel="00000000" w:rsidR="00000000" w:rsidRPr="00000000">
        <w:rPr>
          <w:rFonts w:ascii="Verdana" w:cs="Verdana" w:eastAsia="Verdana" w:hAnsi="Verdana"/>
          <w:color w:val="000000"/>
          <w:sz w:val="19"/>
          <w:szCs w:val="19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19"/>
          <w:szCs w:val="19"/>
          <w:rtl w:val="0"/>
        </w:rPr>
        <w:t xml:space="preserve">секцій:</w:t>
      </w:r>
    </w:p>
    <w:tbl>
      <w:tblPr>
        <w:tblStyle w:val="Table1"/>
        <w:tblW w:w="9951.0" w:type="dxa"/>
        <w:jc w:val="left"/>
        <w:tblInd w:w="-147.0" w:type="dxa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4894"/>
        <w:gridCol w:w="5057"/>
        <w:tblGridChange w:id="0">
          <w:tblGrid>
            <w:gridCol w:w="4894"/>
            <w:gridCol w:w="505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" w:before="0" w:line="249" w:lineRule="auto"/>
              <w:ind w:left="367" w:right="278" w:hanging="36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Іншомовна професійна комунікативна компетентність в умовах глобалізованого світу.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4" w:line="249" w:lineRule="auto"/>
              <w:ind w:left="241" w:right="34" w:hanging="241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4. Діалог культур і партнерство цивілізацій: філософські, психологічні, лінгвістичні, релігійні, наукові виміри.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7" w:right="0" w:hanging="36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Культурно-цивілізаційні простори Заходу й Сходу та особливості зовнішньої політики й міжнародного співробітництва України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7" w:right="0" w:hanging="36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Вплив культур Сходу та Заходу на українські мистецькі та освітні традиції.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after="0" w:line="250" w:lineRule="auto"/>
              <w:ind w:left="241" w:hanging="241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5. Україна і Китай: перспективи культурної взаємодії.</w:t>
            </w:r>
          </w:p>
          <w:p w:rsidR="00000000" w:rsidDel="00000000" w:rsidP="00000000" w:rsidRDefault="00000000" w:rsidRPr="00000000" w14:paraId="00000025">
            <w:pPr>
              <w:spacing w:after="0" w:line="250" w:lineRule="auto"/>
              <w:ind w:left="383" w:hanging="383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6. </w:t>
            </w:r>
            <w:r w:rsidDel="00000000" w:rsidR="00000000" w:rsidRPr="00000000">
              <w:rPr>
                <w:rFonts w:ascii="Verdana" w:cs="Verdana" w:eastAsia="Verdana" w:hAnsi="Verdana"/>
                <w:color w:val="1f2124"/>
                <w:sz w:val="20"/>
                <w:szCs w:val="20"/>
                <w:highlight w:val="white"/>
                <w:rtl w:val="0"/>
              </w:rPr>
              <w:t xml:space="preserve">«Я мушу бути українофілом»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: велич постаті Агатангела Кримського.</w:t>
            </w:r>
          </w:p>
          <w:p w:rsidR="00000000" w:rsidDel="00000000" w:rsidP="00000000" w:rsidRDefault="00000000" w:rsidRPr="00000000" w14:paraId="00000026">
            <w:pPr>
              <w:spacing w:after="4" w:line="249" w:lineRule="auto"/>
              <w:ind w:right="278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keepNext w:val="1"/>
        <w:keepLines w:val="1"/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shd w:fill="99ccff" w:val="clear"/>
        <w:spacing w:after="0" w:line="240" w:lineRule="auto"/>
        <w:ind w:left="10" w:right="0" w:hanging="10"/>
        <w:jc w:val="center"/>
        <w:rPr>
          <w:rFonts w:ascii="Verdana" w:cs="Verdana" w:eastAsia="Verdana" w:hAnsi="Verdana"/>
          <w:b w:val="1"/>
          <w:color w:val="000000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rtl w:val="0"/>
        </w:rPr>
        <w:t xml:space="preserve">Розклад роботи </w:t>
      </w:r>
    </w:p>
    <w:tbl>
      <w:tblPr>
        <w:tblStyle w:val="Table2"/>
        <w:tblW w:w="10201.0" w:type="dxa"/>
        <w:jc w:val="left"/>
        <w:tblInd w:w="134.0" w:type="dxa"/>
        <w:tblLayout w:type="fixed"/>
        <w:tblLook w:val="0400"/>
      </w:tblPr>
      <w:tblGrid>
        <w:gridCol w:w="1875"/>
        <w:gridCol w:w="2244"/>
        <w:gridCol w:w="1449"/>
        <w:gridCol w:w="4221"/>
        <w:gridCol w:w="412"/>
        <w:tblGridChange w:id="0">
          <w:tblGrid>
            <w:gridCol w:w="1875"/>
            <w:gridCol w:w="2244"/>
            <w:gridCol w:w="1449"/>
            <w:gridCol w:w="4221"/>
            <w:gridCol w:w="412"/>
          </w:tblGrid>
        </w:tblGridChange>
      </w:tblGrid>
      <w:tr>
        <w:trPr>
          <w:cantSplit w:val="0"/>
          <w:trHeight w:val="236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spacing w:after="0" w:line="240" w:lineRule="auto"/>
              <w:ind w:right="188"/>
              <w:jc w:val="center"/>
              <w:rPr>
                <w:rFonts w:ascii="Verdana" w:cs="Verdana" w:eastAsia="Verdana" w:hAnsi="Verdana"/>
                <w:b w:val="1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ind w:right="188"/>
              <w:jc w:val="center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1"/>
                <w:color w:val="000000"/>
                <w:sz w:val="18"/>
                <w:szCs w:val="18"/>
                <w:rtl w:val="0"/>
              </w:rPr>
              <w:t xml:space="preserve">21 жовтня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spacing w:after="0" w:line="240" w:lineRule="auto"/>
              <w:ind w:left="344" w:firstLine="0"/>
              <w:rPr>
                <w:rFonts w:ascii="Verdana" w:cs="Verdana" w:eastAsia="Verdana" w:hAnsi="Verdana"/>
                <w:b w:val="1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ind w:left="344" w:firstLine="0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1"/>
                <w:color w:val="000000"/>
                <w:sz w:val="18"/>
                <w:szCs w:val="18"/>
                <w:rtl w:val="0"/>
              </w:rPr>
              <w:t xml:space="preserve">22 жовтня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2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tabs>
                <w:tab w:val="center" w:pos="2625"/>
              </w:tabs>
              <w:spacing w:after="0" w:line="240" w:lineRule="auto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09.00–10.00 – Реєстрація учасників </w:t>
            </w:r>
          </w:p>
          <w:p w:rsidR="00000000" w:rsidDel="00000000" w:rsidP="00000000" w:rsidRDefault="00000000" w:rsidRPr="00000000" w14:paraId="0000002F">
            <w:pPr>
              <w:tabs>
                <w:tab w:val="center" w:pos="2625"/>
              </w:tabs>
              <w:spacing w:after="0" w:line="240" w:lineRule="auto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10.00–10.30 – Відкриття конференції</w:t>
            </w:r>
          </w:p>
          <w:p w:rsidR="00000000" w:rsidDel="00000000" w:rsidP="00000000" w:rsidRDefault="00000000" w:rsidRPr="00000000" w14:paraId="00000030">
            <w:pPr>
              <w:tabs>
                <w:tab w:val="center" w:pos="2625"/>
              </w:tabs>
              <w:spacing w:after="0" w:line="240" w:lineRule="auto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10.30–13.00 – Пленарне засідання</w:t>
            </w:r>
          </w:p>
          <w:p w:rsidR="00000000" w:rsidDel="00000000" w:rsidP="00000000" w:rsidRDefault="00000000" w:rsidRPr="00000000" w14:paraId="00000031">
            <w:pPr>
              <w:tabs>
                <w:tab w:val="center" w:pos="2625"/>
              </w:tabs>
              <w:spacing w:after="0" w:line="240" w:lineRule="auto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13.00–14.30 – Обідня перерва</w:t>
            </w:r>
          </w:p>
          <w:p w:rsidR="00000000" w:rsidDel="00000000" w:rsidP="00000000" w:rsidRDefault="00000000" w:rsidRPr="00000000" w14:paraId="00000032">
            <w:pPr>
              <w:tabs>
                <w:tab w:val="center" w:pos="2625"/>
              </w:tabs>
              <w:spacing w:after="0" w:line="240" w:lineRule="auto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14.30–16.30 – Робота секцій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10.00–12.00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12.00-13.00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0" w:line="276" w:lineRule="auto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13.00-14.00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Verdana" w:cs="Verdana" w:eastAsia="Verdana" w:hAnsi="Verdana"/>
                <w:color w:val="000000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spacing w:after="0" w:line="240" w:lineRule="auto"/>
              <w:ind w:left="112" w:hanging="142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– Науково-методичний семінар </w:t>
            </w:r>
            <w:r w:rsidDel="00000000" w:rsidR="00000000" w:rsidRPr="00000000">
              <w:rPr>
                <w:rFonts w:ascii="Georgia" w:cs="Georgia" w:eastAsia="Georgia" w:hAnsi="Georgia"/>
                <w:color w:val="1f2124"/>
                <w:sz w:val="19"/>
                <w:szCs w:val="19"/>
                <w:highlight w:val="white"/>
                <w:rtl w:val="0"/>
              </w:rPr>
              <w:t xml:space="preserve">«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Сучасні   особливості та проблеми міжкультурної комунікації» 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ind w:firstLine="112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Підведення підсумків.   </w:t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  Ухвалення резолюції</w:t>
            </w:r>
          </w:p>
          <w:p w:rsidR="00000000" w:rsidDel="00000000" w:rsidP="00000000" w:rsidRDefault="00000000" w:rsidRPr="00000000" w14:paraId="0000003E">
            <w:pPr>
              <w:spacing w:after="0" w:line="276" w:lineRule="auto"/>
              <w:ind w:hanging="3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– 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Від’їзд учасників конференції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99ccff" w:val="clear"/>
            <w:tcMar>
              <w:right w:w="115.0" w:type="dxa"/>
            </w:tcMar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99ccff" w:val="clear"/>
            <w:tcMar>
              <w:right w:w="115.0" w:type="dxa"/>
            </w:tcMar>
          </w:tcPr>
          <w:p w:rsidR="00000000" w:rsidDel="00000000" w:rsidP="00000000" w:rsidRDefault="00000000" w:rsidRPr="00000000" w14:paraId="00000041">
            <w:pPr>
              <w:spacing w:after="0" w:line="240" w:lineRule="auto"/>
              <w:ind w:left="192" w:firstLine="0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rtl w:val="0"/>
              </w:rPr>
              <w:t xml:space="preserve">Реєстрація (подання інформаційних матеріалів)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spacing w:after="0" w:line="240" w:lineRule="auto"/>
        <w:ind w:right="263" w:firstLine="567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ind w:right="263" w:firstLine="567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Для участі в роботі Міжнародної науково-практичної конференції потрібно надіслати електронною поштою до організаційного комітету заповнену заявку і тези доповіді до 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0"/>
          <w:szCs w:val="20"/>
          <w:rtl w:val="0"/>
        </w:rPr>
        <w:t xml:space="preserve">1 жовтня 2021 року.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7">
      <w:pPr>
        <w:spacing w:after="0" w:line="240" w:lineRule="auto"/>
        <w:ind w:right="263" w:firstLine="567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Назва файлу повинна містити прізвище доповідача із вказівкою для заявки – Заявка (наприклад, Vitruk_zajavka.doc), для тез – Тези (наприклад, Vitruk_tezy.doc). </w:t>
      </w:r>
    </w:p>
    <w:p w:rsidR="00000000" w:rsidDel="00000000" w:rsidP="00000000" w:rsidRDefault="00000000" w:rsidRPr="00000000" w14:paraId="00000048">
      <w:pPr>
        <w:spacing w:after="0" w:line="240" w:lineRule="auto"/>
        <w:ind w:right="263" w:firstLine="567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Заявку, тези, копію квитанції (фото, скановане) про сплату організаційного внеску необхідно надіслати (з позначкою «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0"/>
          <w:szCs w:val="20"/>
          <w:rtl w:val="0"/>
        </w:rPr>
        <w:t xml:space="preserve">конференція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») за адресою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оргкомітету на e-mail: </w:t>
      </w:r>
      <w:hyperlink r:id="rId8">
        <w:r w:rsidDel="00000000" w:rsidR="00000000" w:rsidRPr="00000000">
          <w:rPr>
            <w:rFonts w:ascii="Verdana" w:cs="Verdana" w:eastAsia="Verdana" w:hAnsi="Verdana"/>
            <w:sz w:val="20"/>
            <w:szCs w:val="20"/>
            <w:u w:val="single"/>
            <w:rtl w:val="0"/>
          </w:rPr>
          <w:t xml:space="preserve">philosophy_konf_nubip@ukr.net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ind w:right="263" w:firstLine="567"/>
        <w:jc w:val="both"/>
        <w:rPr>
          <w:rFonts w:ascii="Verdana" w:cs="Verdana" w:eastAsia="Verdana" w:hAnsi="Verdana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ind w:right="263" w:firstLine="567"/>
        <w:jc w:val="both"/>
        <w:rPr>
          <w:rFonts w:ascii="Verdana" w:cs="Verdana" w:eastAsia="Verdana" w:hAnsi="Verdana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ind w:right="263" w:firstLine="567"/>
        <w:jc w:val="both"/>
        <w:rPr>
          <w:rFonts w:ascii="Verdana" w:cs="Verdana" w:eastAsia="Verdana" w:hAnsi="Verdana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1"/>
        <w:keepLines w:val="1"/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shd w:fill="99ccff" w:val="clear"/>
        <w:spacing w:after="0" w:line="240" w:lineRule="auto"/>
        <w:ind w:left="10" w:right="138" w:hanging="10"/>
        <w:jc w:val="center"/>
        <w:rPr>
          <w:rFonts w:ascii="Verdana" w:cs="Verdana" w:eastAsia="Verdana" w:hAnsi="Verdana"/>
          <w:b w:val="1"/>
          <w:color w:val="000000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rtl w:val="0"/>
        </w:rPr>
        <w:t xml:space="preserve">Вимоги до оформлення тез доповідей </w:t>
      </w:r>
    </w:p>
    <w:p w:rsidR="00000000" w:rsidDel="00000000" w:rsidP="00000000" w:rsidRDefault="00000000" w:rsidRPr="00000000" w14:paraId="0000004D">
      <w:pPr>
        <w:spacing w:after="0" w:line="240" w:lineRule="auto"/>
        <w:ind w:right="263" w:firstLine="567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ind w:right="263" w:firstLine="567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Обсяг тез – до 3-х сторінок, текстовий редактор Microsoft Word for Windows у вигляді файлу з розширенням *.doc, *.docx, *.rtf, орієнтація – книжкова (А-4), поля – ліве 25 мм, решта – 20 мм; кегель – 14, міжрядковий інтервал – 1,5. Сторінки не нумерувати. У тезах не повинно бути переносу слів та макросів. </w:t>
      </w:r>
    </w:p>
    <w:p w:rsidR="00000000" w:rsidDel="00000000" w:rsidP="00000000" w:rsidRDefault="00000000" w:rsidRPr="00000000" w14:paraId="0000004F">
      <w:pPr>
        <w:spacing w:after="0" w:line="240" w:lineRule="auto"/>
        <w:ind w:right="263" w:firstLine="567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Праворуч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– 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прізвище, ім’я, по батькові автора, науковий ступінь, вчене звання, повна назва установи, де працює або навчається автор.  </w:t>
      </w:r>
    </w:p>
    <w:p w:rsidR="00000000" w:rsidDel="00000000" w:rsidP="00000000" w:rsidRDefault="00000000" w:rsidRPr="00000000" w14:paraId="00000050">
      <w:pPr>
        <w:spacing w:after="0" w:line="240" w:lineRule="auto"/>
        <w:ind w:right="263" w:firstLine="567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Назва тез через один міжрядковий інтервал посередині рядка (великими літерами, без крапки в кінці): шрифт Times New Roman, кегль 14, грубо. </w:t>
      </w:r>
    </w:p>
    <w:p w:rsidR="00000000" w:rsidDel="00000000" w:rsidP="00000000" w:rsidRDefault="00000000" w:rsidRPr="00000000" w14:paraId="00000051">
      <w:pPr>
        <w:spacing w:after="0" w:line="240" w:lineRule="auto"/>
        <w:ind w:left="5800" w:right="281" w:firstLine="12.000000000000455"/>
        <w:jc w:val="right"/>
        <w:rPr>
          <w:rFonts w:ascii="Verdana" w:cs="Verdana" w:eastAsia="Verdana" w:hAnsi="Verdana"/>
          <w:b w:val="1"/>
          <w:i w:val="1"/>
          <w:color w:val="000000"/>
          <w:sz w:val="20"/>
          <w:szCs w:val="20"/>
          <w:u w:val="single"/>
        </w:rPr>
      </w:pPr>
      <w:r w:rsidDel="00000000" w:rsidR="00000000" w:rsidRPr="00000000">
        <w:rPr>
          <w:rFonts w:ascii="Verdana" w:cs="Verdana" w:eastAsia="Verdana" w:hAnsi="Verdana"/>
          <w:i w:val="1"/>
          <w:color w:val="000000"/>
          <w:sz w:val="20"/>
          <w:szCs w:val="20"/>
          <w:u w:val="single"/>
          <w:rtl w:val="0"/>
        </w:rPr>
        <w:t xml:space="preserve">Зразок оформлення</w:t>
      </w:r>
      <w:r w:rsidDel="00000000" w:rsidR="00000000" w:rsidRPr="00000000">
        <w:rPr>
          <w:rFonts w:ascii="Verdana" w:cs="Verdana" w:eastAsia="Verdana" w:hAnsi="Verdana"/>
          <w:b w:val="1"/>
          <w:i w:val="1"/>
          <w:color w:val="000000"/>
          <w:sz w:val="20"/>
          <w:szCs w:val="20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52">
      <w:pPr>
        <w:spacing w:after="0" w:line="240" w:lineRule="auto"/>
        <w:ind w:left="5800" w:right="281" w:firstLine="12.000000000000455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МАТВІЄНКО Ірина Сергіївна,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 </w:t>
        <w:br w:type="textWrapping"/>
        <w:t xml:space="preserve">кандидат філософських наук, доцент, Національний університет біоресурсів і природокористування України (м. Київ, Україна)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ind w:right="88"/>
        <w:jc w:val="center"/>
        <w:rPr>
          <w:rFonts w:ascii="Times New Roman" w:cs="Times New Roman" w:eastAsia="Times New Roman" w:hAnsi="Times New Roman"/>
          <w:b w:val="1"/>
          <w:color w:val="000000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ind w:left="701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ВПЛИВ ФІЛОСОФІЇ СХОДУ НА ВЧЕННЯ ГРИГОРІЯ СКОВОРОДИ</w:t>
      </w:r>
    </w:p>
    <w:p w:rsidR="00000000" w:rsidDel="00000000" w:rsidP="00000000" w:rsidRDefault="00000000" w:rsidRPr="00000000" w14:paraId="00000055">
      <w:pPr>
        <w:spacing w:after="0" w:line="240" w:lineRule="auto"/>
        <w:ind w:left="701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ind w:left="701" w:firstLine="0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Текст тез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ind w:left="701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ind w:left="701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Література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(за потреби) </w:t>
      </w:r>
    </w:p>
    <w:p w:rsidR="00000000" w:rsidDel="00000000" w:rsidP="00000000" w:rsidRDefault="00000000" w:rsidRPr="00000000" w14:paraId="00000059">
      <w:pPr>
        <w:spacing w:after="0" w:line="240" w:lineRule="auto"/>
        <w:ind w:left="701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ind w:left="701" w:firstLine="0"/>
        <w:rPr>
          <w:rFonts w:ascii="Verdana" w:cs="Verdana" w:eastAsia="Verdana" w:hAnsi="Verdana"/>
          <w:color w:val="000000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1"/>
        <w:keepLines w:val="1"/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shd w:fill="99ccff" w:val="clear"/>
        <w:tabs>
          <w:tab w:val="left" w:pos="10205"/>
        </w:tabs>
        <w:spacing w:after="0" w:line="240" w:lineRule="auto"/>
        <w:ind w:left="10" w:right="0" w:hanging="10"/>
        <w:jc w:val="center"/>
        <w:rPr>
          <w:rFonts w:ascii="Verdana" w:cs="Verdana" w:eastAsia="Verdana" w:hAnsi="Verdana"/>
          <w:b w:val="1"/>
          <w:color w:val="000000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rtl w:val="0"/>
        </w:rPr>
        <w:t xml:space="preserve">Вимоги до оформлення заявки </w:t>
      </w:r>
    </w:p>
    <w:p w:rsidR="00000000" w:rsidDel="00000000" w:rsidP="00000000" w:rsidRDefault="00000000" w:rsidRPr="00000000" w14:paraId="0000005C">
      <w:pPr>
        <w:spacing w:after="0" w:line="240" w:lineRule="auto"/>
        <w:ind w:right="-108" w:firstLine="567"/>
        <w:jc w:val="both"/>
        <w:rPr>
          <w:rFonts w:ascii="Verdana" w:cs="Verdana" w:eastAsia="Verdana" w:hAnsi="Verdana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ind w:right="-108" w:firstLine="567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0"/>
          <w:szCs w:val="20"/>
          <w:rtl w:val="0"/>
        </w:rPr>
        <w:t xml:space="preserve">МАТВІЄНКО Ірина Сергіївна, 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кандидат філософських наук, доцент кафедри філософії та міжнародної комунікації, Національний університет біоресурсів і природокористування України (м. Київ, Україна) </w:t>
      </w:r>
    </w:p>
    <w:p w:rsidR="00000000" w:rsidDel="00000000" w:rsidP="00000000" w:rsidRDefault="00000000" w:rsidRPr="00000000" w14:paraId="0000005E">
      <w:pPr>
        <w:spacing w:after="0" w:line="240" w:lineRule="auto"/>
        <w:ind w:right="278" w:firstLine="567"/>
        <w:jc w:val="both"/>
        <w:rPr>
          <w:rFonts w:ascii="Verdana" w:cs="Verdana" w:eastAsia="Verdana" w:hAnsi="Verdana"/>
          <w:b w:val="1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0"/>
          <w:szCs w:val="20"/>
          <w:rtl w:val="0"/>
        </w:rPr>
        <w:t xml:space="preserve">Вплив філософії Сходу на вчення Григорія Сковороди</w:t>
      </w:r>
    </w:p>
    <w:p w:rsidR="00000000" w:rsidDel="00000000" w:rsidP="00000000" w:rsidRDefault="00000000" w:rsidRPr="00000000" w14:paraId="0000005F">
      <w:pPr>
        <w:spacing w:after="0" w:line="240" w:lineRule="auto"/>
        <w:ind w:right="278" w:firstLine="567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Контактний телефон   093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1101010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ind w:right="278" w:firstLine="567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Електронна адреса     </w:t>
      </w:r>
      <w:hyperlink r:id="rId9">
        <w:r w:rsidDel="00000000" w:rsidR="00000000" w:rsidRPr="00000000">
          <w:rPr>
            <w:rFonts w:ascii="Verdana" w:cs="Verdana" w:eastAsia="Verdana" w:hAnsi="Verdana"/>
            <w:sz w:val="20"/>
            <w:szCs w:val="20"/>
            <w:u w:val="single"/>
            <w:rtl w:val="0"/>
          </w:rPr>
          <w:t xml:space="preserve">philosophy_konf_nubip@ukr.net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ind w:right="278" w:firstLine="567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Особисту участь у роботі конференції взяти </w:t>
      </w:r>
      <w:r w:rsidDel="00000000" w:rsidR="00000000" w:rsidRPr="00000000">
        <w:rPr>
          <w:rFonts w:ascii="Verdana" w:cs="Verdana" w:eastAsia="Verdana" w:hAnsi="Verdana"/>
          <w:i w:val="1"/>
          <w:color w:val="000000"/>
          <w:sz w:val="20"/>
          <w:szCs w:val="20"/>
          <w:rtl w:val="0"/>
        </w:rPr>
        <w:t xml:space="preserve">планую / не планую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ind w:right="278" w:firstLine="567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Потреба в оформленні офіційного персонального запрошення – так або ні</w:t>
      </w:r>
    </w:p>
    <w:p w:rsidR="00000000" w:rsidDel="00000000" w:rsidP="00000000" w:rsidRDefault="00000000" w:rsidRPr="00000000" w14:paraId="00000063">
      <w:pPr>
        <w:spacing w:after="0" w:line="240" w:lineRule="auto"/>
        <w:ind w:right="278" w:firstLine="567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ind w:right="278" w:firstLine="567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1"/>
        <w:keepLines w:val="1"/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shd w:fill="99ccff" w:val="clear"/>
        <w:spacing w:after="0" w:line="240" w:lineRule="auto"/>
        <w:ind w:left="10" w:right="0" w:hanging="10"/>
        <w:jc w:val="center"/>
        <w:rPr>
          <w:rFonts w:ascii="Verdana" w:cs="Verdana" w:eastAsia="Verdana" w:hAnsi="Verdana"/>
          <w:b w:val="1"/>
          <w:color w:val="000000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rtl w:val="0"/>
        </w:rPr>
        <w:t xml:space="preserve">Організаційний внесок </w:t>
      </w:r>
    </w:p>
    <w:p w:rsidR="00000000" w:rsidDel="00000000" w:rsidP="00000000" w:rsidRDefault="00000000" w:rsidRPr="00000000" w14:paraId="00000066">
      <w:pPr>
        <w:spacing w:after="0" w:line="240" w:lineRule="auto"/>
        <w:ind w:right="263" w:firstLine="709"/>
        <w:jc w:val="both"/>
        <w:rPr>
          <w:rFonts w:ascii="Verdana" w:cs="Verdana" w:eastAsia="Verdana" w:hAnsi="Verdana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240" w:lineRule="auto"/>
        <w:ind w:right="263" w:firstLine="709"/>
        <w:jc w:val="both"/>
        <w:rPr>
          <w:rFonts w:ascii="Verdana" w:cs="Verdana" w:eastAsia="Verdana" w:hAnsi="Verdana"/>
          <w:color w:val="000000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Організаційний внесок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за участь в інтернет-конференції передбачає видання електронної програми, електронного збірника матеріалів конференції та </w:t>
      </w:r>
      <w:r w:rsidDel="00000000" w:rsidR="00000000" w:rsidRPr="00000000">
        <w:rPr>
          <w:rFonts w:ascii="Verdana" w:cs="Verdana" w:eastAsia="Verdana" w:hAnsi="Verdana"/>
          <w:color w:val="000000"/>
          <w:sz w:val="19"/>
          <w:szCs w:val="19"/>
          <w:rtl w:val="0"/>
        </w:rPr>
        <w:t xml:space="preserve">сертифікату про участь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і складає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200 грн.</w:t>
      </w:r>
      <w:r w:rsidDel="00000000" w:rsidR="00000000" w:rsidRPr="00000000">
        <w:rPr>
          <w:rFonts w:ascii="Verdana" w:cs="Verdana" w:eastAsia="Verdana" w:hAnsi="Verdana"/>
          <w:color w:val="000000"/>
          <w:sz w:val="19"/>
          <w:szCs w:val="19"/>
          <w:rtl w:val="0"/>
        </w:rPr>
        <w:t xml:space="preserve"> </w:t>
      </w:r>
    </w:p>
    <w:p w:rsidR="00000000" w:rsidDel="00000000" w:rsidP="00000000" w:rsidRDefault="00000000" w:rsidRPr="00000000" w14:paraId="00000068">
      <w:pPr>
        <w:spacing w:after="0" w:line="240" w:lineRule="auto"/>
        <w:ind w:right="263" w:firstLine="709"/>
        <w:jc w:val="both"/>
        <w:rPr>
          <w:rFonts w:ascii="Verdana" w:cs="Verdana" w:eastAsia="Verdana" w:hAnsi="Verdana"/>
          <w:color w:val="000000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color w:val="000000"/>
          <w:sz w:val="19"/>
          <w:szCs w:val="19"/>
          <w:rtl w:val="0"/>
        </w:rPr>
        <w:t xml:space="preserve">Доктори наук, які одноосібно беруть участь у роботі конференції, оргвнесок не сплачують.</w:t>
      </w:r>
    </w:p>
    <w:p w:rsidR="00000000" w:rsidDel="00000000" w:rsidP="00000000" w:rsidRDefault="00000000" w:rsidRPr="00000000" w14:paraId="00000069">
      <w:pPr>
        <w:spacing w:after="4" w:line="249" w:lineRule="auto"/>
        <w:ind w:right="278"/>
        <w:jc w:val="both"/>
        <w:rPr>
          <w:rFonts w:ascii="Verdana" w:cs="Verdana" w:eastAsia="Verdana" w:hAnsi="Verdana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ind w:firstLine="567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Оргвнесок потрібно перерахувати за такими банківськими реквізитами: </w:t>
      </w:r>
    </w:p>
    <w:p w:rsidR="00000000" w:rsidDel="00000000" w:rsidP="00000000" w:rsidRDefault="00000000" w:rsidRPr="00000000" w14:paraId="0000006B">
      <w:pPr>
        <w:ind w:firstLine="567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Одержувач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: Національний університет біоресурсів і природокористування України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ind w:firstLine="567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Адреса: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м. Київ, вул. Героїв Оборони, 15</w:t>
      </w:r>
    </w:p>
    <w:p w:rsidR="00000000" w:rsidDel="00000000" w:rsidP="00000000" w:rsidRDefault="00000000" w:rsidRPr="00000000" w14:paraId="0000006D">
      <w:pPr>
        <w:ind w:firstLine="567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IBAN:</w:t>
      </w:r>
      <w:sdt>
        <w:sdtPr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 №UA038201720313211001202016289</w:t>
          </w:r>
        </w:sdtContent>
      </w:sdt>
    </w:p>
    <w:p w:rsidR="00000000" w:rsidDel="00000000" w:rsidP="00000000" w:rsidRDefault="00000000" w:rsidRPr="00000000" w14:paraId="0000006E">
      <w:pPr>
        <w:ind w:left="567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Банк: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Державна казначейська служба України, м. Київ</w:t>
      </w:r>
    </w:p>
    <w:p w:rsidR="00000000" w:rsidDel="00000000" w:rsidP="00000000" w:rsidRDefault="00000000" w:rsidRPr="00000000" w14:paraId="0000006F">
      <w:pPr>
        <w:ind w:firstLine="567"/>
        <w:rPr>
          <w:rFonts w:ascii="Verdana" w:cs="Verdana" w:eastAsia="Verdana" w:hAnsi="Verdana"/>
          <w:b w:val="1"/>
          <w:color w:val="111111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Fonts w:ascii="Verdana" w:cs="Verdana" w:eastAsia="Verdana" w:hAnsi="Verdana"/>
          <w:b w:val="1"/>
          <w:color w:val="111111"/>
          <w:sz w:val="20"/>
          <w:szCs w:val="20"/>
          <w:rtl w:val="0"/>
        </w:rPr>
        <w:t xml:space="preserve">ЄДРПОУ 00493706</w:t>
      </w:r>
    </w:p>
    <w:p w:rsidR="00000000" w:rsidDel="00000000" w:rsidP="00000000" w:rsidRDefault="00000000" w:rsidRPr="00000000" w14:paraId="00000070">
      <w:pPr>
        <w:ind w:firstLine="567"/>
        <w:rPr>
          <w:rFonts w:ascii="Verdana" w:cs="Verdana" w:eastAsia="Verdana" w:hAnsi="Verdana"/>
          <w:b w:val="1"/>
          <w:color w:val="11111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111111"/>
          <w:sz w:val="20"/>
          <w:szCs w:val="20"/>
          <w:rtl w:val="0"/>
        </w:rPr>
        <w:t xml:space="preserve">ІПН 004937026501</w:t>
      </w:r>
    </w:p>
    <w:p w:rsidR="00000000" w:rsidDel="00000000" w:rsidP="00000000" w:rsidRDefault="00000000" w:rsidRPr="00000000" w14:paraId="00000071">
      <w:pPr>
        <w:ind w:firstLine="567"/>
        <w:rPr>
          <w:rFonts w:ascii="Verdana" w:cs="Verdana" w:eastAsia="Verdana" w:hAnsi="Verdana"/>
          <w:b w:val="1"/>
          <w:color w:val="11111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Особовий рахунок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18.02.06.05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4" w:line="249" w:lineRule="auto"/>
        <w:ind w:right="278" w:firstLine="567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Призначення платежу: 18.02.06.05,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участь в конференції, Бондаренко Ірина Андріївна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="240" w:lineRule="auto"/>
        <w:ind w:firstLine="709"/>
        <w:jc w:val="both"/>
        <w:rPr>
          <w:rFonts w:ascii="Verdana" w:cs="Verdana" w:eastAsia="Verdana" w:hAnsi="Verdana"/>
          <w:color w:val="000000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color w:val="000000"/>
          <w:sz w:val="19"/>
          <w:szCs w:val="19"/>
          <w:rtl w:val="0"/>
        </w:rPr>
        <w:t xml:space="preserve">Оргкомітет сприяє розміщенню учасників у готелях м. Києва за індивідуальним запитом. Проживання і харчування за рахунок учасників.</w:t>
      </w:r>
    </w:p>
    <w:p w:rsidR="00000000" w:rsidDel="00000000" w:rsidP="00000000" w:rsidRDefault="00000000" w:rsidRPr="00000000" w14:paraId="00000074">
      <w:pPr>
        <w:spacing w:after="0" w:line="240" w:lineRule="auto"/>
        <w:ind w:firstLine="709"/>
        <w:jc w:val="both"/>
        <w:rPr>
          <w:rFonts w:ascii="Verdana" w:cs="Verdana" w:eastAsia="Verdana" w:hAnsi="Verdana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shd w:fill="99ccff" w:val="clear"/>
        <w:spacing w:after="0" w:line="240" w:lineRule="auto"/>
        <w:jc w:val="center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rtl w:val="0"/>
        </w:rPr>
        <w:t xml:space="preserve">Координати організаційного комітету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line="240" w:lineRule="auto"/>
        <w:ind w:right="0" w:firstLine="567"/>
        <w:rPr>
          <w:rFonts w:ascii="Verdana" w:cs="Verdana" w:eastAsia="Verdana" w:hAnsi="Verdana"/>
          <w:b w:val="1"/>
          <w:i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="240" w:lineRule="auto"/>
        <w:ind w:right="0" w:firstLine="567"/>
        <w:rPr>
          <w:rFonts w:ascii="Verdana" w:cs="Verdana" w:eastAsia="Verdana" w:hAnsi="Verdana"/>
          <w:b w:val="1"/>
          <w:i w:val="1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color w:val="000000"/>
          <w:sz w:val="20"/>
          <w:szCs w:val="20"/>
          <w:rtl w:val="0"/>
        </w:rPr>
        <w:t xml:space="preserve">Національний університет біоресурсів і природокористування України </w:t>
      </w:r>
    </w:p>
    <w:p w:rsidR="00000000" w:rsidDel="00000000" w:rsidP="00000000" w:rsidRDefault="00000000" w:rsidRPr="00000000" w14:paraId="00000078">
      <w:pPr>
        <w:spacing w:after="0" w:line="240" w:lineRule="auto"/>
        <w:ind w:right="0" w:firstLine="567"/>
        <w:rPr>
          <w:rFonts w:ascii="Verdana" w:cs="Verdana" w:eastAsia="Verdana" w:hAnsi="Verdana"/>
          <w:color w:val="000000"/>
          <w:sz w:val="20"/>
          <w:szCs w:val="20"/>
        </w:rPr>
      </w:pPr>
      <w:sdt>
        <w:sdtPr>
          <w:tag w:val="goog_rdk_3"/>
        </w:sdtPr>
        <w:sdtContent>
          <w:r w:rsidDel="00000000" w:rsidR="00000000" w:rsidRPr="00000000">
            <w:rPr>
              <w:rFonts w:ascii="Arial" w:cs="Arial" w:eastAsia="Arial" w:hAnsi="Arial"/>
              <w:color w:val="000000"/>
              <w:sz w:val="20"/>
              <w:szCs w:val="20"/>
              <w:rtl w:val="0"/>
            </w:rPr>
            <w:t xml:space="preserve">м. Київ, вул. Героїв Оборони, 15, навч. корпус № 3, к. 125 </w:t>
          </w:r>
        </w:sdtContent>
      </w:sdt>
    </w:p>
    <w:p w:rsidR="00000000" w:rsidDel="00000000" w:rsidP="00000000" w:rsidRDefault="00000000" w:rsidRPr="00000000" w14:paraId="00000079">
      <w:pPr>
        <w:spacing w:after="0" w:lineRule="auto"/>
        <w:ind w:firstLine="567"/>
        <w:rPr/>
      </w:pPr>
      <w:r w:rsidDel="00000000" w:rsidR="00000000" w:rsidRPr="00000000">
        <w:rPr>
          <w:rtl w:val="0"/>
        </w:rPr>
        <w:t xml:space="preserve">Телефон: +380679505928 – Горбатюк Тарас Віталійович </w:t>
      </w:r>
    </w:p>
    <w:p w:rsidR="00000000" w:rsidDel="00000000" w:rsidP="00000000" w:rsidRDefault="00000000" w:rsidRPr="00000000" w14:paraId="0000007A">
      <w:pPr>
        <w:spacing w:after="0" w:lineRule="auto"/>
        <w:ind w:firstLine="567"/>
        <w:rPr/>
      </w:pPr>
      <w:r w:rsidDel="00000000" w:rsidR="00000000" w:rsidRPr="00000000">
        <w:rPr>
          <w:rtl w:val="0"/>
        </w:rPr>
        <w:t xml:space="preserve"> Електронна адреса: </w:t>
      </w:r>
      <w:hyperlink r:id="rId10">
        <w:r w:rsidDel="00000000" w:rsidR="00000000" w:rsidRPr="00000000">
          <w:rPr>
            <w:color w:val="0000ff"/>
            <w:u w:val="single"/>
            <w:rtl w:val="0"/>
          </w:rPr>
          <w:t xml:space="preserve">philosophy_konf_nubip@ukr.net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Rule="auto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568" w:top="426" w:left="1134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  <w:font w:name="Arial"/>
  <w:font w:name="Times New Roman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7" w:hanging="360"/>
      </w:pPr>
      <w:rPr/>
    </w:lvl>
    <w:lvl w:ilvl="1">
      <w:start w:val="1"/>
      <w:numFmt w:val="lowerLetter"/>
      <w:lvlText w:val="%2."/>
      <w:lvlJc w:val="left"/>
      <w:pPr>
        <w:ind w:left="1087" w:hanging="360"/>
      </w:pPr>
      <w:rPr/>
    </w:lvl>
    <w:lvl w:ilvl="2">
      <w:start w:val="1"/>
      <w:numFmt w:val="lowerRoman"/>
      <w:lvlText w:val="%3."/>
      <w:lvlJc w:val="right"/>
      <w:pPr>
        <w:ind w:left="1807" w:hanging="180"/>
      </w:pPr>
      <w:rPr/>
    </w:lvl>
    <w:lvl w:ilvl="3">
      <w:start w:val="1"/>
      <w:numFmt w:val="decimal"/>
      <w:lvlText w:val="%4."/>
      <w:lvlJc w:val="left"/>
      <w:pPr>
        <w:ind w:left="2527" w:hanging="360"/>
      </w:pPr>
      <w:rPr/>
    </w:lvl>
    <w:lvl w:ilvl="4">
      <w:start w:val="1"/>
      <w:numFmt w:val="lowerLetter"/>
      <w:lvlText w:val="%5."/>
      <w:lvlJc w:val="left"/>
      <w:pPr>
        <w:ind w:left="3247" w:hanging="360"/>
      </w:pPr>
      <w:rPr/>
    </w:lvl>
    <w:lvl w:ilvl="5">
      <w:start w:val="1"/>
      <w:numFmt w:val="lowerRoman"/>
      <w:lvlText w:val="%6."/>
      <w:lvlJc w:val="right"/>
      <w:pPr>
        <w:ind w:left="3967" w:hanging="180"/>
      </w:pPr>
      <w:rPr/>
    </w:lvl>
    <w:lvl w:ilvl="6">
      <w:start w:val="1"/>
      <w:numFmt w:val="decimal"/>
      <w:lvlText w:val="%7."/>
      <w:lvlJc w:val="left"/>
      <w:pPr>
        <w:ind w:left="4687" w:hanging="360"/>
      </w:pPr>
      <w:rPr/>
    </w:lvl>
    <w:lvl w:ilvl="7">
      <w:start w:val="1"/>
      <w:numFmt w:val="lowerLetter"/>
      <w:lvlText w:val="%8."/>
      <w:lvlJc w:val="left"/>
      <w:pPr>
        <w:ind w:left="5407" w:hanging="360"/>
      </w:pPr>
      <w:rPr/>
    </w:lvl>
    <w:lvl w:ilvl="8">
      <w:start w:val="1"/>
      <w:numFmt w:val="lowerRoman"/>
      <w:lvlText w:val="%9."/>
      <w:lvlJc w:val="right"/>
      <w:pPr>
        <w:ind w:left="6127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2A12B3"/>
    <w:rPr>
      <w:rFonts w:ascii="Calibri" w:cs="Times New Roman" w:eastAsia="Calibri" w:hAnsi="Calibri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2A12B3"/>
    <w:pPr>
      <w:ind w:left="720"/>
      <w:contextualSpacing w:val="1"/>
    </w:pPr>
  </w:style>
  <w:style w:type="character" w:styleId="a4">
    <w:name w:val="Hyperlink"/>
    <w:basedOn w:val="a0"/>
    <w:uiPriority w:val="99"/>
    <w:unhideWhenUsed w:val="1"/>
    <w:rsid w:val="0017361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 w:val="1"/>
    <w:unhideWhenUsed w:val="1"/>
    <w:rsid w:val="00BB2D14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a6" w:customStyle="1">
    <w:name w:val="Текст выноски Знак"/>
    <w:basedOn w:val="a0"/>
    <w:link w:val="a5"/>
    <w:uiPriority w:val="99"/>
    <w:semiHidden w:val="1"/>
    <w:rsid w:val="00BB2D14"/>
    <w:rPr>
      <w:rFonts w:ascii="Segoe UI" w:cs="Segoe UI" w:eastAsia="Calibri" w:hAnsi="Segoe UI"/>
      <w:sz w:val="18"/>
      <w:szCs w:val="18"/>
    </w:rPr>
  </w:style>
  <w:style w:type="character" w:styleId="a7">
    <w:name w:val="Strong"/>
    <w:uiPriority w:val="22"/>
    <w:qFormat w:val="1"/>
    <w:rsid w:val="00354388"/>
    <w:rPr>
      <w:rFonts w:cs="Times New Roman"/>
      <w:b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mailto:philosophy_konf_nubip@ukr.net" TargetMode="External"/><Relationship Id="rId9" Type="http://schemas.openxmlformats.org/officeDocument/2006/relationships/hyperlink" Target="mailto:philosophy_konf_nubip@ukr.ne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filosof.com.ua/v7.htm" TargetMode="External"/><Relationship Id="rId8" Type="http://schemas.openxmlformats.org/officeDocument/2006/relationships/hyperlink" Target="mailto:philosophy_konf_nubip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vAlr39S50m39TQE1wfFNuyoQhQ==">AMUW2mU9R7/5OeieSGZP1qIzTeiSjwZ3BKZ/C6rJynZoqoSAWGnX2H1eASSIzv5ZznQDmKja0Oq1PjrCeN/5jV+SSHoQfGeOgs3PAmh0HeVwvCaw4e4KlMRnAVRuCqaEmCGrcw4m7FsXi9t41u5qUeQ12hetYZv1QuBovuE0IJrUKTM7oCv8HRgG94dx3xpsjU3Ld5V1xrwfXDa2tUhEHvHT6hTatxrS95l6rgBXCVSHc6rgV4y8e7gH9i9i9wzSB108UcVXwvE4oAaRpCCiadHnbB80WhIDV12itLBckPI+Rt33Db6tOZ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2021-08-26T13:44:00Z</dcterms:created>
  <dc:creator>Татьяна Данилова</dc:creator>
</cp:coreProperties>
</file>