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4B" w:rsidRPr="0058284B" w:rsidRDefault="0058284B" w:rsidP="0058284B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036C91"/>
          <w:sz w:val="48"/>
          <w:szCs w:val="48"/>
          <w:lang w:eastAsia="uk-UA"/>
        </w:rPr>
      </w:pPr>
      <w:r w:rsidRPr="0058284B">
        <w:rPr>
          <w:rFonts w:ascii="Arial" w:eastAsia="Times New Roman" w:hAnsi="Arial" w:cs="Arial"/>
          <w:color w:val="036C91"/>
          <w:sz w:val="48"/>
          <w:szCs w:val="48"/>
          <w:lang w:eastAsia="uk-UA"/>
        </w:rPr>
        <w:t>Освітні нормативи</w:t>
      </w:r>
    </w:p>
    <w:p w:rsidR="0058284B" w:rsidRPr="0058284B" w:rsidRDefault="0058284B" w:rsidP="0058284B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5828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Закони Постанови Документи</w:t>
      </w:r>
    </w:p>
    <w:p w:rsidR="0058284B" w:rsidRPr="0058284B" w:rsidRDefault="0058284B" w:rsidP="0058284B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4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Закон України «Про вищу освіту»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5" w:history="1">
        <w:r w:rsidRPr="0058284B">
          <w:rPr>
            <w:rFonts w:ascii="Arial" w:eastAsia="Times New Roman" w:hAnsi="Arial" w:cs="Arial"/>
            <w:color w:val="2C6D8D"/>
            <w:sz w:val="21"/>
            <w:szCs w:val="21"/>
            <w:bdr w:val="none" w:sz="0" w:space="0" w:color="auto" w:frame="1"/>
            <w:lang w:eastAsia="uk-UA"/>
          </w:rPr>
          <w:br/>
        </w:r>
      </w:hyperlink>
      <w:hyperlink r:id="rId6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Закон України «Про освіту»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hyperlink r:id="rId7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Закон України «Про наукову і науково-технічну діяльність»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8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Закон України «Про наукову і науково-технічну експертизу»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9" w:history="1">
        <w:r w:rsidRPr="0058284B">
          <w:rPr>
            <w:rFonts w:ascii="Arial" w:eastAsia="Times New Roman" w:hAnsi="Arial" w:cs="Arial"/>
            <w:color w:val="2C6D8D"/>
            <w:sz w:val="18"/>
            <w:szCs w:val="18"/>
            <w:bdr w:val="none" w:sz="0" w:space="0" w:color="auto" w:frame="1"/>
            <w:lang w:eastAsia="uk-UA"/>
          </w:rPr>
          <w:br/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 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</w:t>
        </w:r>
        <w:r w:rsidRPr="0058284B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bdr w:val="none" w:sz="0" w:space="0" w:color="auto" w:frame="1"/>
            <w:lang w:eastAsia="uk-UA"/>
          </w:rPr>
          <w:t> </w:t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від 23 березня 2016 року № 261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0" w:history="1">
        <w:r w:rsidRPr="0058284B">
          <w:rPr>
            <w:rFonts w:ascii="Arial" w:eastAsia="Times New Roman" w:hAnsi="Arial" w:cs="Arial"/>
            <w:color w:val="2C6D8D"/>
            <w:sz w:val="18"/>
            <w:szCs w:val="18"/>
            <w:bdr w:val="none" w:sz="0" w:space="0" w:color="auto" w:frame="1"/>
            <w:lang w:eastAsia="uk-UA"/>
          </w:rPr>
          <w:br/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 «Про затвердження переліку галузей знань і спеціальностей, за якими здійснюється підготовка здобувачів вищої освіти» від 29 квітня 2015 року № 266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11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 «Про затвердження Положення про підготовку науково-педагогічних і наукових кадрів» від 1 березня 1999 року № 309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12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 «Про затвердження Порядку присудження наукових ступенів» від 24 липня 2013 року № 567 (зі змінами)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13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 науки України «Про затвердження Вимог до оформлення дисертації» від 12 січня 2017 року № 40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14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 науки України «Про опублікування результатів дисертацій на здобуття наукових ступенів доктора і кандидата наук» від 23 вересня 2019 року №1220</w:t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bdr w:val="none" w:sz="0" w:space="0" w:color="auto" w:frame="1"/>
            <w:lang w:eastAsia="uk-UA"/>
          </w:rPr>
          <w:br/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bdr w:val="none" w:sz="0" w:space="0" w:color="auto" w:frame="1"/>
            <w:lang w:eastAsia="uk-UA"/>
          </w:rPr>
          <w:br/>
        </w:r>
      </w:hyperlink>
      <w:hyperlink r:id="rId15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 «Питання стипендіального забезпечення» від 12 липня 2004 року № 882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uk-UA"/>
        </w:rPr>
        <w:br/>
      </w:r>
      <w:hyperlink r:id="rId16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 «Деякі питання діяльності Національного агентства із забезпечення якості вищої освіти» від 27 липня 2016 року № 567</w:t>
        </w:r>
      </w:hyperlink>
      <w:r w:rsidRPr="0058284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uk-UA"/>
        </w:rPr>
        <w:br/>
      </w:r>
      <w:r w:rsidRPr="0058284B">
        <w:rPr>
          <w:rFonts w:ascii="Arial" w:eastAsia="Times New Roman" w:hAnsi="Arial" w:cs="Arial"/>
          <w:b/>
          <w:bCs/>
          <w:color w:val="000080"/>
          <w:sz w:val="18"/>
          <w:szCs w:val="18"/>
          <w:bdr w:val="none" w:sz="0" w:space="0" w:color="auto" w:frame="1"/>
          <w:lang w:eastAsia="uk-UA"/>
        </w:rPr>
        <w:br/>
      </w:r>
      <w:hyperlink r:id="rId17" w:history="1"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Постанова Кабінету Міністрів України «Про проведення експерименту з присудження ступеня доктора філософії» від 06 березня 2019 року № 167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8" w:history="1">
        <w:r w:rsidRPr="0058284B">
          <w:rPr>
            <w:rFonts w:ascii="Times New Roman" w:eastAsia="Times New Roman" w:hAnsi="Times New Roman" w:cs="Times New Roman"/>
            <w:color w:val="2C6D8D"/>
            <w:sz w:val="24"/>
            <w:szCs w:val="24"/>
            <w:bdr w:val="none" w:sz="0" w:space="0" w:color="auto" w:frame="1"/>
            <w:lang w:eastAsia="uk-UA"/>
          </w:rPr>
          <w:br/>
        </w:r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Проекти стандартів вищої освіти України підготовки здобувачів третього (</w:t>
        </w:r>
        <w:proofErr w:type="spellStart"/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освітньо</w:t>
        </w:r>
        <w:proofErr w:type="spellEnd"/>
        <w:r w:rsidRPr="005828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uk-UA"/>
          </w:rPr>
          <w:t>-наукового) рівня вищої освіти – доктора філософії</w:t>
        </w:r>
      </w:hyperlink>
    </w:p>
    <w:p w:rsidR="0058284B" w:rsidRPr="0058284B" w:rsidRDefault="0058284B" w:rsidP="0058284B">
      <w:pPr>
        <w:spacing w:after="0" w:line="374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Helvetica" w:eastAsia="Times New Roman" w:hAnsi="Helvetica" w:cs="Helvetica"/>
          <w:color w:val="000000"/>
          <w:sz w:val="29"/>
          <w:szCs w:val="29"/>
          <w:bdr w:val="none" w:sz="0" w:space="0" w:color="auto" w:frame="1"/>
          <w:lang w:eastAsia="uk-UA"/>
        </w:rPr>
        <w:t>Документи НУБіП України</w:t>
      </w:r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19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педагогічну практику здобувача вищої освіти ступеня доктора філософії Національного університету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0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педагогічну практику здобувача вищої освіти ступеня доктора філософії (</w:t>
        </w:r>
        <w:proofErr w:type="spellStart"/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PhD</w:t>
        </w:r>
        <w:proofErr w:type="spellEnd"/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) Національного університету біоресурсів і природокористування України</w:t>
        </w:r>
      </w:hyperlink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(2020)</w:t>
      </w:r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1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Положення про </w:t>
        </w:r>
        <w:proofErr w:type="spellStart"/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освітньо</w:t>
        </w:r>
        <w:proofErr w:type="spellEnd"/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-наукові програми підготовки докторів філософії у Національному університеті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2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порядок звітування аспірантів/здобувачів про виконання індивідуального плану наукової роботи (2016)</w:t>
        </w:r>
      </w:hyperlink>
      <w:r w:rsidRPr="005828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begin"/>
      </w: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instrText xml:space="preserve"> HYPERLINK "https://nubip.edu.ua/sites/default/files/u145/polozhennya_pro_protidiyu_seksualnim_domagannyam_i_diskriminaciyi_v_nacionalnomu_universiteti_bioresursiv_i_prirodokoristuvannya_ukrayini.pdf" </w:instrText>
      </w: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separate"/>
      </w:r>
      <w:r w:rsidRPr="0058284B">
        <w:rPr>
          <w:rFonts w:ascii="Times New Roman" w:eastAsia="Times New Roman" w:hAnsi="Times New Roman" w:cs="Times New Roman"/>
          <w:b/>
          <w:bCs/>
          <w:color w:val="2C6D8D"/>
          <w:sz w:val="24"/>
          <w:szCs w:val="24"/>
          <w:u w:val="single"/>
          <w:bdr w:val="none" w:sz="0" w:space="0" w:color="auto" w:frame="1"/>
          <w:lang w:eastAsia="uk-UA"/>
        </w:rPr>
        <w:t>ложення</w:t>
      </w:r>
      <w:proofErr w:type="spellEnd"/>
      <w:r w:rsidRPr="0058284B">
        <w:rPr>
          <w:rFonts w:ascii="Times New Roman" w:eastAsia="Times New Roman" w:hAnsi="Times New Roman" w:cs="Times New Roman"/>
          <w:b/>
          <w:bCs/>
          <w:color w:val="2C6D8D"/>
          <w:sz w:val="24"/>
          <w:szCs w:val="24"/>
          <w:u w:val="single"/>
          <w:bdr w:val="none" w:sz="0" w:space="0" w:color="auto" w:frame="1"/>
          <w:lang w:eastAsia="uk-UA"/>
        </w:rPr>
        <w:t xml:space="preserve"> про попередження</w:t>
      </w: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end"/>
      </w:r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3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порядок звітування аспірантів/здобувачів про виконання індивідуального плану наукової роботи (2019)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4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підготовку здобувачів вищої освіти ступеня доктора філософії у Національному університеті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5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організацію освітнього процесу підготовки доктора філософії у Національному університеті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6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екзамени та заліки у здобувачів вищої освіти ступеня доктора філософії у Національному університеті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7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екзамени та заліки у здобувачів вищої освіти ступеня доктора філософії в Національному університеті біоресурсів і природокористування України (2020)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8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визнання результатів навчання для здобувачів вищої освіти ступеня доктора філософії у Національному університеті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29" w:history="1"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академічну мобільність студентів і аспірантів Національного університету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0" w:history="1"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 xml:space="preserve">Положення про систему взаємодії учасників освітнього процесу при підготовці фахівців ІІІ-го </w:t>
        </w:r>
        <w:proofErr w:type="spellStart"/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освітньо</w:t>
        </w:r>
        <w:proofErr w:type="spellEnd"/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 xml:space="preserve">-наукового рівня та акредитації </w:t>
        </w:r>
        <w:proofErr w:type="spellStart"/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іх</w:t>
        </w:r>
        <w:proofErr w:type="spellEnd"/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 xml:space="preserve"> програм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31" w:history="1"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Положення</w:t>
        </w:r>
        <w:r w:rsidRPr="0058284B">
          <w:rPr>
            <w:rFonts w:ascii="Arial" w:eastAsia="Times New Roman" w:hAnsi="Arial" w:cs="Arial"/>
            <w:color w:val="2C6D8D"/>
            <w:sz w:val="21"/>
            <w:szCs w:val="21"/>
            <w:u w:val="single"/>
            <w:bdr w:val="none" w:sz="0" w:space="0" w:color="auto" w:frame="1"/>
            <w:lang w:eastAsia="uk-UA"/>
          </w:rPr>
          <w:t> </w:t>
        </w:r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"Про атестацію здобувачів ступеня доктора філософії у</w:t>
        </w:r>
        <w:r w:rsidRPr="0058284B">
          <w:rPr>
            <w:rFonts w:ascii="Arial" w:eastAsia="Times New Roman" w:hAnsi="Arial" w:cs="Arial"/>
            <w:color w:val="2C6D8D"/>
            <w:sz w:val="21"/>
            <w:szCs w:val="21"/>
            <w:u w:val="single"/>
            <w:bdr w:val="none" w:sz="0" w:space="0" w:color="auto" w:frame="1"/>
            <w:lang w:eastAsia="uk-UA"/>
          </w:rPr>
          <w:t> </w:t>
        </w:r>
        <w:r w:rsidRPr="0058284B">
          <w:rPr>
            <w:rFonts w:ascii="Times New Roman" w:eastAsia="Times New Roman" w:hAnsi="Times New Roman" w:cs="Times New Roman"/>
            <w:b/>
            <w:bCs/>
            <w:color w:val="0062A0"/>
            <w:sz w:val="24"/>
            <w:szCs w:val="24"/>
            <w:u w:val="single"/>
            <w:bdr w:val="none" w:sz="0" w:space="0" w:color="auto" w:frame="1"/>
            <w:lang w:eastAsia="uk-UA"/>
          </w:rPr>
          <w:t>Національному університеті біоресурсів і природокористування України</w:t>
        </w:r>
        <w:r w:rsidRPr="0058284B">
          <w:rPr>
            <w:rFonts w:ascii="Arial" w:eastAsia="Times New Roman" w:hAnsi="Arial" w:cs="Arial"/>
            <w:color w:val="0062A0"/>
            <w:sz w:val="21"/>
            <w:szCs w:val="21"/>
            <w:u w:val="single"/>
            <w:bdr w:val="none" w:sz="0" w:space="0" w:color="auto" w:frame="1"/>
            <w:lang w:eastAsia="uk-UA"/>
          </w:rPr>
          <w:t>"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2" w:history="1"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Положення про відділ аспірантури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3" w:history="1"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Положення про науково-методичну раду гарантів</w:t>
        </w:r>
        <w:r w:rsidRPr="0058284B">
          <w:rPr>
            <w:rFonts w:ascii="Arial" w:eastAsia="Times New Roman" w:hAnsi="Arial" w:cs="Arial"/>
            <w:color w:val="2C6D8D"/>
            <w:sz w:val="21"/>
            <w:szCs w:val="21"/>
            <w:u w:val="single"/>
            <w:bdr w:val="none" w:sz="0" w:space="0" w:color="auto" w:frame="1"/>
            <w:lang w:eastAsia="uk-UA"/>
          </w:rPr>
          <w:t> </w:t>
        </w:r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Національного університету біоресурсів і природокористування України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4" w:history="1"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Порядок опитування здобувачів вищої освіти ступеня доктора філософії,</w:t>
        </w:r>
        <w:r w:rsidRPr="0058284B">
          <w:rPr>
            <w:rFonts w:ascii="Arial" w:eastAsia="Times New Roman" w:hAnsi="Arial" w:cs="Arial"/>
            <w:color w:val="2C6D8D"/>
            <w:sz w:val="21"/>
            <w:szCs w:val="21"/>
            <w:u w:val="single"/>
            <w:bdr w:val="none" w:sz="0" w:space="0" w:color="auto" w:frame="1"/>
            <w:lang w:eastAsia="uk-UA"/>
          </w:rPr>
          <w:t> </w:t>
        </w:r>
        <w:r w:rsidRPr="0058284B">
          <w:rPr>
            <w:rFonts w:ascii="Arial" w:eastAsia="Times New Roman" w:hAnsi="Arial" w:cs="Arial"/>
            <w:b/>
            <w:bCs/>
            <w:color w:val="2C6D8D"/>
            <w:sz w:val="21"/>
            <w:szCs w:val="21"/>
            <w:bdr w:val="none" w:sz="0" w:space="0" w:color="auto" w:frame="1"/>
            <w:lang w:eastAsia="uk-UA"/>
          </w:rPr>
          <w:t>аналізу та представлення результатів опитування </w:t>
        </w:r>
      </w:hyperlink>
    </w:p>
    <w:p w:rsidR="0058284B" w:rsidRPr="0058284B" w:rsidRDefault="0058284B" w:rsidP="0058284B">
      <w:pPr>
        <w:spacing w:before="144" w:after="28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828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5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порядок перевірки наукових, навчально-методичних, дисертаційних, магістерських, бакалаврських та інших робіт на наявність плагіату</w:t>
        </w:r>
      </w:hyperlink>
    </w:p>
    <w:p w:rsidR="0058284B" w:rsidRPr="0058284B" w:rsidRDefault="0058284B" w:rsidP="005828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36" w:history="1">
        <w:r w:rsidRPr="0058284B">
          <w:rPr>
            <w:rFonts w:ascii="Times New Roman" w:eastAsia="Times New Roman" w:hAnsi="Times New Roman" w:cs="Times New Roman"/>
            <w:b/>
            <w:bCs/>
            <w:color w:val="2C6D8D"/>
            <w:sz w:val="24"/>
            <w:szCs w:val="24"/>
            <w:u w:val="single"/>
            <w:bdr w:val="none" w:sz="0" w:space="0" w:color="auto" w:frame="1"/>
            <w:lang w:eastAsia="uk-UA"/>
          </w:rPr>
          <w:t>Антикорупційна програма Національного університету біоресурсів і природокористування України</w:t>
        </w:r>
      </w:hyperlink>
    </w:p>
    <w:p w:rsidR="00FB70F5" w:rsidRDefault="0058284B">
      <w:bookmarkStart w:id="0" w:name="_GoBack"/>
      <w:bookmarkEnd w:id="0"/>
    </w:p>
    <w:sectPr w:rsidR="00FB7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B"/>
    <w:rsid w:val="0009313C"/>
    <w:rsid w:val="0058284B"/>
    <w:rsid w:val="00A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EDA4-6F54-4348-A1CD-DD54ED89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8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8284B"/>
    <w:rPr>
      <w:b/>
      <w:bCs/>
    </w:rPr>
  </w:style>
  <w:style w:type="character" w:styleId="a5">
    <w:name w:val="Hyperlink"/>
    <w:basedOn w:val="a0"/>
    <w:uiPriority w:val="99"/>
    <w:semiHidden/>
    <w:unhideWhenUsed/>
    <w:rsid w:val="00582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18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155-17" TargetMode="External"/><Relationship Id="rId18" Type="http://schemas.openxmlformats.org/officeDocument/2006/relationships/hyperlink" Target="https://mon.gov.ua/ua/osvita/visha-osvita/naukovo-metodichna-rada-ministerstva-osviti-i-nauki-ukrayini/proekti-standartiv-vishoyi-osviti?fbclid=IwAR1ndMATqFPLbzhdzklHhuuPYNfKFw-Z6cxYp4Wm52ynaASdcolkiDqsPXc" TargetMode="External"/><Relationship Id="rId26" Type="http://schemas.openxmlformats.org/officeDocument/2006/relationships/hyperlink" Target="https://nubip.edu.ua/sites/default/files/u145/polozhennya_pro_ekzameni_ta_zaliki_u_zdobuvachiv_vishchoyi_osviti_stupenya_doktora_filosofiyi_u_nacionalnomu_universiteti_bioresursiv_i_prirodokoristuvannya_ukrayini_0.pdf" TargetMode="External"/><Relationship Id="rId21" Type="http://schemas.openxmlformats.org/officeDocument/2006/relationships/hyperlink" Target="https://nubip.edu.ua/sites/default/files/u347/pro_osvitno-naukovi_programi.pdf" TargetMode="External"/><Relationship Id="rId34" Type="http://schemas.openxmlformats.org/officeDocument/2006/relationships/hyperlink" Target="https://nubip.edu.ua/sites/default/files/u342/poryadok_opituvannya_zvo_2021.pdf" TargetMode="External"/><Relationship Id="rId7" Type="http://schemas.openxmlformats.org/officeDocument/2006/relationships/hyperlink" Target="https://zakon.rada.gov.ua/laws/show/848-19" TargetMode="External"/><Relationship Id="rId12" Type="http://schemas.openxmlformats.org/officeDocument/2006/relationships/hyperlink" Target="https://zakon.rada.gov.ua/laws/show/567-2013-%D0%BF" TargetMode="External"/><Relationship Id="rId17" Type="http://schemas.openxmlformats.org/officeDocument/2006/relationships/hyperlink" Target="https://www.kmu.gov.ua/npas/pro-mentu-z-prisudzhennya-stupenya-doktora-filosofiyi" TargetMode="External"/><Relationship Id="rId25" Type="http://schemas.openxmlformats.org/officeDocument/2006/relationships/hyperlink" Target="https://nubip.edu.ua/sites/default/files/u347/pro_organizaciyu_osvitnogo_procesu.pdf" TargetMode="External"/><Relationship Id="rId33" Type="http://schemas.openxmlformats.org/officeDocument/2006/relationships/hyperlink" Target="https://nubip.edu.ua/sites/default/files/u342/polozhennya_rada_garantiv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67-2016-%D0%BF" TargetMode="External"/><Relationship Id="rId20" Type="http://schemas.openxmlformats.org/officeDocument/2006/relationships/hyperlink" Target="https://nubip.edu.ua/sites/default/files/u342/pro_ped.praktiku_2020.pdf" TargetMode="External"/><Relationship Id="rId29" Type="http://schemas.openxmlformats.org/officeDocument/2006/relationships/hyperlink" Target="https://nubip.edu.ua/sites/default/files/u347/p_pro_akad.mobilnist_studentiv_i_aspirantiv_nubip_2_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309-99-%D0%BF" TargetMode="External"/><Relationship Id="rId24" Type="http://schemas.openxmlformats.org/officeDocument/2006/relationships/hyperlink" Target="https://nubip.edu.ua/sites/default/files/u342/210368_pro_pidgotovku_zdobuvachiv.pdf" TargetMode="External"/><Relationship Id="rId32" Type="http://schemas.openxmlformats.org/officeDocument/2006/relationships/hyperlink" Target="https://nubip.edu.ua/sites/default/files/u342/polozhennya_pro_viddil_aspiraanturi2021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akon.rada.gov.ua/laws/show/1556-18" TargetMode="External"/><Relationship Id="rId15" Type="http://schemas.openxmlformats.org/officeDocument/2006/relationships/hyperlink" Target="https://zakon.rada.gov.ua/laws/show/882-2004-%D0%BF" TargetMode="External"/><Relationship Id="rId23" Type="http://schemas.openxmlformats.org/officeDocument/2006/relationships/hyperlink" Target="https://nubip.edu.ua/sites/default/files/u347/pro_por._zvit-nya_2019.pdf" TargetMode="External"/><Relationship Id="rId28" Type="http://schemas.openxmlformats.org/officeDocument/2006/relationships/hyperlink" Target="https://nubip.edu.ua/sites/default/files/u347/pro_viznannya_rezultativ_navchannya2019.pdf" TargetMode="External"/><Relationship Id="rId36" Type="http://schemas.openxmlformats.org/officeDocument/2006/relationships/hyperlink" Target="https://nubip.edu.ua/sites/default/files/u342/antikorupciyna_programa_na_sayt_0.pdf" TargetMode="External"/><Relationship Id="rId10" Type="http://schemas.openxmlformats.org/officeDocument/2006/relationships/hyperlink" Target="http://zakon.rada.gov.ua/laws/show/ru/266-2015-%D0%BF" TargetMode="External"/><Relationship Id="rId19" Type="http://schemas.openxmlformats.org/officeDocument/2006/relationships/hyperlink" Target="https://nubip.edu.ua/sites/default/files/u347/pro_ped._praktiku_2016.pdf" TargetMode="External"/><Relationship Id="rId31" Type="http://schemas.openxmlformats.org/officeDocument/2006/relationships/hyperlink" Target="https://nubip.edu.ua/sites/default/files/u342/polozhennya_pro_atestaciyu_zdobuvachiv_stupenya_doktora_filosofiyi_u_nacionalnomu_universiteti_bioresursiv_i_prirodokoristuvannya_ukrayini.pdf" TargetMode="External"/><Relationship Id="rId4" Type="http://schemas.openxmlformats.org/officeDocument/2006/relationships/hyperlink" Target="http://zakon.rada.gov.ua/laws/show/1556-18" TargetMode="External"/><Relationship Id="rId9" Type="http://schemas.openxmlformats.org/officeDocument/2006/relationships/hyperlink" Target="http://zakon.rada.gov.ua/laws/show/261-2016-%D0%BF" TargetMode="External"/><Relationship Id="rId14" Type="http://schemas.openxmlformats.org/officeDocument/2006/relationships/hyperlink" Target="https://zakon.rada.gov.ua/laws/show/z1086-19" TargetMode="External"/><Relationship Id="rId22" Type="http://schemas.openxmlformats.org/officeDocument/2006/relationships/hyperlink" Target="https://nubip.edu.ua/sites/default/files/u347/pro_poryadok_zvituv._2016.pdf" TargetMode="External"/><Relationship Id="rId27" Type="http://schemas.openxmlformats.org/officeDocument/2006/relationships/hyperlink" Target="https://nubip.edu.ua/sites/default/files/u347/pro_ekz.i_zal._2020.pdf" TargetMode="External"/><Relationship Id="rId30" Type="http://schemas.openxmlformats.org/officeDocument/2006/relationships/hyperlink" Target="https://nubip.edu.ua/sites/default/files/u342/polozhennya_akreditaciya_02.06.pdf" TargetMode="External"/><Relationship Id="rId35" Type="http://schemas.openxmlformats.org/officeDocument/2006/relationships/hyperlink" Target="https://nubip.edu.ua/sites/default/files/u342/polozhennya_pro_perevirku_na_plagiat_onovleno.docx" TargetMode="External"/><Relationship Id="rId8" Type="http://schemas.openxmlformats.org/officeDocument/2006/relationships/hyperlink" Target="https://zakon.rada.gov.ua/laws/show/51/95-%D0%B2%D1%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2022-07-04T06:16:00Z</dcterms:created>
  <dcterms:modified xsi:type="dcterms:W3CDTF">2022-07-04T06:19:00Z</dcterms:modified>
</cp:coreProperties>
</file>