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5C" w:rsidRDefault="00B9225C" w:rsidP="00B922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ВИХОВАННЯ  </w:t>
      </w:r>
      <w:r>
        <w:rPr>
          <w:rFonts w:ascii="Times New Roman" w:hAnsi="Times New Roman" w:cs="Times New Roman"/>
          <w:b/>
          <w:sz w:val="24"/>
          <w:szCs w:val="24"/>
        </w:rPr>
        <w:t xml:space="preserve">і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НАСТАВНИЦТВО  </w:t>
      </w:r>
    </w:p>
    <w:p w:rsidR="00B9225C" w:rsidRDefault="00B9225C" w:rsidP="00B9225C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згадкою теперішнього завідувача кафедри професора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Копілевича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куратори, наставники,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академічних групах студентів були ще задовго до того, як він у 1967 році познайомився із куратором своєї групи студентів факультету агрохімії і ґрунтознавства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к.х.н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доцентом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Кравцовою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Лілією Федорівною.</w:t>
      </w:r>
    </w:p>
    <w:p w:rsidR="00B9225C" w:rsidRPr="004E55B8" w:rsidRDefault="00B9225C" w:rsidP="00B9225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аставник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опікуються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виховної роботи в академічних групах, педагогічної підтримки навчальної та </w:t>
      </w:r>
      <w:proofErr w:type="spellStart"/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позанавчальної</w:t>
      </w:r>
      <w:proofErr w:type="spellEnd"/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студентів, вирішенн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ям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питань, окреслених державою з питань національно-громадського виховання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своїй діяльності наставник керується: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Загальною декларацією прав людини;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Конституцією України;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Законом України «Про освіту»;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Законом України «Про мови»;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Положенням про державний вищий навчальний заклад;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Статутом та нормативними документами університету;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Програмою національно-громадського виховання студентів на весь період навчання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9225C" w:rsidRDefault="00B9225C" w:rsidP="00B9225C">
      <w:pPr>
        <w:spacing w:after="15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кафедрі наставництво розглядається як одна з основних форм виховання та соціалізації майбутніх фахівців, які забезпечать розвиток демократичної України.</w:t>
      </w:r>
    </w:p>
    <w:p w:rsidR="00B9225C" w:rsidRDefault="00B9225C" w:rsidP="00B9225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Кафедра вбачає серед основних елементів діяльності наставників :</w:t>
      </w:r>
    </w:p>
    <w:p w:rsidR="00B9225C" w:rsidRPr="0068271A" w:rsidRDefault="00B9225C" w:rsidP="00B9225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ров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едення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виховн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их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годин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і заходів кафедрального, факультетського і університетського масштабу;</w:t>
      </w:r>
    </w:p>
    <w:p w:rsidR="00B9225C" w:rsidRPr="004E55B8" w:rsidRDefault="00B9225C" w:rsidP="00B92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прияти створенню активу групи та надавати йому допомогу у формуванні студентського колективу, напрацюванні позитивних орієнтирів, спрямованих на здобуття глибоких професійних знань, підвищення культурного рівня студентів, ведення ними здорового способу життя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</w:t>
      </w:r>
    </w:p>
    <w:p w:rsidR="00B9225C" w:rsidRPr="0068271A" w:rsidRDefault="00B9225C" w:rsidP="00B9225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володіти інформацією про індивідуальні особливості студентів, їх стан здоров’я, сімейно-побутові умови, 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сприя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ти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розв’язанню їх побутових проблем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</w:t>
      </w:r>
    </w:p>
    <w:p w:rsidR="00B9225C" w:rsidRPr="0068271A" w:rsidRDefault="00B9225C" w:rsidP="00B9225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сприяти створенню у групі здорового морально-етичного клімату та емоційної культури, проводити індивідуальну роботу зі студентами, які цього потребують;</w:t>
      </w:r>
    </w:p>
    <w:p w:rsidR="00B9225C" w:rsidRPr="0068271A" w:rsidRDefault="00B9225C" w:rsidP="00B92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озвивати ініціативу студентів, сприяти їх входженню в університетські молодіжні організації, розвитку самоврядування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 в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иявляти здібних студентів та сприяти їх творчому росту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</w:t>
      </w:r>
    </w:p>
    <w:p w:rsidR="00B9225C" w:rsidRPr="004E55B8" w:rsidRDefault="00B9225C" w:rsidP="00B92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і</w:t>
      </w:r>
      <w:r w:rsidRPr="004E55B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нформувати викладачів про особливості психологічного стану студентів групи</w:t>
      </w: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</w:t>
      </w:r>
    </w:p>
    <w:p w:rsidR="00B9225C" w:rsidRPr="0068271A" w:rsidRDefault="00B9225C" w:rsidP="00B9225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8271A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сприяти випускникам у працевлаштуванні, підтримувати зв’язки з випускниками після закінчення навчального закладу.</w:t>
      </w:r>
    </w:p>
    <w:p w:rsidR="00B9225C" w:rsidRDefault="00B9225C" w:rsidP="00B9225C">
      <w:pPr>
        <w:pStyle w:val="a3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Наставницьку роботу в останні 5 років на кафедрі виконували доценти Савченко Д.А., Лаврик Р.В.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Галімова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В.М.</w:t>
      </w:r>
    </w:p>
    <w:p w:rsidR="00B9225C" w:rsidRDefault="00B9225C" w:rsidP="00B9225C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225C" w:rsidRDefault="00B9225C" w:rsidP="00B9225C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472CCF17" wp14:editId="1D117E39">
            <wp:extent cx="935277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5277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2D2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43241484" wp14:editId="5A33F48D">
            <wp:extent cx="1494794" cy="1095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479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1916349" cy="1438027"/>
            <wp:effectExtent l="0" t="0" r="8255" b="0"/>
            <wp:docPr id="3" name="Рисунок 3" descr="J:\НаСайт\НаСайт_ПідготовленіМатеріали\11.07.20_Вих_Наст_Профорієнт\ДоВиховання_Наставництво_Профорієнтація\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НаСайт\НаСайт_ПідготовленіМатеріали\11.07.20_Вих_Наст_Профорієнт\ДоВиховання_Наставництво_Профорієнтація\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91" cy="143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uk-UA"/>
        </w:rPr>
        <w:drawing>
          <wp:inline distT="0" distB="0" distL="0" distR="0">
            <wp:extent cx="942661" cy="1274324"/>
            <wp:effectExtent l="0" t="0" r="0" b="2540"/>
            <wp:docPr id="4" name="Рисунок 4" descr="J:\НаСайт\НаСайт_ПідготовленіМатеріали\11.07.20_Вих_Наст_Профорієнт\ДоВиховання_Наставництво_Профорієнтація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НаСайт\НаСайт_ПідготовленіМатеріали\11.07.20_Вих_Наст_Профорієнт\ДоВиховання_Наставництво_Профорієнтація\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92" cy="12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5C" w:rsidRDefault="00B9225C" w:rsidP="00B9225C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E442C1" w:rsidRDefault="00E442C1"/>
    <w:sectPr w:rsidR="00E4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2615"/>
    <w:multiLevelType w:val="hybridMultilevel"/>
    <w:tmpl w:val="04B4D67E"/>
    <w:lvl w:ilvl="0" w:tplc="E104E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5C"/>
    <w:rsid w:val="00B9225C"/>
    <w:rsid w:val="00E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BRJour-12</dc:creator>
  <cp:lastModifiedBy>BRJour-12</cp:lastModifiedBy>
  <cp:revision>1</cp:revision>
  <dcterms:created xsi:type="dcterms:W3CDTF">2020-10-17T15:54:00Z</dcterms:created>
  <dcterms:modified xsi:type="dcterms:W3CDTF">2020-10-17T15:58:00Z</dcterms:modified>
</cp:coreProperties>
</file>