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1A" w:rsidRDefault="00081A1A" w:rsidP="00081A1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E121D">
        <w:rPr>
          <w:rFonts w:ascii="Times New Roman" w:hAnsi="Times New Roman"/>
          <w:b/>
          <w:sz w:val="26"/>
          <w:szCs w:val="26"/>
        </w:rPr>
        <w:t>НАЦІОНАЛЬНА АКАДЕМІЯ ПЕДАГОГІЧНИХ НАУК</w:t>
      </w:r>
      <w:r>
        <w:rPr>
          <w:rFonts w:ascii="Times New Roman" w:hAnsi="Times New Roman"/>
          <w:b/>
          <w:sz w:val="26"/>
          <w:szCs w:val="26"/>
        </w:rPr>
        <w:t xml:space="preserve"> УКРАЇНИ</w:t>
      </w:r>
    </w:p>
    <w:p w:rsidR="00081A1A" w:rsidRDefault="00081A1A" w:rsidP="00081A1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ІНСТИТУТ ПРОФЕСІЙНО-ТЕХНІЧНОЇ ОСВІТИ</w:t>
      </w:r>
    </w:p>
    <w:p w:rsidR="00081A1A" w:rsidRDefault="00081A1A" w:rsidP="00081A1A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061A2E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НАЦІОНАЛЬНИЙ УНІВЕРСИТЕТ </w:t>
      </w:r>
      <w:r w:rsidRPr="00061A2E">
        <w:rPr>
          <w:rStyle w:val="a9"/>
          <w:rFonts w:ascii="Times New Roman" w:hAnsi="Times New Roman"/>
          <w:b/>
          <w:bCs/>
          <w:i w:val="0"/>
          <w:iCs w:val="0"/>
          <w:sz w:val="26"/>
          <w:szCs w:val="26"/>
          <w:shd w:val="clear" w:color="auto" w:fill="FFFFFF"/>
        </w:rPr>
        <w:t>БІОРЕСУРСІВ</w:t>
      </w:r>
      <w:r w:rsidR="00A5470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І </w:t>
      </w:r>
      <w:r w:rsidRPr="00061A2E">
        <w:rPr>
          <w:rFonts w:ascii="Times New Roman" w:hAnsi="Times New Roman"/>
          <w:b/>
          <w:sz w:val="26"/>
          <w:szCs w:val="26"/>
          <w:shd w:val="clear" w:color="auto" w:fill="FFFFFF"/>
        </w:rPr>
        <w:t>ПРИРОДОКОРИСТУВАННЯ УКРАЇНИ</w:t>
      </w:r>
    </w:p>
    <w:p w:rsidR="00585483" w:rsidRDefault="00585483" w:rsidP="00061A2E">
      <w:pPr>
        <w:shd w:val="clear" w:color="auto" w:fill="FFFFFF"/>
        <w:spacing w:after="113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977" w:rsidRDefault="00081A1A" w:rsidP="00AE121D">
      <w:pPr>
        <w:tabs>
          <w:tab w:val="left" w:pos="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74163">
        <w:rPr>
          <w:rFonts w:ascii="Times New Roman" w:hAnsi="Times New Roman"/>
          <w:b/>
          <w:caps/>
          <w:sz w:val="24"/>
          <w:szCs w:val="24"/>
        </w:rPr>
        <w:t>ІІ Всеукраїнськ</w:t>
      </w:r>
      <w:r w:rsidR="00E4499F">
        <w:rPr>
          <w:rFonts w:ascii="Times New Roman" w:hAnsi="Times New Roman"/>
          <w:b/>
          <w:caps/>
          <w:sz w:val="24"/>
          <w:szCs w:val="24"/>
        </w:rPr>
        <w:t>а</w:t>
      </w:r>
      <w:r w:rsidR="00720977">
        <w:rPr>
          <w:rFonts w:ascii="Times New Roman" w:hAnsi="Times New Roman"/>
          <w:b/>
          <w:caps/>
          <w:sz w:val="24"/>
          <w:szCs w:val="24"/>
        </w:rPr>
        <w:t xml:space="preserve">очно-дистанційна </w:t>
      </w:r>
    </w:p>
    <w:p w:rsidR="00720977" w:rsidRDefault="00081A1A" w:rsidP="00AE121D">
      <w:pPr>
        <w:tabs>
          <w:tab w:val="left" w:pos="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74163">
        <w:rPr>
          <w:rFonts w:ascii="Times New Roman" w:hAnsi="Times New Roman"/>
          <w:b/>
          <w:caps/>
          <w:sz w:val="24"/>
          <w:szCs w:val="24"/>
        </w:rPr>
        <w:t>науково-практичн</w:t>
      </w:r>
      <w:r w:rsidR="00E4499F">
        <w:rPr>
          <w:rFonts w:ascii="Times New Roman" w:hAnsi="Times New Roman"/>
          <w:b/>
          <w:caps/>
          <w:sz w:val="24"/>
          <w:szCs w:val="24"/>
        </w:rPr>
        <w:t>а</w:t>
      </w:r>
      <w:r w:rsidRPr="00074163">
        <w:rPr>
          <w:rFonts w:ascii="Times New Roman" w:hAnsi="Times New Roman"/>
          <w:b/>
          <w:caps/>
          <w:sz w:val="24"/>
          <w:szCs w:val="24"/>
        </w:rPr>
        <w:t xml:space="preserve"> конференці</w:t>
      </w:r>
      <w:r w:rsidR="00E4499F">
        <w:rPr>
          <w:rFonts w:ascii="Times New Roman" w:hAnsi="Times New Roman"/>
          <w:b/>
          <w:caps/>
          <w:sz w:val="24"/>
          <w:szCs w:val="24"/>
        </w:rPr>
        <w:t>я</w:t>
      </w:r>
    </w:p>
    <w:p w:rsidR="00720977" w:rsidRDefault="00720977" w:rsidP="00AE121D">
      <w:pPr>
        <w:tabs>
          <w:tab w:val="left" w:pos="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E121D" w:rsidRDefault="00081A1A" w:rsidP="00AE121D">
      <w:pPr>
        <w:tabs>
          <w:tab w:val="left" w:pos="0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0005">
        <w:rPr>
          <w:rFonts w:ascii="Times New Roman" w:hAnsi="Times New Roman"/>
          <w:b/>
          <w:caps/>
          <w:sz w:val="28"/>
          <w:szCs w:val="28"/>
        </w:rPr>
        <w:t>«Фахова передвища освіта: сучасні виклики та перспективи розвитку»</w:t>
      </w:r>
    </w:p>
    <w:p w:rsidR="00EF0005" w:rsidRPr="00EF0005" w:rsidRDefault="00EF0005" w:rsidP="00AE121D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Київ, 22 квітня 2021 р.</w:t>
      </w:r>
    </w:p>
    <w:p w:rsidR="00E4499F" w:rsidRPr="004C2674" w:rsidRDefault="00E4499F" w:rsidP="00E4499F">
      <w:pPr>
        <w:spacing w:after="0" w:line="240" w:lineRule="auto"/>
        <w:ind w:right="89"/>
        <w:jc w:val="center"/>
        <w:rPr>
          <w:rFonts w:ascii="Verdana" w:eastAsia="Verdana" w:hAnsi="Verdana" w:cs="Verdana"/>
          <w:color w:val="000000"/>
          <w:sz w:val="14"/>
          <w:lang w:eastAsia="ru-RU"/>
        </w:rPr>
      </w:pPr>
    </w:p>
    <w:p w:rsidR="00E4499F" w:rsidRPr="004C2674" w:rsidRDefault="00E4499F" w:rsidP="00E4499F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9CCFF"/>
        <w:spacing w:after="0" w:line="240" w:lineRule="auto"/>
        <w:ind w:left="10" w:right="-1" w:hanging="10"/>
        <w:jc w:val="center"/>
        <w:outlineLvl w:val="1"/>
        <w:rPr>
          <w:rFonts w:ascii="Verdana" w:eastAsia="Verdana" w:hAnsi="Verdana"/>
          <w:b/>
          <w:color w:val="000000"/>
          <w:szCs w:val="20"/>
          <w:lang w:eastAsia="ru-RU"/>
        </w:rPr>
      </w:pPr>
      <w:r w:rsidRPr="004C2674">
        <w:rPr>
          <w:rFonts w:ascii="Verdana" w:eastAsia="Verdana" w:hAnsi="Verdana"/>
          <w:b/>
          <w:color w:val="000000"/>
          <w:szCs w:val="20"/>
          <w:lang w:eastAsia="ru-RU"/>
        </w:rPr>
        <w:t xml:space="preserve">Загальна інформація </w:t>
      </w:r>
    </w:p>
    <w:p w:rsidR="00E4499F" w:rsidRDefault="00E4499F" w:rsidP="001508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B6738">
        <w:rPr>
          <w:rFonts w:asciiTheme="majorBidi" w:eastAsia="Arial" w:hAnsiTheme="majorBidi" w:cstheme="majorBidi"/>
          <w:b/>
          <w:color w:val="000000"/>
          <w:sz w:val="24"/>
          <w:szCs w:val="24"/>
          <w:lang w:eastAsia="ru-RU"/>
        </w:rPr>
        <w:t>Мета конференції:</w:t>
      </w:r>
      <w:r w:rsidR="0015080A" w:rsidRPr="009B6738">
        <w:rPr>
          <w:rFonts w:ascii="Times New Roman" w:hAnsi="Times New Roman"/>
          <w:bCs/>
          <w:sz w:val="24"/>
          <w:szCs w:val="24"/>
        </w:rPr>
        <w:t xml:space="preserve">обмін досвідом, науковими і практичними досягненнями у галузі суспільних і гуманітарних наук; визначення основних тенденцій, перспектив розвитку фахової </w:t>
      </w:r>
      <w:proofErr w:type="spellStart"/>
      <w:r w:rsidR="0015080A" w:rsidRPr="009B6738">
        <w:rPr>
          <w:rFonts w:ascii="Times New Roman" w:hAnsi="Times New Roman"/>
          <w:bCs/>
          <w:sz w:val="24"/>
          <w:szCs w:val="24"/>
        </w:rPr>
        <w:t>перевищої</w:t>
      </w:r>
      <w:proofErr w:type="spellEnd"/>
      <w:r w:rsidR="0015080A" w:rsidRPr="009B6738">
        <w:rPr>
          <w:rFonts w:ascii="Times New Roman" w:hAnsi="Times New Roman"/>
          <w:bCs/>
          <w:sz w:val="24"/>
          <w:szCs w:val="24"/>
        </w:rPr>
        <w:t xml:space="preserve"> освіти; сприяти науковому діалогу, міжнародній співпраці у сфері науки, освіти та культури.</w:t>
      </w:r>
    </w:p>
    <w:p w:rsidR="00F94E24" w:rsidRPr="00F94E24" w:rsidRDefault="00F94E24" w:rsidP="00F94E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94E24">
        <w:rPr>
          <w:rFonts w:ascii="Times New Roman" w:hAnsi="Times New Roman"/>
          <w:b/>
          <w:sz w:val="24"/>
          <w:szCs w:val="24"/>
        </w:rPr>
        <w:t xml:space="preserve">Основні напрями роботи конференції: </w:t>
      </w:r>
    </w:p>
    <w:p w:rsidR="00F94E24" w:rsidRPr="00F94E24" w:rsidRDefault="00F94E24" w:rsidP="00F94E24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94E24">
        <w:rPr>
          <w:rFonts w:ascii="Times New Roman" w:hAnsi="Times New Roman"/>
          <w:sz w:val="24"/>
          <w:szCs w:val="24"/>
        </w:rPr>
        <w:t>1) забезпечення якості фахової передвищої освіти в контексті євроінтеграції;</w:t>
      </w:r>
    </w:p>
    <w:p w:rsidR="00F94E24" w:rsidRPr="00F94E24" w:rsidRDefault="00F94E24" w:rsidP="00F94E24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94E24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94E24">
        <w:rPr>
          <w:rFonts w:ascii="Times New Roman" w:hAnsi="Times New Roman"/>
          <w:sz w:val="24"/>
          <w:szCs w:val="24"/>
        </w:rPr>
        <w:t>компетентнісно</w:t>
      </w:r>
      <w:proofErr w:type="spellEnd"/>
      <w:r w:rsidRPr="00F94E24">
        <w:rPr>
          <w:rFonts w:ascii="Times New Roman" w:hAnsi="Times New Roman"/>
          <w:sz w:val="24"/>
          <w:szCs w:val="24"/>
        </w:rPr>
        <w:t>-орієнтована підготовка фахівців у закладах фахової передвищої освіти;</w:t>
      </w:r>
    </w:p>
    <w:p w:rsidR="00F94E24" w:rsidRPr="00F94E24" w:rsidRDefault="00F94E24" w:rsidP="00F94E24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94E24">
        <w:rPr>
          <w:rFonts w:ascii="Times New Roman" w:hAnsi="Times New Roman"/>
          <w:sz w:val="24"/>
          <w:szCs w:val="24"/>
        </w:rPr>
        <w:t>3) проєктування інформаційно-освітнього середовища у закладах фахової передвищої освіти;</w:t>
      </w:r>
    </w:p>
    <w:p w:rsidR="00F94E24" w:rsidRPr="00F94E24" w:rsidRDefault="00F94E24" w:rsidP="00F94E24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94E24">
        <w:rPr>
          <w:rFonts w:ascii="Times New Roman" w:hAnsi="Times New Roman"/>
          <w:sz w:val="24"/>
          <w:szCs w:val="24"/>
        </w:rPr>
        <w:t>4) професійний розвиток педагогічних працівників закладів фахової передвищої освіти;</w:t>
      </w:r>
    </w:p>
    <w:p w:rsidR="00F94E24" w:rsidRPr="00F94E24" w:rsidRDefault="00F94E24" w:rsidP="00F94E24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94E24">
        <w:rPr>
          <w:rFonts w:ascii="Times New Roman" w:hAnsi="Times New Roman"/>
          <w:sz w:val="24"/>
          <w:szCs w:val="24"/>
        </w:rPr>
        <w:t>5) навчально-методичне забезпечення професійної підготовки фахових молодших бакалаврів.</w:t>
      </w:r>
    </w:p>
    <w:p w:rsidR="000D3D61" w:rsidRPr="00960385" w:rsidRDefault="000D3D61" w:rsidP="000D3D61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color w:val="000000"/>
          <w:lang w:val="uk-UA"/>
        </w:rPr>
      </w:pPr>
      <w:r w:rsidRPr="000D3D61">
        <w:rPr>
          <w:b/>
          <w:lang w:val="uk-UA"/>
        </w:rPr>
        <w:t xml:space="preserve">Конференція буде проводитися онлайн-режимі, </w:t>
      </w:r>
      <w:r w:rsidRPr="000D3D61">
        <w:rPr>
          <w:rFonts w:ascii="Arial" w:hAnsi="Arial" w:cs="Arial"/>
          <w:color w:val="000000"/>
          <w:shd w:val="clear" w:color="auto" w:fill="FFFFFF"/>
          <w:lang w:val="uk-UA"/>
        </w:rPr>
        <w:t> </w:t>
      </w:r>
      <w:r w:rsidRPr="000D3D61">
        <w:rPr>
          <w:b/>
          <w:lang w:val="uk-UA"/>
        </w:rPr>
        <w:t xml:space="preserve">доступ за посиланням: </w:t>
      </w:r>
      <w:hyperlink r:id="rId7" w:tgtFrame="_blank" w:history="1">
        <w:r w:rsidRPr="00960385">
          <w:rPr>
            <w:rStyle w:val="a5"/>
            <w:shd w:val="clear" w:color="auto" w:fill="FFFFFF"/>
            <w:lang w:val="uk-UA"/>
          </w:rPr>
          <w:t>https://ivet.edu.ua/labs/nmc/online-meeting-6</w:t>
        </w:r>
      </w:hyperlink>
      <w:r w:rsidRPr="00960385">
        <w:rPr>
          <w:b/>
          <w:color w:val="000000"/>
          <w:lang w:val="uk-UA"/>
        </w:rPr>
        <w:t>:</w:t>
      </w:r>
    </w:p>
    <w:p w:rsidR="00A266E2" w:rsidRPr="00497227" w:rsidRDefault="00E4499F" w:rsidP="00B71A5D">
      <w:pPr>
        <w:pStyle w:val="a4"/>
        <w:spacing w:before="0" w:beforeAutospacing="0" w:after="0" w:afterAutospacing="0" w:line="276" w:lineRule="auto"/>
        <w:ind w:firstLine="567"/>
        <w:jc w:val="both"/>
        <w:rPr>
          <w:rFonts w:eastAsia="Calibri"/>
          <w:bCs/>
          <w:lang w:val="uk-UA" w:eastAsia="en-US"/>
        </w:rPr>
      </w:pPr>
      <w:r w:rsidRPr="000D3D61">
        <w:rPr>
          <w:rFonts w:eastAsia="Calibri"/>
          <w:b/>
          <w:lang w:val="uk-UA" w:eastAsia="en-US"/>
        </w:rPr>
        <w:t>Місце проведення:</w:t>
      </w:r>
      <w:r w:rsidR="00A266E2" w:rsidRPr="00497227">
        <w:rPr>
          <w:rFonts w:eastAsia="Calibri"/>
          <w:bCs/>
          <w:lang w:val="uk-UA" w:eastAsia="en-US"/>
        </w:rPr>
        <w:t>Інститут професійно-технічної освіти Національної академії педагогічних наук, 03045, м. Київ, пров. Віто-Литовський, 98-а</w:t>
      </w:r>
      <w:r w:rsidR="009B6738" w:rsidRPr="00497227">
        <w:rPr>
          <w:rFonts w:eastAsia="Calibri"/>
          <w:bCs/>
          <w:lang w:val="uk-UA" w:eastAsia="en-US"/>
        </w:rPr>
        <w:t>.</w:t>
      </w:r>
    </w:p>
    <w:p w:rsidR="00650CC3" w:rsidRPr="000D3D61" w:rsidRDefault="00650CC3" w:rsidP="00650CC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D3D61">
        <w:rPr>
          <w:rFonts w:ascii="Times New Roman" w:hAnsi="Times New Roman"/>
          <w:b/>
          <w:sz w:val="24"/>
          <w:szCs w:val="24"/>
        </w:rPr>
        <w:t>До участі</w:t>
      </w:r>
      <w:r w:rsidRPr="00497227">
        <w:rPr>
          <w:rFonts w:ascii="Times New Roman" w:hAnsi="Times New Roman"/>
          <w:bCs/>
          <w:sz w:val="24"/>
          <w:szCs w:val="24"/>
        </w:rPr>
        <w:t xml:space="preserve"> в ІІ </w:t>
      </w:r>
      <w:r w:rsidRPr="00774C73">
        <w:rPr>
          <w:rFonts w:ascii="Times New Roman" w:hAnsi="Times New Roman"/>
          <w:bCs/>
          <w:sz w:val="24"/>
          <w:szCs w:val="24"/>
        </w:rPr>
        <w:t>Всеукраїнській науково-практичній конференції</w:t>
      </w:r>
      <w:r w:rsidR="003F6B18">
        <w:rPr>
          <w:rFonts w:ascii="Times New Roman" w:hAnsi="Times New Roman"/>
          <w:bCs/>
          <w:sz w:val="24"/>
          <w:szCs w:val="24"/>
        </w:rPr>
        <w:t xml:space="preserve"> </w:t>
      </w:r>
      <w:r w:rsidRPr="00C7784D">
        <w:rPr>
          <w:rFonts w:ascii="Times New Roman" w:hAnsi="Times New Roman"/>
          <w:bCs/>
          <w:sz w:val="24"/>
          <w:szCs w:val="24"/>
        </w:rPr>
        <w:t>запрошуємо</w:t>
      </w:r>
      <w:r w:rsidR="003F6B18">
        <w:rPr>
          <w:rFonts w:ascii="Times New Roman" w:hAnsi="Times New Roman"/>
          <w:bCs/>
          <w:sz w:val="24"/>
          <w:szCs w:val="24"/>
        </w:rPr>
        <w:t xml:space="preserve"> </w:t>
      </w:r>
      <w:r w:rsidRPr="000D3D61">
        <w:rPr>
          <w:rFonts w:ascii="Times New Roman" w:hAnsi="Times New Roman"/>
          <w:b/>
          <w:sz w:val="24"/>
          <w:szCs w:val="24"/>
        </w:rPr>
        <w:t>науковців, викладачів закладів вищої освіти, аспірантів, магістрів.</w:t>
      </w:r>
    </w:p>
    <w:p w:rsidR="00E4499F" w:rsidRPr="004C2674" w:rsidRDefault="00E4499F" w:rsidP="00E4499F">
      <w:pPr>
        <w:spacing w:after="0" w:line="240" w:lineRule="auto"/>
        <w:ind w:firstLine="567"/>
        <w:jc w:val="both"/>
        <w:rPr>
          <w:rFonts w:ascii="Verdana" w:eastAsia="Verdana" w:hAnsi="Verdana" w:cs="Verdana"/>
          <w:color w:val="000000"/>
          <w:sz w:val="20"/>
          <w:lang w:eastAsia="ru-RU"/>
        </w:rPr>
      </w:pPr>
      <w:r w:rsidRPr="00197596">
        <w:rPr>
          <w:rFonts w:asciiTheme="majorBidi" w:eastAsia="Verdana" w:hAnsiTheme="majorBidi" w:cstheme="majorBidi"/>
          <w:b/>
          <w:color w:val="000000"/>
          <w:sz w:val="24"/>
          <w:szCs w:val="24"/>
          <w:lang w:eastAsia="ru-RU"/>
        </w:rPr>
        <w:t>Тези доповідей</w:t>
      </w:r>
      <w:r w:rsidR="001C02D3">
        <w:rPr>
          <w:rFonts w:asciiTheme="majorBidi" w:eastAsia="Verdana" w:hAnsiTheme="majorBidi" w:cstheme="majorBidi"/>
          <w:b/>
          <w:color w:val="000000"/>
          <w:sz w:val="24"/>
          <w:szCs w:val="24"/>
          <w:lang w:eastAsia="ru-RU"/>
        </w:rPr>
        <w:t xml:space="preserve"> </w:t>
      </w:r>
      <w:r w:rsidRPr="00197596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будуть надруковані у матеріалах конференції.</w:t>
      </w:r>
    </w:p>
    <w:p w:rsidR="002A0C8A" w:rsidRPr="002A0C8A" w:rsidRDefault="00E4499F" w:rsidP="00A14FD5">
      <w:pPr>
        <w:spacing w:after="0" w:line="240" w:lineRule="auto"/>
        <w:ind w:firstLine="567"/>
        <w:jc w:val="both"/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</w:pPr>
      <w:r w:rsidRPr="00197596">
        <w:rPr>
          <w:rFonts w:asciiTheme="majorBidi" w:eastAsia="Verdana" w:hAnsiTheme="majorBidi" w:cstheme="majorBidi"/>
          <w:b/>
          <w:color w:val="000000"/>
          <w:sz w:val="24"/>
          <w:szCs w:val="24"/>
          <w:lang w:eastAsia="ru-RU"/>
        </w:rPr>
        <w:t>Наукові статті</w:t>
      </w:r>
      <w:r w:rsidR="001C02D3">
        <w:rPr>
          <w:rFonts w:asciiTheme="majorBidi" w:eastAsia="Verdana" w:hAnsiTheme="majorBidi" w:cstheme="majorBidi"/>
          <w:b/>
          <w:color w:val="000000"/>
          <w:sz w:val="24"/>
          <w:szCs w:val="24"/>
          <w:lang w:eastAsia="ru-RU"/>
        </w:rPr>
        <w:t xml:space="preserve"> </w:t>
      </w:r>
      <w:r w:rsidR="006E0954" w:rsidRPr="006E0954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(від 8 до 12 сторіно</w:t>
      </w:r>
      <w:r w:rsidR="006E0954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к</w:t>
      </w:r>
      <w:r w:rsidR="0071277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) будуть надруковані у наукових</w:t>
      </w:r>
      <w:r w:rsidR="006E0954" w:rsidRPr="006E0954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 журнал</w:t>
      </w:r>
      <w:r w:rsidR="0071277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ах:</w:t>
      </w:r>
      <w:r w:rsidR="001C02D3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197596" w:rsidRPr="00197596">
        <w:rPr>
          <w:rFonts w:ascii="Times New Roman" w:hAnsi="Times New Roman"/>
          <w:sz w:val="24"/>
          <w:szCs w:val="24"/>
          <w:shd w:val="clear" w:color="auto" w:fill="FFFFFF"/>
        </w:rPr>
        <w:t>«Професійна педагогіка» (категорії Б)</w:t>
      </w:r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 xml:space="preserve">, що індексується в науково-метричних базах: 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Index</w:t>
      </w:r>
      <w:proofErr w:type="spellEnd"/>
      <w:r w:rsidR="001C02D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Copernicus</w:t>
      </w:r>
      <w:proofErr w:type="spellEnd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, «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Polska</w:t>
      </w:r>
      <w:proofErr w:type="spellEnd"/>
      <w:r w:rsidR="001C02D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Bibliografia</w:t>
      </w:r>
      <w:proofErr w:type="spellEnd"/>
      <w:r w:rsidR="001C02D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Naukowa</w:t>
      </w:r>
      <w:proofErr w:type="spellEnd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 xml:space="preserve">» (PBN, Польська наукова бібліографія), 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Google</w:t>
      </w:r>
      <w:proofErr w:type="spellEnd"/>
      <w:r w:rsidR="001C02D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Scholar</w:t>
      </w:r>
      <w:proofErr w:type="spellEnd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 xml:space="preserve">, Академічній базі даних 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Research</w:t>
      </w:r>
      <w:proofErr w:type="spellEnd"/>
      <w:r w:rsidR="001C02D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>Bib</w:t>
      </w:r>
      <w:proofErr w:type="spellEnd"/>
      <w:r w:rsidR="00197596" w:rsidRPr="00197596">
        <w:rPr>
          <w:rFonts w:ascii="Times New Roman" w:eastAsia="Times New Roman" w:hAnsi="Times New Roman"/>
          <w:sz w:val="24"/>
          <w:szCs w:val="24"/>
          <w:lang w:eastAsia="uk-UA"/>
        </w:rPr>
        <w:t xml:space="preserve">, Науковій періодиці України. </w:t>
      </w:r>
      <w:r w:rsidR="002D0728" w:rsidRPr="002D0728">
        <w:rPr>
          <w:rFonts w:asciiTheme="majorBidi" w:eastAsia="Times New Roman" w:hAnsiTheme="majorBidi" w:cstheme="majorBidi"/>
          <w:sz w:val="24"/>
          <w:szCs w:val="24"/>
          <w:lang w:eastAsia="uk-UA"/>
        </w:rPr>
        <w:t>Вимоги до оформлення та вартість публікації дивіться на сайті фахового журналу (</w:t>
      </w:r>
      <w:hyperlink r:id="rId8" w:history="1">
        <w:r w:rsidR="00960385" w:rsidRPr="000A4576">
          <w:rPr>
            <w:rStyle w:val="a5"/>
            <w:rFonts w:asciiTheme="majorBidi" w:eastAsia="Times New Roman" w:hAnsiTheme="majorBidi" w:cstheme="majorBidi"/>
            <w:sz w:val="24"/>
            <w:szCs w:val="24"/>
            <w:lang w:eastAsia="uk-UA"/>
          </w:rPr>
          <w:t>https://jrnls.ivet.edu.ua</w:t>
        </w:r>
      </w:hyperlink>
      <w:r w:rsidR="0071277A">
        <w:rPr>
          <w:rFonts w:asciiTheme="majorBidi" w:eastAsia="Times New Roman" w:hAnsiTheme="majorBidi" w:cstheme="majorBidi"/>
          <w:sz w:val="24"/>
          <w:szCs w:val="24"/>
          <w:lang w:eastAsia="uk-UA"/>
        </w:rPr>
        <w:t xml:space="preserve">) та </w:t>
      </w:r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«Гуманітарні студії: педагогіка, психологія, філософія (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Humanitarian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studios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: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pedag</w:t>
      </w:r>
      <w:r w:rsidR="004A595F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ogics</w:t>
      </w:r>
      <w:proofErr w:type="spellEnd"/>
      <w:r w:rsidR="004A595F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, </w:t>
      </w:r>
      <w:proofErr w:type="spellStart"/>
      <w:r w:rsidR="004A595F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psychology</w:t>
      </w:r>
      <w:proofErr w:type="spellEnd"/>
      <w:r w:rsidR="004A595F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, </w:t>
      </w:r>
      <w:proofErr w:type="spellStart"/>
      <w:r w:rsidR="004A595F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philosophy</w:t>
      </w:r>
      <w:proofErr w:type="spellEnd"/>
      <w:r w:rsidR="004A595F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»), що </w:t>
      </w:r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зареєстровані у таких міжнародних інформаційних та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наукометричних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 базах: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Index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Copernicus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; MIAR;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Research</w:t>
      </w:r>
      <w:proofErr w:type="spellEnd"/>
      <w:r w:rsidR="004A595F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Bib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; AGRIS;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Google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Scholar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. Має </w:t>
      </w:r>
      <w:proofErr w:type="spellStart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імпакт</w:t>
      </w:r>
      <w:proofErr w:type="spellEnd"/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-фактор: (</w:t>
      </w:r>
      <w:hyperlink r:id="rId9" w:history="1">
        <w:r w:rsidR="00192786" w:rsidRPr="00D92F1E">
          <w:rPr>
            <w:rStyle w:val="a5"/>
            <w:rFonts w:asciiTheme="majorBidi" w:eastAsia="Verdana" w:hAnsiTheme="majorBidi" w:cstheme="majorBidi"/>
            <w:sz w:val="24"/>
            <w:szCs w:val="24"/>
            <w:lang w:eastAsia="ru-RU"/>
          </w:rPr>
          <w:t>https://journals.indexcopernicus.com/search/details?id=44662</w:t>
        </w:r>
      </w:hyperlink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).</w:t>
      </w:r>
      <w:r w:rsidR="00192786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4A595F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>Вимоги до оформлення стат</w:t>
      </w:r>
      <w:r w:rsidR="002A0C8A" w:rsidRPr="002A0C8A">
        <w:rPr>
          <w:rFonts w:asciiTheme="majorBidi" w:eastAsia="Verdana" w:hAnsiTheme="majorBidi" w:cstheme="majorBidi"/>
          <w:color w:val="000000"/>
          <w:sz w:val="24"/>
          <w:szCs w:val="24"/>
          <w:lang w:eastAsia="ru-RU"/>
        </w:rPr>
        <w:t xml:space="preserve">ей на сайті гуманітарно-педагогічного факультету НУБіП України:  </w:t>
      </w:r>
      <w:r w:rsidR="002A0C8A" w:rsidRPr="002A0C8A">
        <w:rPr>
          <w:rFonts w:asciiTheme="majorBidi" w:eastAsia="Times New Roman" w:hAnsiTheme="majorBidi" w:cstheme="majorBidi"/>
          <w:sz w:val="24"/>
          <w:szCs w:val="24"/>
          <w:lang w:eastAsia="uk-UA"/>
        </w:rPr>
        <w:t>(</w:t>
      </w:r>
      <w:hyperlink r:id="rId10" w:history="1">
        <w:r w:rsidR="002A0C8A" w:rsidRPr="002A0C8A">
          <w:rPr>
            <w:rFonts w:asciiTheme="majorBidi" w:eastAsia="Times New Roman" w:hAnsiTheme="majorBidi" w:cstheme="majorBidi"/>
            <w:sz w:val="24"/>
            <w:szCs w:val="24"/>
            <w:lang w:eastAsia="uk-UA"/>
          </w:rPr>
          <w:t>http://journals.nubip.edu.ua/index.php/Gumanitarni</w:t>
        </w:r>
      </w:hyperlink>
      <w:r w:rsidR="002A0C8A" w:rsidRPr="002A0C8A">
        <w:rPr>
          <w:rFonts w:asciiTheme="majorBidi" w:eastAsia="Times New Roman" w:hAnsiTheme="majorBidi" w:cstheme="majorBidi"/>
          <w:sz w:val="24"/>
          <w:szCs w:val="24"/>
          <w:lang w:eastAsia="uk-UA"/>
        </w:rPr>
        <w:t>)</w:t>
      </w:r>
      <w:r w:rsidR="00A14FD5">
        <w:rPr>
          <w:rFonts w:asciiTheme="majorBidi" w:eastAsia="Times New Roman" w:hAnsiTheme="majorBidi" w:cstheme="majorBidi"/>
          <w:sz w:val="24"/>
          <w:szCs w:val="24"/>
          <w:lang w:eastAsia="uk-UA"/>
        </w:rPr>
        <w:t>.</w:t>
      </w:r>
    </w:p>
    <w:p w:rsidR="002D0728" w:rsidRPr="002D0728" w:rsidRDefault="001C02D3" w:rsidP="00CD0E81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eastAsia="uk-UA"/>
        </w:rPr>
      </w:pPr>
      <w:r>
        <w:rPr>
          <w:rFonts w:asciiTheme="majorBidi" w:eastAsia="Times New Roman" w:hAnsiTheme="majorBidi" w:cstheme="majorBidi"/>
          <w:sz w:val="24"/>
          <w:szCs w:val="24"/>
          <w:lang w:eastAsia="uk-UA"/>
        </w:rPr>
        <w:t>Редакційна колегія</w:t>
      </w:r>
      <w:r w:rsidR="002D0728" w:rsidRPr="002D0728">
        <w:rPr>
          <w:rFonts w:asciiTheme="majorBidi" w:eastAsia="Times New Roman" w:hAnsiTheme="majorBidi" w:cstheme="majorBidi"/>
          <w:sz w:val="24"/>
          <w:szCs w:val="24"/>
          <w:lang w:eastAsia="uk-UA"/>
        </w:rPr>
        <w:t xml:space="preserve"> залишає право відхиляти надіслані матеріали, що не відповідають наведеним вимогам або поданим несвоєчасно.</w:t>
      </w:r>
    </w:p>
    <w:p w:rsidR="002D0728" w:rsidRPr="002D0728" w:rsidRDefault="002D0728" w:rsidP="00CD0E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0C71">
        <w:rPr>
          <w:rFonts w:asciiTheme="majorBidi" w:eastAsia="Verdana" w:hAnsiTheme="majorBidi" w:cstheme="majorBidi"/>
          <w:b/>
          <w:color w:val="000000"/>
          <w:sz w:val="24"/>
          <w:szCs w:val="24"/>
          <w:lang w:eastAsia="ru-RU"/>
        </w:rPr>
        <w:lastRenderedPageBreak/>
        <w:t>Вимоги до тез доповідей.</w:t>
      </w:r>
      <w:r w:rsidRPr="002D0728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 </w:t>
      </w:r>
      <w:r w:rsidRPr="002D0728">
        <w:rPr>
          <w:rFonts w:ascii="Times New Roman" w:hAnsi="Times New Roman"/>
          <w:bCs/>
          <w:sz w:val="24"/>
          <w:szCs w:val="24"/>
        </w:rPr>
        <w:t xml:space="preserve">Тези мають відповідати тематиці конференції, бути літературно опрацьованими. Співавторів має бути не більше трьох. Автори відповідають за </w:t>
      </w:r>
      <w:r w:rsidR="0066494D">
        <w:rPr>
          <w:rFonts w:ascii="Times New Roman" w:hAnsi="Times New Roman"/>
          <w:bCs/>
          <w:sz w:val="24"/>
          <w:szCs w:val="24"/>
        </w:rPr>
        <w:t>достовірність</w:t>
      </w:r>
      <w:r w:rsidRPr="002D0728">
        <w:rPr>
          <w:rFonts w:ascii="Times New Roman" w:hAnsi="Times New Roman"/>
          <w:bCs/>
          <w:sz w:val="24"/>
          <w:szCs w:val="24"/>
        </w:rPr>
        <w:t xml:space="preserve"> викладеного матеріалу. Матеріали, які будуть включені до збірника, подаватимуться в авторській редакції. Обсяг тез – не більше 3 сторінок друкованого тексту в редакторі WORD; формат аркуша – А4; шрифт </w:t>
      </w:r>
      <w:proofErr w:type="spellStart"/>
      <w:r w:rsidRPr="002D0728">
        <w:rPr>
          <w:rFonts w:ascii="Times New Roman" w:hAnsi="Times New Roman"/>
          <w:bCs/>
          <w:sz w:val="24"/>
          <w:szCs w:val="24"/>
        </w:rPr>
        <w:t>TimesNewRomanCyr</w:t>
      </w:r>
      <w:proofErr w:type="spellEnd"/>
      <w:r w:rsidRPr="002D0728">
        <w:rPr>
          <w:rFonts w:ascii="Times New Roman" w:hAnsi="Times New Roman"/>
          <w:bCs/>
          <w:sz w:val="24"/>
          <w:szCs w:val="24"/>
        </w:rPr>
        <w:t xml:space="preserve">; кегль 14; міжрядковий інтервал 1,5; абзацний відступ автоматичний 1,25 см; поля: всі 20 мм; вирівнювання по ширині. Назву тез друкують по центру великими літерами (шрифт </w:t>
      </w:r>
      <w:proofErr w:type="spellStart"/>
      <w:r w:rsidRPr="002D0728">
        <w:rPr>
          <w:rFonts w:ascii="Times New Roman" w:hAnsi="Times New Roman"/>
          <w:bCs/>
          <w:sz w:val="24"/>
          <w:szCs w:val="24"/>
        </w:rPr>
        <w:t>TimesNewRoman</w:t>
      </w:r>
      <w:proofErr w:type="spellEnd"/>
      <w:r w:rsidRPr="002D0728">
        <w:rPr>
          <w:rFonts w:ascii="Times New Roman" w:hAnsi="Times New Roman"/>
          <w:bCs/>
          <w:sz w:val="24"/>
          <w:szCs w:val="24"/>
        </w:rPr>
        <w:t xml:space="preserve">, кегль 14, жирний); нижче праворуч – ім’я та прізвище автора, посада, науковий ступінь і вчене звання (шрифт </w:t>
      </w:r>
      <w:proofErr w:type="spellStart"/>
      <w:r w:rsidRPr="002D0728">
        <w:rPr>
          <w:rFonts w:ascii="Times New Roman" w:hAnsi="Times New Roman"/>
          <w:bCs/>
          <w:sz w:val="24"/>
          <w:szCs w:val="24"/>
        </w:rPr>
        <w:t>TimesNewRoman</w:t>
      </w:r>
      <w:proofErr w:type="spellEnd"/>
      <w:r w:rsidRPr="002D0728">
        <w:rPr>
          <w:rFonts w:ascii="Times New Roman" w:hAnsi="Times New Roman"/>
          <w:bCs/>
          <w:sz w:val="24"/>
          <w:szCs w:val="24"/>
        </w:rPr>
        <w:t xml:space="preserve">, кегль 12). Список використаних джерел (шрифт </w:t>
      </w:r>
      <w:proofErr w:type="spellStart"/>
      <w:r w:rsidRPr="002D0728">
        <w:rPr>
          <w:rFonts w:ascii="Times New Roman" w:hAnsi="Times New Roman"/>
          <w:bCs/>
          <w:sz w:val="24"/>
          <w:szCs w:val="24"/>
        </w:rPr>
        <w:t>TimesNewRoman</w:t>
      </w:r>
      <w:proofErr w:type="spellEnd"/>
      <w:r w:rsidRPr="002D0728">
        <w:rPr>
          <w:rFonts w:ascii="Times New Roman" w:hAnsi="Times New Roman"/>
          <w:bCs/>
          <w:sz w:val="24"/>
          <w:szCs w:val="24"/>
        </w:rPr>
        <w:t xml:space="preserve">, кегль 12) подається наприкінці і складається за чергою посилань у тезах доповіді. Посилання на джерела у тексті робляться в квадратних дужках. Оформлення літературних джерел має відповідати вимогам ДСТУ 8302:2015 </w:t>
      </w:r>
      <w:hyperlink r:id="rId11" w:anchor="_ftn1" w:history="1">
        <w:r w:rsidRPr="002D0728">
          <w:rPr>
            <w:rFonts w:ascii="Times New Roman" w:hAnsi="Times New Roman"/>
            <w:bCs/>
            <w:sz w:val="24"/>
            <w:szCs w:val="24"/>
          </w:rPr>
          <w:t>[1]</w:t>
        </w:r>
      </w:hyperlink>
      <w:r w:rsidRPr="002D0728">
        <w:rPr>
          <w:rFonts w:ascii="Times New Roman" w:hAnsi="Times New Roman"/>
          <w:bCs/>
          <w:sz w:val="24"/>
          <w:szCs w:val="24"/>
        </w:rPr>
        <w:t>. Зразок оформлення тез наведений у додатку.</w:t>
      </w:r>
    </w:p>
    <w:p w:rsidR="002D0728" w:rsidRPr="002D0728" w:rsidRDefault="002D0728" w:rsidP="00CD0E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D0728">
        <w:rPr>
          <w:rFonts w:ascii="Times New Roman" w:hAnsi="Times New Roman"/>
          <w:bCs/>
          <w:sz w:val="24"/>
          <w:szCs w:val="24"/>
        </w:rPr>
        <w:t>Редакційна колегія має право відмовляти в публікації тез, що не відповідають наведеним вище вимогам або поданим несвоєчасно. Редакційна колегія залишає за собою право здійснювати наукове редагування тез.</w:t>
      </w:r>
    </w:p>
    <w:p w:rsidR="002D0728" w:rsidRPr="002D0728" w:rsidRDefault="002D0728" w:rsidP="00CD0E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D0728">
        <w:rPr>
          <w:rFonts w:ascii="Times New Roman" w:hAnsi="Times New Roman"/>
          <w:bCs/>
          <w:sz w:val="24"/>
          <w:szCs w:val="24"/>
        </w:rPr>
        <w:t>Витрати на проїзд, проживання та харчування за рахунок сторони, що відряджає, або за власний кошт учасників.</w:t>
      </w:r>
    </w:p>
    <w:p w:rsidR="00E4499F" w:rsidRPr="000A16AC" w:rsidRDefault="00E4499F" w:rsidP="00CD0E81">
      <w:pPr>
        <w:spacing w:after="0" w:line="240" w:lineRule="auto"/>
        <w:ind w:hanging="10"/>
        <w:jc w:val="both"/>
        <w:rPr>
          <w:rFonts w:ascii="Verdana" w:eastAsia="Verdana" w:hAnsi="Verdana" w:cs="Verdana"/>
          <w:b/>
          <w:color w:val="000000"/>
          <w:sz w:val="4"/>
          <w:szCs w:val="4"/>
          <w:lang w:eastAsia="ru-RU"/>
        </w:rPr>
      </w:pPr>
    </w:p>
    <w:p w:rsidR="00E4499F" w:rsidRPr="00CD0E81" w:rsidRDefault="00E4499F" w:rsidP="00DE46D1">
      <w:pPr>
        <w:spacing w:after="0" w:line="240" w:lineRule="auto"/>
        <w:ind w:right="263" w:firstLine="567"/>
        <w:jc w:val="both"/>
        <w:rPr>
          <w:rFonts w:asciiTheme="majorBidi" w:eastAsia="Verdana" w:hAnsiTheme="majorBidi" w:cstheme="majorBidi"/>
          <w:b/>
          <w:color w:val="000000"/>
          <w:sz w:val="24"/>
          <w:szCs w:val="24"/>
          <w:lang w:eastAsia="ru-RU"/>
        </w:rPr>
      </w:pPr>
      <w:r w:rsidRPr="00CD0E81">
        <w:rPr>
          <w:rFonts w:asciiTheme="majorBidi" w:eastAsia="Verdana" w:hAnsiTheme="majorBidi" w:cstheme="majorBidi"/>
          <w:b/>
          <w:color w:val="000000"/>
          <w:sz w:val="24"/>
          <w:szCs w:val="24"/>
          <w:lang w:eastAsia="ru-RU"/>
        </w:rPr>
        <w:t xml:space="preserve">Робочі мови конференції: </w:t>
      </w:r>
      <w:r w:rsidRPr="00CD0E81">
        <w:rPr>
          <w:rFonts w:asciiTheme="majorBidi" w:eastAsia="Verdana" w:hAnsiTheme="majorBidi" w:cstheme="majorBidi"/>
          <w:bCs/>
          <w:color w:val="000000"/>
          <w:sz w:val="24"/>
          <w:szCs w:val="24"/>
          <w:lang w:eastAsia="ru-RU"/>
        </w:rPr>
        <w:t xml:space="preserve">українська, англійська, </w:t>
      </w:r>
      <w:r w:rsidR="00DE46D1" w:rsidRPr="00CD0E81">
        <w:rPr>
          <w:rFonts w:asciiTheme="majorBidi" w:eastAsia="Verdana" w:hAnsiTheme="majorBidi" w:cstheme="majorBidi"/>
          <w:bCs/>
          <w:color w:val="000000"/>
          <w:sz w:val="24"/>
          <w:szCs w:val="24"/>
          <w:lang w:eastAsia="ru-RU"/>
        </w:rPr>
        <w:t>польська, російська.</w:t>
      </w:r>
    </w:p>
    <w:p w:rsidR="00E4499F" w:rsidRPr="000A16AC" w:rsidRDefault="00E4499F" w:rsidP="00E4499F">
      <w:pPr>
        <w:spacing w:after="0" w:line="240" w:lineRule="auto"/>
        <w:ind w:left="129" w:right="263" w:hanging="10"/>
        <w:jc w:val="both"/>
        <w:rPr>
          <w:rFonts w:ascii="Verdana" w:eastAsia="Verdana" w:hAnsi="Verdana" w:cs="Verdana"/>
          <w:color w:val="000000"/>
          <w:sz w:val="8"/>
          <w:szCs w:val="8"/>
          <w:lang w:eastAsia="ru-RU"/>
        </w:rPr>
      </w:pPr>
    </w:p>
    <w:p w:rsidR="00E4499F" w:rsidRPr="004C2674" w:rsidRDefault="00E4499F" w:rsidP="00E4499F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9CCFF"/>
        <w:spacing w:after="0" w:line="240" w:lineRule="auto"/>
        <w:ind w:left="10" w:right="-1" w:hanging="10"/>
        <w:jc w:val="center"/>
        <w:outlineLvl w:val="1"/>
        <w:rPr>
          <w:rFonts w:ascii="Verdana" w:eastAsia="Verdana" w:hAnsi="Verdana"/>
          <w:b/>
          <w:color w:val="000000"/>
          <w:szCs w:val="20"/>
          <w:lang w:eastAsia="ru-RU"/>
        </w:rPr>
      </w:pPr>
      <w:r w:rsidRPr="004C2674">
        <w:rPr>
          <w:rFonts w:ascii="Verdana" w:eastAsia="Verdana" w:hAnsi="Verdana"/>
          <w:b/>
          <w:color w:val="000000"/>
          <w:szCs w:val="20"/>
          <w:lang w:eastAsia="ru-RU"/>
        </w:rPr>
        <w:t xml:space="preserve">Розклад роботи </w:t>
      </w:r>
    </w:p>
    <w:tbl>
      <w:tblPr>
        <w:tblW w:w="11217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4386"/>
        <w:gridCol w:w="1929"/>
        <w:gridCol w:w="1048"/>
        <w:gridCol w:w="1995"/>
      </w:tblGrid>
      <w:tr w:rsidR="00E4499F" w:rsidRPr="004C1B33" w:rsidTr="00960385">
        <w:trPr>
          <w:trHeight w:val="269"/>
        </w:trPr>
        <w:tc>
          <w:tcPr>
            <w:tcW w:w="6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CD2" w:rsidRPr="00A31CD2" w:rsidRDefault="00A31CD2" w:rsidP="00E8753E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CD2">
              <w:rPr>
                <w:rFonts w:asciiTheme="majorBidi" w:hAnsiTheme="majorBidi" w:cstheme="majorBidi"/>
                <w:sz w:val="24"/>
                <w:szCs w:val="24"/>
              </w:rPr>
              <w:t>11.00–13.00 Пленарне засідання</w:t>
            </w:r>
          </w:p>
          <w:p w:rsidR="00A31CD2" w:rsidRPr="00A31CD2" w:rsidRDefault="00C92C15" w:rsidP="00E8753E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14.00–17</w:t>
            </w:r>
            <w:r w:rsidR="00A31CD2" w:rsidRPr="00A31CD2">
              <w:rPr>
                <w:rFonts w:asciiTheme="majorBidi" w:hAnsiTheme="majorBidi" w:cstheme="majorBidi"/>
                <w:sz w:val="24"/>
                <w:szCs w:val="24"/>
              </w:rPr>
              <w:t>.00 Робота секцій</w:t>
            </w:r>
          </w:p>
          <w:p w:rsidR="00A31CD2" w:rsidRPr="00A31CD2" w:rsidRDefault="00A31CD2" w:rsidP="00960385">
            <w:pPr>
              <w:tabs>
                <w:tab w:val="left" w:pos="3930"/>
              </w:tabs>
              <w:spacing w:before="120" w:after="120" w:line="240" w:lineRule="auto"/>
              <w:ind w:left="70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CD2">
              <w:rPr>
                <w:rFonts w:asciiTheme="majorBidi" w:hAnsiTheme="majorBidi" w:cstheme="majorBidi"/>
                <w:sz w:val="24"/>
                <w:szCs w:val="24"/>
              </w:rPr>
              <w:t>РЕГЛАМЕНТ КОНФЕРЕНЦІЇ</w:t>
            </w:r>
          </w:p>
          <w:p w:rsidR="00A31CD2" w:rsidRPr="00A31CD2" w:rsidRDefault="00A31CD2" w:rsidP="00F34794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31CD2">
              <w:rPr>
                <w:rFonts w:asciiTheme="majorBidi" w:hAnsiTheme="majorBidi" w:cstheme="majorBidi"/>
                <w:sz w:val="24"/>
                <w:szCs w:val="24"/>
              </w:rPr>
              <w:t xml:space="preserve">Доповідь на пленарному засіданні – </w:t>
            </w:r>
            <w:r w:rsidR="00960385">
              <w:rPr>
                <w:rFonts w:asciiTheme="majorBidi" w:eastAsia="Verdana" w:hAnsiTheme="majorBidi" w:cstheme="majorBidi"/>
                <w:sz w:val="24"/>
                <w:szCs w:val="24"/>
                <w:lang w:eastAsia="ru-RU"/>
              </w:rPr>
              <w:t>до 15 хвилин</w:t>
            </w:r>
          </w:p>
          <w:p w:rsidR="00E4499F" w:rsidRPr="00A31CD2" w:rsidRDefault="00A31CD2" w:rsidP="0096038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Theme="majorBidi" w:eastAsia="Verdana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A31CD2">
              <w:rPr>
                <w:rFonts w:asciiTheme="majorBidi" w:hAnsiTheme="majorBidi" w:cstheme="majorBidi"/>
                <w:sz w:val="24"/>
                <w:szCs w:val="24"/>
              </w:rPr>
              <w:t>Виступ під час обговорення – до 5 хвилин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786" w:rsidRDefault="00DC3786" w:rsidP="00C92C15">
            <w:pPr>
              <w:spacing w:after="0" w:line="240" w:lineRule="auto"/>
              <w:ind w:left="-3945" w:right="-2348"/>
              <w:rPr>
                <w:rFonts w:asciiTheme="majorBidi" w:eastAsia="Verdana" w:hAnsiTheme="majorBidi" w:cstheme="majorBidi"/>
                <w:color w:val="000000"/>
                <w:sz w:val="24"/>
                <w:szCs w:val="24"/>
                <w:lang w:eastAsia="ru-RU"/>
              </w:rPr>
            </w:pPr>
          </w:p>
          <w:p w:rsidR="00DC3786" w:rsidRPr="00DC3786" w:rsidRDefault="00DC3786" w:rsidP="00DC3786">
            <w:pPr>
              <w:rPr>
                <w:rFonts w:asciiTheme="majorBidi" w:eastAsia="Verdana" w:hAnsiTheme="majorBidi" w:cstheme="majorBidi"/>
                <w:sz w:val="24"/>
                <w:szCs w:val="24"/>
                <w:lang w:eastAsia="ru-RU"/>
              </w:rPr>
            </w:pPr>
          </w:p>
          <w:p w:rsidR="00DC3786" w:rsidRPr="00DC3786" w:rsidRDefault="00DC3786" w:rsidP="00DC3786">
            <w:pPr>
              <w:rPr>
                <w:rFonts w:asciiTheme="majorBidi" w:eastAsia="Verdana" w:hAnsiTheme="majorBidi" w:cstheme="majorBidi"/>
                <w:sz w:val="24"/>
                <w:szCs w:val="24"/>
                <w:lang w:eastAsia="ru-RU"/>
              </w:rPr>
            </w:pPr>
          </w:p>
          <w:p w:rsidR="00E4499F" w:rsidRPr="00DC3786" w:rsidRDefault="00E4499F" w:rsidP="00DC3786">
            <w:pPr>
              <w:ind w:firstLine="708"/>
              <w:rPr>
                <w:rFonts w:asciiTheme="majorBidi" w:eastAsia="Verdana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99F" w:rsidRPr="004C2674" w:rsidRDefault="00E4499F" w:rsidP="00A31CD2">
            <w:pPr>
              <w:spacing w:after="0" w:line="240" w:lineRule="auto"/>
              <w:rPr>
                <w:rFonts w:ascii="Verdana" w:eastAsia="Verdana" w:hAnsi="Verdana" w:cs="Verdana"/>
                <w:color w:val="000000"/>
                <w:lang w:eastAsia="ru-RU"/>
              </w:rPr>
            </w:pPr>
          </w:p>
        </w:tc>
      </w:tr>
      <w:tr w:rsidR="00E4499F" w:rsidRPr="004C1B33" w:rsidTr="00960385">
        <w:tblPrEx>
          <w:tblCellMar>
            <w:right w:w="115" w:type="dxa"/>
          </w:tblCellMar>
        </w:tblPrEx>
        <w:trPr>
          <w:gridAfter w:val="1"/>
          <w:wAfter w:w="1995" w:type="dxa"/>
          <w:trHeight w:val="22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FF"/>
          </w:tcPr>
          <w:p w:rsidR="00E4499F" w:rsidRPr="004C2674" w:rsidRDefault="00E4499F" w:rsidP="003B460F">
            <w:pPr>
              <w:spacing w:after="0" w:line="240" w:lineRule="auto"/>
              <w:rPr>
                <w:rFonts w:ascii="Verdana" w:eastAsia="Verdana" w:hAnsi="Verdana" w:cs="Verdana"/>
                <w:color w:val="000000"/>
                <w:lang w:eastAsia="ru-RU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E4499F" w:rsidRPr="004C2674" w:rsidRDefault="00E4499F" w:rsidP="005D0761">
            <w:pPr>
              <w:spacing w:after="0" w:line="240" w:lineRule="auto"/>
              <w:ind w:right="1006"/>
              <w:rPr>
                <w:rFonts w:ascii="Verdana" w:eastAsia="Verdana" w:hAnsi="Verdana" w:cs="Verdana"/>
                <w:color w:val="000000"/>
                <w:lang w:eastAsia="ru-RU"/>
              </w:rPr>
            </w:pPr>
            <w:r w:rsidRPr="004C2674">
              <w:rPr>
                <w:rFonts w:ascii="Verdana" w:eastAsia="Verdana" w:hAnsi="Verdana" w:cs="Verdana"/>
                <w:b/>
                <w:color w:val="000000"/>
                <w:lang w:eastAsia="ru-RU"/>
              </w:rPr>
              <w:t xml:space="preserve">Реєстрація (подання інформаційних матеріалів) </w:t>
            </w:r>
          </w:p>
        </w:tc>
      </w:tr>
    </w:tbl>
    <w:p w:rsidR="00AE105E" w:rsidRPr="00AE105E" w:rsidRDefault="00864911" w:rsidP="00AE105E">
      <w:pPr>
        <w:tabs>
          <w:tab w:val="left" w:pos="3930"/>
        </w:tabs>
        <w:spacing w:after="0" w:line="240" w:lineRule="auto"/>
        <w:ind w:left="142" w:firstLine="567"/>
        <w:jc w:val="both"/>
      </w:pPr>
      <w:r w:rsidRPr="00A31CD2">
        <w:rPr>
          <w:rFonts w:asciiTheme="majorBidi" w:hAnsiTheme="majorBidi" w:cstheme="majorBidi"/>
          <w:sz w:val="24"/>
          <w:szCs w:val="24"/>
        </w:rPr>
        <w:t xml:space="preserve">Для участі в </w:t>
      </w:r>
      <w:r>
        <w:rPr>
          <w:rFonts w:asciiTheme="majorBidi" w:hAnsiTheme="majorBidi" w:cstheme="majorBidi"/>
          <w:sz w:val="24"/>
          <w:szCs w:val="24"/>
        </w:rPr>
        <w:t>роботі ІІ</w:t>
      </w:r>
      <w:r w:rsidR="001E64FB">
        <w:rPr>
          <w:rFonts w:asciiTheme="majorBidi" w:hAnsiTheme="majorBidi" w:cstheme="majorBidi"/>
          <w:sz w:val="24"/>
          <w:szCs w:val="24"/>
        </w:rPr>
        <w:t xml:space="preserve"> </w:t>
      </w:r>
      <w:r w:rsidR="00EC0979" w:rsidRPr="00774C73">
        <w:rPr>
          <w:rFonts w:ascii="Times New Roman" w:hAnsi="Times New Roman"/>
          <w:bCs/>
          <w:sz w:val="24"/>
          <w:szCs w:val="24"/>
        </w:rPr>
        <w:t xml:space="preserve">Всеукраїнській науково-практичній </w:t>
      </w:r>
      <w:r w:rsidRPr="00A31CD2">
        <w:rPr>
          <w:rFonts w:asciiTheme="majorBidi" w:hAnsiTheme="majorBidi" w:cstheme="majorBidi"/>
          <w:sz w:val="24"/>
          <w:szCs w:val="24"/>
        </w:rPr>
        <w:t xml:space="preserve">конференції необхідно до </w:t>
      </w:r>
      <w:r w:rsidRPr="00864911">
        <w:rPr>
          <w:rFonts w:asciiTheme="majorBidi" w:hAnsiTheme="majorBidi" w:cstheme="majorBidi"/>
          <w:b/>
          <w:bCs/>
          <w:sz w:val="24"/>
          <w:szCs w:val="24"/>
        </w:rPr>
        <w:t>15 квітня 2021 р</w:t>
      </w:r>
      <w:r>
        <w:rPr>
          <w:rFonts w:asciiTheme="majorBidi" w:hAnsiTheme="majorBidi" w:cstheme="majorBidi"/>
          <w:b/>
          <w:bCs/>
          <w:sz w:val="24"/>
          <w:szCs w:val="24"/>
        </w:rPr>
        <w:t>оку</w:t>
      </w:r>
      <w:r w:rsidRPr="00A31CD2">
        <w:rPr>
          <w:rFonts w:asciiTheme="majorBidi" w:hAnsiTheme="majorBidi" w:cstheme="majorBidi"/>
          <w:sz w:val="24"/>
          <w:szCs w:val="24"/>
        </w:rPr>
        <w:t xml:space="preserve"> заповнити форму за посиланням </w:t>
      </w:r>
      <w:hyperlink r:id="rId12" w:history="1">
        <w:r w:rsidRPr="00A31CD2">
          <w:rPr>
            <w:rFonts w:asciiTheme="majorBidi" w:hAnsiTheme="majorBidi" w:cstheme="majorBidi"/>
            <w:sz w:val="24"/>
            <w:szCs w:val="24"/>
          </w:rPr>
          <w:t>https://forms.office.com/r/4WUnREGR7z</w:t>
        </w:r>
      </w:hyperlink>
      <w:r w:rsidR="00AE105E">
        <w:t xml:space="preserve"> </w:t>
      </w:r>
      <w:r w:rsidRPr="00A31CD2">
        <w:rPr>
          <w:rFonts w:asciiTheme="majorBidi" w:hAnsiTheme="majorBidi" w:cstheme="majorBidi"/>
          <w:sz w:val="24"/>
          <w:szCs w:val="24"/>
        </w:rPr>
        <w:t xml:space="preserve">та надіслати тези доповіді (з приміткою «матеріали конференції»). Електронна адреса:  </w:t>
      </w:r>
      <w:hyperlink r:id="rId13" w:history="1">
        <w:r w:rsidR="00F245B8" w:rsidRPr="00F245B8">
          <w:rPr>
            <w:rStyle w:val="a5"/>
            <w:rFonts w:ascii="Times New Roman" w:hAnsi="Times New Roman"/>
            <w:sz w:val="24"/>
          </w:rPr>
          <w:t>mosyaira@ukr.net</w:t>
        </w:r>
      </w:hyperlink>
      <w:r w:rsidR="00F245B8" w:rsidRPr="00F245B8">
        <w:rPr>
          <w:sz w:val="24"/>
        </w:rPr>
        <w:t xml:space="preserve"> </w:t>
      </w:r>
      <w:bookmarkStart w:id="0" w:name="_GoBack"/>
      <w:bookmarkEnd w:id="0"/>
    </w:p>
    <w:p w:rsidR="00E4499F" w:rsidRPr="000A16AC" w:rsidRDefault="00E4499F" w:rsidP="00E8753E">
      <w:pPr>
        <w:spacing w:after="0" w:line="240" w:lineRule="auto"/>
        <w:ind w:right="263"/>
        <w:jc w:val="both"/>
        <w:rPr>
          <w:rFonts w:ascii="Verdana" w:eastAsia="Verdana" w:hAnsi="Verdana" w:cs="Verdana"/>
          <w:sz w:val="8"/>
          <w:szCs w:val="8"/>
          <w:lang w:eastAsia="ru-RU"/>
        </w:rPr>
      </w:pPr>
    </w:p>
    <w:p w:rsidR="00E4499F" w:rsidRDefault="00E4499F" w:rsidP="00E4499F">
      <w:pPr>
        <w:spacing w:after="0" w:line="240" w:lineRule="auto"/>
        <w:ind w:left="5800" w:right="281" w:firstLine="12"/>
        <w:jc w:val="right"/>
        <w:rPr>
          <w:rFonts w:ascii="Verdana" w:eastAsia="Verdana" w:hAnsi="Verdana" w:cs="Verdana"/>
          <w:b/>
          <w:i/>
          <w:color w:val="000000"/>
          <w:sz w:val="20"/>
          <w:u w:val="single"/>
          <w:lang w:eastAsia="ru-RU"/>
        </w:rPr>
      </w:pPr>
      <w:r w:rsidRPr="004C2674">
        <w:rPr>
          <w:rFonts w:ascii="Verdana" w:eastAsia="Verdana" w:hAnsi="Verdana" w:cs="Verdana"/>
          <w:i/>
          <w:color w:val="000000"/>
          <w:sz w:val="20"/>
          <w:u w:val="single"/>
          <w:lang w:eastAsia="ru-RU"/>
        </w:rPr>
        <w:t>Зразок оформлення</w:t>
      </w:r>
    </w:p>
    <w:p w:rsidR="00FF556F" w:rsidRDefault="00FF556F" w:rsidP="00E4499F">
      <w:pPr>
        <w:spacing w:after="0" w:line="240" w:lineRule="auto"/>
        <w:ind w:left="5800" w:right="281" w:firstLine="12"/>
        <w:jc w:val="right"/>
        <w:rPr>
          <w:rFonts w:ascii="Verdana" w:eastAsia="Verdana" w:hAnsi="Verdana" w:cs="Verdana"/>
          <w:b/>
          <w:i/>
          <w:color w:val="000000"/>
          <w:sz w:val="20"/>
          <w:u w:val="single"/>
          <w:lang w:eastAsia="ru-RU"/>
        </w:rPr>
      </w:pPr>
    </w:p>
    <w:p w:rsidR="00983C44" w:rsidRPr="00FF556F" w:rsidRDefault="00983C44" w:rsidP="00FF55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55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ТЕХНОЛОГІЯ ОЦІНЮВАННЯ ЯКОСТІ ПІДГОТОВКИ</w:t>
      </w:r>
    </w:p>
    <w:p w:rsidR="00983C44" w:rsidRDefault="00983C44" w:rsidP="00FF55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55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ФАХІВЦІВ У ЗАКЛАДАХ ФАХОВОЇ ПЕРЕДВИЩОЇ ОСВІТИ</w:t>
      </w:r>
    </w:p>
    <w:p w:rsidR="00983C44" w:rsidRDefault="00983C44" w:rsidP="00723F87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910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Петро </w:t>
      </w:r>
      <w:proofErr w:type="spellStart"/>
      <w:r w:rsidRPr="00F910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Лузан</w:t>
      </w:r>
      <w:proofErr w:type="spellEnd"/>
      <w:r w:rsidRPr="00F910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голов</w:t>
      </w:r>
      <w:r w:rsidRPr="00F9107E">
        <w:rPr>
          <w:rFonts w:ascii="Times New Roman" w:eastAsia="Times New Roman" w:hAnsi="Times New Roman"/>
          <w:sz w:val="24"/>
          <w:szCs w:val="24"/>
          <w:lang w:eastAsia="ru-RU"/>
        </w:rPr>
        <w:t>ний науковий співробітник</w:t>
      </w:r>
      <w:r w:rsidRPr="00F910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05CD2">
        <w:rPr>
          <w:rFonts w:ascii="Times New Roman" w:hAnsi="Times New Roman"/>
          <w:sz w:val="24"/>
          <w:szCs w:val="24"/>
        </w:rPr>
        <w:t xml:space="preserve">лабораторії науково-методичного супроводу </w:t>
      </w:r>
    </w:p>
    <w:p w:rsidR="00983C44" w:rsidRDefault="00983C44" w:rsidP="00723F8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CD2">
        <w:rPr>
          <w:rFonts w:ascii="Times New Roman" w:hAnsi="Times New Roman"/>
          <w:sz w:val="24"/>
          <w:szCs w:val="24"/>
        </w:rPr>
        <w:t>підготовки фахівців у коледжах і технікумах</w:t>
      </w:r>
      <w:r w:rsidRPr="00F9107E">
        <w:rPr>
          <w:rFonts w:ascii="Times New Roman" w:eastAsia="Times New Roman" w:hAnsi="Times New Roman"/>
          <w:sz w:val="24"/>
          <w:szCs w:val="24"/>
          <w:lang w:eastAsia="ru-RU"/>
        </w:rPr>
        <w:br/>
        <w:t>Інституту професійно-технічної освіти НАПН України,</w:t>
      </w:r>
      <w:r w:rsidRPr="00F9107E">
        <w:rPr>
          <w:rFonts w:ascii="Times New Roman" w:eastAsia="Times New Roman" w:hAnsi="Times New Roman"/>
          <w:sz w:val="24"/>
          <w:szCs w:val="24"/>
          <w:lang w:eastAsia="ru-RU"/>
        </w:rPr>
        <w:br/>
        <w:t>доктор педагогічних наук, професор</w:t>
      </w:r>
    </w:p>
    <w:p w:rsidR="00AF359A" w:rsidRPr="00F9107E" w:rsidRDefault="00AF359A" w:rsidP="00723F8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C44" w:rsidRPr="00AF359A" w:rsidRDefault="00983C44" w:rsidP="00983C44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59A">
        <w:rPr>
          <w:rFonts w:ascii="Times New Roman" w:eastAsia="Times New Roman" w:hAnsi="Times New Roman"/>
          <w:sz w:val="24"/>
          <w:szCs w:val="24"/>
          <w:lang w:eastAsia="ru-RU"/>
        </w:rPr>
        <w:t>Текст тез…</w:t>
      </w:r>
    </w:p>
    <w:p w:rsidR="00983C44" w:rsidRPr="00F9107E" w:rsidRDefault="00983C44" w:rsidP="00983C44">
      <w:pPr>
        <w:shd w:val="clear" w:color="auto" w:fill="FFFFFF"/>
        <w:spacing w:after="113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використаних джерел:</w:t>
      </w:r>
    </w:p>
    <w:p w:rsidR="00983C44" w:rsidRPr="00F9107E" w:rsidRDefault="00983C44" w:rsidP="00AF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E">
        <w:rPr>
          <w:rFonts w:ascii="Times New Roman" w:eastAsia="Times New Roman" w:hAnsi="Times New Roman"/>
          <w:sz w:val="24"/>
          <w:szCs w:val="24"/>
          <w:lang w:eastAsia="ru-RU"/>
        </w:rPr>
        <w:t>1.</w:t>
      </w:r>
    </w:p>
    <w:p w:rsidR="00983C44" w:rsidRPr="00F9107E" w:rsidRDefault="00983C44" w:rsidP="00AF3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E">
        <w:rPr>
          <w:rFonts w:ascii="Times New Roman" w:eastAsia="Times New Roman" w:hAnsi="Times New Roman"/>
          <w:sz w:val="24"/>
          <w:szCs w:val="24"/>
          <w:lang w:eastAsia="ru-RU"/>
        </w:rPr>
        <w:t>2.</w:t>
      </w:r>
    </w:p>
    <w:p w:rsidR="00983C44" w:rsidRPr="00F9107E" w:rsidRDefault="00983C44" w:rsidP="00983C44">
      <w:pPr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07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983C44" w:rsidRPr="000C1D70" w:rsidRDefault="00D3125E" w:rsidP="000C1D70">
      <w:pPr>
        <w:shd w:val="clear" w:color="auto" w:fill="FFFFFF"/>
        <w:spacing w:after="113" w:line="240" w:lineRule="auto"/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hyperlink r:id="rId14" w:anchor="_ftnref1" w:history="1">
        <w:r w:rsidR="00983C44" w:rsidRPr="000C1D70">
          <w:rPr>
            <w:rFonts w:asciiTheme="majorBidi" w:eastAsia="Times New Roman" w:hAnsiTheme="majorBidi" w:cstheme="majorBidi"/>
            <w:sz w:val="24"/>
            <w:szCs w:val="24"/>
            <w:lang w:eastAsia="ru-RU"/>
          </w:rPr>
          <w:t>[1]</w:t>
        </w:r>
      </w:hyperlink>
      <w:r w:rsidR="00983C44" w:rsidRPr="000C1D70">
        <w:rPr>
          <w:rFonts w:asciiTheme="majorBidi" w:eastAsia="Times New Roman" w:hAnsiTheme="majorBidi" w:cstheme="majorBidi"/>
          <w:sz w:val="24"/>
          <w:szCs w:val="24"/>
          <w:lang w:eastAsia="ru-RU"/>
        </w:rPr>
        <w:t> Інформація та документація. Бібліографічне посилання. Загальні положення та правила складання / Нац. </w:t>
      </w:r>
      <w:hyperlink r:id="rId15" w:tooltip="Стандарт" w:history="1">
        <w:r w:rsidR="00983C44" w:rsidRPr="000C1D70">
          <w:rPr>
            <w:rFonts w:asciiTheme="majorBidi" w:eastAsia="Times New Roman" w:hAnsiTheme="majorBidi" w:cstheme="majorBidi"/>
            <w:sz w:val="24"/>
            <w:szCs w:val="24"/>
            <w:lang w:eastAsia="ru-RU"/>
          </w:rPr>
          <w:t>стандарт</w:t>
        </w:r>
      </w:hyperlink>
      <w:r w:rsidR="00983C44" w:rsidRPr="000C1D70">
        <w:rPr>
          <w:rFonts w:asciiTheme="majorBidi" w:eastAsia="Times New Roman" w:hAnsiTheme="majorBidi" w:cstheme="majorBidi"/>
          <w:sz w:val="24"/>
          <w:szCs w:val="24"/>
          <w:lang w:eastAsia="ru-RU"/>
        </w:rPr>
        <w:t> України. Вид. офіц. Уведено вперше ; чинний від 2016-07-01. Київ : ДП «</w:t>
      </w:r>
      <w:proofErr w:type="spellStart"/>
      <w:r w:rsidR="00983C44" w:rsidRPr="000C1D70">
        <w:rPr>
          <w:rFonts w:asciiTheme="majorBidi" w:eastAsia="Times New Roman" w:hAnsiTheme="majorBidi" w:cstheme="majorBidi"/>
          <w:sz w:val="24"/>
          <w:szCs w:val="24"/>
          <w:lang w:eastAsia="ru-RU"/>
        </w:rPr>
        <w:t>УкрНДНЦ</w:t>
      </w:r>
      <w:proofErr w:type="spellEnd"/>
      <w:r w:rsidR="00983C44" w:rsidRPr="000C1D70">
        <w:rPr>
          <w:rFonts w:asciiTheme="majorBidi" w:eastAsia="Times New Roman" w:hAnsiTheme="majorBidi" w:cstheme="majorBidi"/>
          <w:sz w:val="24"/>
          <w:szCs w:val="24"/>
          <w:lang w:eastAsia="ru-RU"/>
        </w:rPr>
        <w:t>», 2016. – 17 с. </w:t>
      </w:r>
    </w:p>
    <w:p w:rsidR="002B09F8" w:rsidRPr="002B09F8" w:rsidRDefault="002B09F8" w:rsidP="002B09F8">
      <w:pPr>
        <w:pStyle w:val="a3"/>
        <w:spacing w:after="0"/>
        <w:ind w:left="1069"/>
        <w:jc w:val="both"/>
        <w:rPr>
          <w:rFonts w:ascii="Times New Roman" w:hAnsi="Times New Roman"/>
          <w:b/>
          <w:sz w:val="24"/>
          <w:szCs w:val="24"/>
        </w:rPr>
      </w:pPr>
      <w:r w:rsidRPr="002B09F8">
        <w:rPr>
          <w:rFonts w:ascii="Times New Roman" w:hAnsi="Times New Roman"/>
          <w:b/>
          <w:sz w:val="24"/>
          <w:szCs w:val="24"/>
        </w:rPr>
        <w:lastRenderedPageBreak/>
        <w:t xml:space="preserve">Контактні особи оргкомітету: </w:t>
      </w:r>
    </w:p>
    <w:p w:rsidR="002B09F8" w:rsidRPr="002B09F8" w:rsidRDefault="002B09F8" w:rsidP="002B09F8">
      <w:pPr>
        <w:pStyle w:val="a3"/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  <w:r w:rsidRPr="002B09F8">
        <w:rPr>
          <w:rFonts w:ascii="Times New Roman" w:hAnsi="Times New Roman"/>
          <w:sz w:val="24"/>
          <w:szCs w:val="24"/>
        </w:rPr>
        <w:t>Пащенко Тетяна Миколаївна – (097) 917-05-68</w:t>
      </w:r>
    </w:p>
    <w:p w:rsidR="002B09F8" w:rsidRPr="002B09F8" w:rsidRDefault="002B09F8" w:rsidP="002B09F8">
      <w:pPr>
        <w:pStyle w:val="a3"/>
        <w:spacing w:after="0"/>
        <w:ind w:left="1069"/>
        <w:jc w:val="both"/>
        <w:rPr>
          <w:rFonts w:ascii="Times New Roman" w:hAnsi="Times New Roman"/>
          <w:sz w:val="24"/>
          <w:szCs w:val="24"/>
        </w:rPr>
      </w:pPr>
      <w:r w:rsidRPr="002B09F8">
        <w:rPr>
          <w:rFonts w:ascii="Times New Roman" w:hAnsi="Times New Roman"/>
          <w:sz w:val="24"/>
          <w:szCs w:val="24"/>
        </w:rPr>
        <w:t>Базелюк Василь Григорович – (093) 756-65-03</w:t>
      </w:r>
    </w:p>
    <w:p w:rsidR="002B09F8" w:rsidRPr="00D15B47" w:rsidRDefault="002B09F8" w:rsidP="00F0045E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5B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результатами конференції учасникам будуть надіслані електронні сертифікати.</w:t>
      </w:r>
    </w:p>
    <w:p w:rsidR="002B09F8" w:rsidRPr="00D15B47" w:rsidRDefault="002B09F8" w:rsidP="00F0045E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5B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Організатори щиро бажають усім майбутнім учасникам конференції  натхнення, цікавих зустрічей та корисного спілкування!</w:t>
      </w:r>
    </w:p>
    <w:p w:rsidR="00E81D84" w:rsidRPr="0063045E" w:rsidRDefault="00427FBB" w:rsidP="006304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103F">
        <w:rPr>
          <w:rFonts w:ascii="Times New Roman" w:hAnsi="Times New Roman"/>
          <w:sz w:val="24"/>
          <w:szCs w:val="24"/>
        </w:rPr>
        <w:t xml:space="preserve">Збірник тез науково-практичної конференції буде розміщено на офіційних сайтах Інституту професійно-технічної освіти НАПН України </w:t>
      </w:r>
      <w:r w:rsidRPr="00CB103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</w:t>
      </w:r>
      <w:hyperlink r:id="rId16" w:history="1">
        <w:r w:rsidRPr="00CB103F">
          <w:rPr>
            <w:rFonts w:ascii="Times New Roman" w:eastAsia="Times New Roman" w:hAnsi="Times New Roman"/>
            <w:color w:val="154EA3"/>
            <w:sz w:val="24"/>
            <w:szCs w:val="24"/>
            <w:lang w:eastAsia="ru-RU"/>
          </w:rPr>
          <w:t>https://ivet.edu.ua</w:t>
        </w:r>
      </w:hyperlink>
      <w:r w:rsidRPr="00CB103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) та </w:t>
      </w:r>
      <w:r w:rsidRPr="00CB103F">
        <w:rPr>
          <w:rFonts w:ascii="Times New Roman" w:hAnsi="Times New Roman"/>
          <w:sz w:val="24"/>
          <w:szCs w:val="24"/>
        </w:rPr>
        <w:t>Національного університету біоресурсів і природокористування України (</w:t>
      </w:r>
      <w:hyperlink r:id="rId17" w:history="1">
        <w:r w:rsidRPr="00CB103F">
          <w:rPr>
            <w:rStyle w:val="a5"/>
            <w:rFonts w:ascii="Times New Roman" w:hAnsi="Times New Roman"/>
            <w:sz w:val="24"/>
            <w:szCs w:val="24"/>
          </w:rPr>
          <w:t>https://nubip.edu.ua</w:t>
        </w:r>
      </w:hyperlink>
      <w:r w:rsidRPr="00CB103F">
        <w:rPr>
          <w:rFonts w:ascii="Times New Roman" w:hAnsi="Times New Roman"/>
          <w:sz w:val="24"/>
          <w:szCs w:val="24"/>
        </w:rPr>
        <w:t>).</w:t>
      </w:r>
    </w:p>
    <w:sectPr w:rsidR="00E81D84" w:rsidRPr="0063045E" w:rsidSect="00E503F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5E" w:rsidRDefault="00D3125E" w:rsidP="00AF359A">
      <w:pPr>
        <w:spacing w:after="0" w:line="240" w:lineRule="auto"/>
      </w:pPr>
      <w:r>
        <w:separator/>
      </w:r>
    </w:p>
  </w:endnote>
  <w:endnote w:type="continuationSeparator" w:id="0">
    <w:p w:rsidR="00D3125E" w:rsidRDefault="00D3125E" w:rsidP="00AF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9A" w:rsidRDefault="00AF35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9A" w:rsidRDefault="00AF35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9A" w:rsidRDefault="00AF35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5E" w:rsidRDefault="00D3125E" w:rsidP="00AF359A">
      <w:pPr>
        <w:spacing w:after="0" w:line="240" w:lineRule="auto"/>
      </w:pPr>
      <w:r>
        <w:separator/>
      </w:r>
    </w:p>
  </w:footnote>
  <w:footnote w:type="continuationSeparator" w:id="0">
    <w:p w:rsidR="00D3125E" w:rsidRDefault="00D3125E" w:rsidP="00AF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9A" w:rsidRDefault="00AF35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9A" w:rsidRDefault="00AF359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9A" w:rsidRDefault="00AF35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A39"/>
    <w:multiLevelType w:val="hybridMultilevel"/>
    <w:tmpl w:val="2BA25D52"/>
    <w:lvl w:ilvl="0" w:tplc="A9AE1D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C013F4"/>
    <w:multiLevelType w:val="hybridMultilevel"/>
    <w:tmpl w:val="60785634"/>
    <w:lvl w:ilvl="0" w:tplc="258E419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622398C"/>
    <w:multiLevelType w:val="hybridMultilevel"/>
    <w:tmpl w:val="10026E7C"/>
    <w:lvl w:ilvl="0" w:tplc="0422000F">
      <w:start w:val="1"/>
      <w:numFmt w:val="decimal"/>
      <w:lvlText w:val="%1."/>
      <w:lvlJc w:val="left"/>
      <w:pPr>
        <w:ind w:left="839" w:hanging="360"/>
      </w:pPr>
    </w:lvl>
    <w:lvl w:ilvl="1" w:tplc="04220019" w:tentative="1">
      <w:start w:val="1"/>
      <w:numFmt w:val="lowerLetter"/>
      <w:lvlText w:val="%2."/>
      <w:lvlJc w:val="left"/>
      <w:pPr>
        <w:ind w:left="1559" w:hanging="360"/>
      </w:pPr>
    </w:lvl>
    <w:lvl w:ilvl="2" w:tplc="0422001B" w:tentative="1">
      <w:start w:val="1"/>
      <w:numFmt w:val="lowerRoman"/>
      <w:lvlText w:val="%3."/>
      <w:lvlJc w:val="right"/>
      <w:pPr>
        <w:ind w:left="2279" w:hanging="180"/>
      </w:pPr>
    </w:lvl>
    <w:lvl w:ilvl="3" w:tplc="0422000F" w:tentative="1">
      <w:start w:val="1"/>
      <w:numFmt w:val="decimal"/>
      <w:lvlText w:val="%4."/>
      <w:lvlJc w:val="left"/>
      <w:pPr>
        <w:ind w:left="2999" w:hanging="360"/>
      </w:pPr>
    </w:lvl>
    <w:lvl w:ilvl="4" w:tplc="04220019" w:tentative="1">
      <w:start w:val="1"/>
      <w:numFmt w:val="lowerLetter"/>
      <w:lvlText w:val="%5."/>
      <w:lvlJc w:val="left"/>
      <w:pPr>
        <w:ind w:left="3719" w:hanging="360"/>
      </w:pPr>
    </w:lvl>
    <w:lvl w:ilvl="5" w:tplc="0422001B" w:tentative="1">
      <w:start w:val="1"/>
      <w:numFmt w:val="lowerRoman"/>
      <w:lvlText w:val="%6."/>
      <w:lvlJc w:val="right"/>
      <w:pPr>
        <w:ind w:left="4439" w:hanging="180"/>
      </w:pPr>
    </w:lvl>
    <w:lvl w:ilvl="6" w:tplc="0422000F" w:tentative="1">
      <w:start w:val="1"/>
      <w:numFmt w:val="decimal"/>
      <w:lvlText w:val="%7."/>
      <w:lvlJc w:val="left"/>
      <w:pPr>
        <w:ind w:left="5159" w:hanging="360"/>
      </w:pPr>
    </w:lvl>
    <w:lvl w:ilvl="7" w:tplc="04220019" w:tentative="1">
      <w:start w:val="1"/>
      <w:numFmt w:val="lowerLetter"/>
      <w:lvlText w:val="%8."/>
      <w:lvlJc w:val="left"/>
      <w:pPr>
        <w:ind w:left="5879" w:hanging="360"/>
      </w:pPr>
    </w:lvl>
    <w:lvl w:ilvl="8" w:tplc="0422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3795038B"/>
    <w:multiLevelType w:val="hybridMultilevel"/>
    <w:tmpl w:val="EE387170"/>
    <w:lvl w:ilvl="0" w:tplc="55A278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6FFC"/>
    <w:multiLevelType w:val="hybridMultilevel"/>
    <w:tmpl w:val="E0DC1C7C"/>
    <w:lvl w:ilvl="0" w:tplc="617E780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A36"/>
    <w:rsid w:val="00006F7E"/>
    <w:rsid w:val="0003059B"/>
    <w:rsid w:val="0004615F"/>
    <w:rsid w:val="000507A3"/>
    <w:rsid w:val="00052D2C"/>
    <w:rsid w:val="0005543A"/>
    <w:rsid w:val="00061A2E"/>
    <w:rsid w:val="000655A6"/>
    <w:rsid w:val="00074163"/>
    <w:rsid w:val="000742B8"/>
    <w:rsid w:val="00081A1A"/>
    <w:rsid w:val="000848D5"/>
    <w:rsid w:val="00096F53"/>
    <w:rsid w:val="000A2B37"/>
    <w:rsid w:val="000B67EA"/>
    <w:rsid w:val="000C1A04"/>
    <w:rsid w:val="000C1D70"/>
    <w:rsid w:val="000D3D61"/>
    <w:rsid w:val="00105444"/>
    <w:rsid w:val="00105CD2"/>
    <w:rsid w:val="0011226E"/>
    <w:rsid w:val="00112414"/>
    <w:rsid w:val="0015080A"/>
    <w:rsid w:val="001732D0"/>
    <w:rsid w:val="00187619"/>
    <w:rsid w:val="00192786"/>
    <w:rsid w:val="00197596"/>
    <w:rsid w:val="001C02D3"/>
    <w:rsid w:val="001E166A"/>
    <w:rsid w:val="001E64FB"/>
    <w:rsid w:val="001F779E"/>
    <w:rsid w:val="00201A84"/>
    <w:rsid w:val="002241DF"/>
    <w:rsid w:val="00235A2C"/>
    <w:rsid w:val="0023612B"/>
    <w:rsid w:val="00243BE7"/>
    <w:rsid w:val="00245866"/>
    <w:rsid w:val="0025058B"/>
    <w:rsid w:val="00252410"/>
    <w:rsid w:val="00287D6E"/>
    <w:rsid w:val="00297C71"/>
    <w:rsid w:val="002A005D"/>
    <w:rsid w:val="002A0C8A"/>
    <w:rsid w:val="002B09F8"/>
    <w:rsid w:val="002B0C71"/>
    <w:rsid w:val="002C1EE1"/>
    <w:rsid w:val="002D0728"/>
    <w:rsid w:val="002D6B61"/>
    <w:rsid w:val="00310473"/>
    <w:rsid w:val="00310F79"/>
    <w:rsid w:val="00315BD8"/>
    <w:rsid w:val="00341EC6"/>
    <w:rsid w:val="0035054B"/>
    <w:rsid w:val="00354D54"/>
    <w:rsid w:val="003564BC"/>
    <w:rsid w:val="00390090"/>
    <w:rsid w:val="003D4CFB"/>
    <w:rsid w:val="003F6B18"/>
    <w:rsid w:val="004036EE"/>
    <w:rsid w:val="00416D74"/>
    <w:rsid w:val="004268BC"/>
    <w:rsid w:val="00427FBB"/>
    <w:rsid w:val="004352FA"/>
    <w:rsid w:val="00436CD7"/>
    <w:rsid w:val="00457469"/>
    <w:rsid w:val="004608CB"/>
    <w:rsid w:val="0046526A"/>
    <w:rsid w:val="00476D58"/>
    <w:rsid w:val="0048544F"/>
    <w:rsid w:val="00493193"/>
    <w:rsid w:val="00497227"/>
    <w:rsid w:val="00497584"/>
    <w:rsid w:val="004A4E0A"/>
    <w:rsid w:val="004A595F"/>
    <w:rsid w:val="004C698E"/>
    <w:rsid w:val="004E318D"/>
    <w:rsid w:val="004E7575"/>
    <w:rsid w:val="005521BA"/>
    <w:rsid w:val="00563A36"/>
    <w:rsid w:val="00566A1D"/>
    <w:rsid w:val="0057259E"/>
    <w:rsid w:val="0058040B"/>
    <w:rsid w:val="00585483"/>
    <w:rsid w:val="005B1C05"/>
    <w:rsid w:val="005B4D2D"/>
    <w:rsid w:val="005C6610"/>
    <w:rsid w:val="005D0761"/>
    <w:rsid w:val="005D610A"/>
    <w:rsid w:val="005D6C3B"/>
    <w:rsid w:val="005E1F37"/>
    <w:rsid w:val="00604CEB"/>
    <w:rsid w:val="00605EA4"/>
    <w:rsid w:val="00630230"/>
    <w:rsid w:val="0063045E"/>
    <w:rsid w:val="00650CC3"/>
    <w:rsid w:val="0066494D"/>
    <w:rsid w:val="00665149"/>
    <w:rsid w:val="00666CE1"/>
    <w:rsid w:val="006A7D08"/>
    <w:rsid w:val="006B4C7C"/>
    <w:rsid w:val="006C21E6"/>
    <w:rsid w:val="006D1C6D"/>
    <w:rsid w:val="006E0954"/>
    <w:rsid w:val="006E3DAE"/>
    <w:rsid w:val="006F0460"/>
    <w:rsid w:val="0071277A"/>
    <w:rsid w:val="00720977"/>
    <w:rsid w:val="007235D2"/>
    <w:rsid w:val="00723F87"/>
    <w:rsid w:val="00724DBC"/>
    <w:rsid w:val="00725BAA"/>
    <w:rsid w:val="0076794B"/>
    <w:rsid w:val="00774C73"/>
    <w:rsid w:val="007D73B0"/>
    <w:rsid w:val="007E7C59"/>
    <w:rsid w:val="00823970"/>
    <w:rsid w:val="00830F6F"/>
    <w:rsid w:val="00833A3A"/>
    <w:rsid w:val="00864911"/>
    <w:rsid w:val="00864DE1"/>
    <w:rsid w:val="008A25DF"/>
    <w:rsid w:val="008B16BB"/>
    <w:rsid w:val="008B75DE"/>
    <w:rsid w:val="008C04D5"/>
    <w:rsid w:val="008C57EC"/>
    <w:rsid w:val="0090218B"/>
    <w:rsid w:val="00911CC8"/>
    <w:rsid w:val="009140C6"/>
    <w:rsid w:val="00920F4F"/>
    <w:rsid w:val="00933931"/>
    <w:rsid w:val="009431C1"/>
    <w:rsid w:val="009533E0"/>
    <w:rsid w:val="00960385"/>
    <w:rsid w:val="0096630A"/>
    <w:rsid w:val="009665C2"/>
    <w:rsid w:val="009757C1"/>
    <w:rsid w:val="009828EC"/>
    <w:rsid w:val="00983C44"/>
    <w:rsid w:val="009A2A91"/>
    <w:rsid w:val="009B6554"/>
    <w:rsid w:val="009B6738"/>
    <w:rsid w:val="009C7FA7"/>
    <w:rsid w:val="009E00E5"/>
    <w:rsid w:val="009F7A03"/>
    <w:rsid w:val="00A14FD5"/>
    <w:rsid w:val="00A266E2"/>
    <w:rsid w:val="00A31CD2"/>
    <w:rsid w:val="00A47512"/>
    <w:rsid w:val="00A54709"/>
    <w:rsid w:val="00A74882"/>
    <w:rsid w:val="00A776A0"/>
    <w:rsid w:val="00AA2185"/>
    <w:rsid w:val="00AB25F5"/>
    <w:rsid w:val="00AE105E"/>
    <w:rsid w:val="00AE121D"/>
    <w:rsid w:val="00AE264A"/>
    <w:rsid w:val="00AF359A"/>
    <w:rsid w:val="00B30A99"/>
    <w:rsid w:val="00B546FB"/>
    <w:rsid w:val="00B71A5D"/>
    <w:rsid w:val="00B7454F"/>
    <w:rsid w:val="00B92413"/>
    <w:rsid w:val="00BA6B04"/>
    <w:rsid w:val="00BA7CB5"/>
    <w:rsid w:val="00BB3775"/>
    <w:rsid w:val="00BB6127"/>
    <w:rsid w:val="00BD3FFE"/>
    <w:rsid w:val="00BE7682"/>
    <w:rsid w:val="00BF01F9"/>
    <w:rsid w:val="00C00A89"/>
    <w:rsid w:val="00C0376B"/>
    <w:rsid w:val="00C05D41"/>
    <w:rsid w:val="00C65BE7"/>
    <w:rsid w:val="00C6685D"/>
    <w:rsid w:val="00C7784D"/>
    <w:rsid w:val="00C92C15"/>
    <w:rsid w:val="00CA2660"/>
    <w:rsid w:val="00CB103F"/>
    <w:rsid w:val="00CB4F59"/>
    <w:rsid w:val="00CB681B"/>
    <w:rsid w:val="00CC2DBC"/>
    <w:rsid w:val="00CD0E81"/>
    <w:rsid w:val="00CD3806"/>
    <w:rsid w:val="00CE5ED0"/>
    <w:rsid w:val="00D00340"/>
    <w:rsid w:val="00D04C93"/>
    <w:rsid w:val="00D1270B"/>
    <w:rsid w:val="00D15B47"/>
    <w:rsid w:val="00D27BD2"/>
    <w:rsid w:val="00D3125E"/>
    <w:rsid w:val="00D51C12"/>
    <w:rsid w:val="00DA7D0B"/>
    <w:rsid w:val="00DC3786"/>
    <w:rsid w:val="00DC40FC"/>
    <w:rsid w:val="00DC48A1"/>
    <w:rsid w:val="00DC5F03"/>
    <w:rsid w:val="00DE46D1"/>
    <w:rsid w:val="00DE7534"/>
    <w:rsid w:val="00DF46F4"/>
    <w:rsid w:val="00DF71B2"/>
    <w:rsid w:val="00E40172"/>
    <w:rsid w:val="00E43109"/>
    <w:rsid w:val="00E4499F"/>
    <w:rsid w:val="00E527BB"/>
    <w:rsid w:val="00E77426"/>
    <w:rsid w:val="00E81D84"/>
    <w:rsid w:val="00E8263A"/>
    <w:rsid w:val="00E83B85"/>
    <w:rsid w:val="00E845AF"/>
    <w:rsid w:val="00E85C3E"/>
    <w:rsid w:val="00E8753E"/>
    <w:rsid w:val="00E96C56"/>
    <w:rsid w:val="00EC0979"/>
    <w:rsid w:val="00ED3A91"/>
    <w:rsid w:val="00EF0005"/>
    <w:rsid w:val="00EF008F"/>
    <w:rsid w:val="00EF317A"/>
    <w:rsid w:val="00F0045E"/>
    <w:rsid w:val="00F05CF0"/>
    <w:rsid w:val="00F118E6"/>
    <w:rsid w:val="00F245B8"/>
    <w:rsid w:val="00F34794"/>
    <w:rsid w:val="00F738E3"/>
    <w:rsid w:val="00F8107F"/>
    <w:rsid w:val="00F9107E"/>
    <w:rsid w:val="00F94E24"/>
    <w:rsid w:val="00FD563C"/>
    <w:rsid w:val="00FD7EA9"/>
    <w:rsid w:val="00FE654D"/>
    <w:rsid w:val="00FE7DF2"/>
    <w:rsid w:val="00FF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5504"/>
  <w15:docId w15:val="{0A937DBC-0AAF-462A-BF19-199A8858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D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0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0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39009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380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E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410"/>
    <w:rPr>
      <w:rFonts w:ascii="Tahoma" w:eastAsia="Calibri" w:hAnsi="Tahoma" w:cs="Tahoma"/>
      <w:sz w:val="16"/>
      <w:szCs w:val="16"/>
      <w:lang w:val="uk-UA"/>
    </w:rPr>
  </w:style>
  <w:style w:type="character" w:styleId="a9">
    <w:name w:val="Emphasis"/>
    <w:basedOn w:val="a0"/>
    <w:uiPriority w:val="20"/>
    <w:qFormat/>
    <w:rsid w:val="00061A2E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604CEB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F3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359A"/>
    <w:rPr>
      <w:rFonts w:ascii="Calibri" w:eastAsia="Calibri" w:hAnsi="Calibri" w:cs="Times New Roman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AF3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359A"/>
    <w:rPr>
      <w:rFonts w:ascii="Calibri" w:eastAsia="Calibri" w:hAnsi="Calibri" w:cs="Times New Roman"/>
      <w:lang w:val="uk-UA"/>
    </w:rPr>
  </w:style>
  <w:style w:type="paragraph" w:customStyle="1" w:styleId="1">
    <w:name w:val="Без интервала1"/>
    <w:rsid w:val="00B30A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B30A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nls.ivet.edu.ua" TargetMode="External"/><Relationship Id="rId13" Type="http://schemas.openxmlformats.org/officeDocument/2006/relationships/hyperlink" Target="mosyaira@ukr.net%2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ivet.edu.ua/labs/nmc/online-meeting-6" TargetMode="External"/><Relationship Id="rId12" Type="http://schemas.openxmlformats.org/officeDocument/2006/relationships/hyperlink" Target="https://forms.office.com/r/4WUnREGR7z" TargetMode="External"/><Relationship Id="rId17" Type="http://schemas.openxmlformats.org/officeDocument/2006/relationships/hyperlink" Target="https://nubip.edu.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vet.edu.u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vet.edu.ua/component/rseventspro/event/189-vseukrainska-naukovo-praktychna-konferentsiia-naukovo-metodychne-zabezpechennia-profesiinoi-osvity-i-navchanni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vet.edu.ua/component/seoglossary/1-glosarij/standart" TargetMode="External"/><Relationship Id="rId23" Type="http://schemas.openxmlformats.org/officeDocument/2006/relationships/footer" Target="footer3.xml"/><Relationship Id="rId10" Type="http://schemas.openxmlformats.org/officeDocument/2006/relationships/hyperlink" Target="http://journals.nubip.edu.ua/index.php/Gumanitarni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journals.indexcopernicus.com/search/details?id=44662" TargetMode="External"/><Relationship Id="rId14" Type="http://schemas.openxmlformats.org/officeDocument/2006/relationships/hyperlink" Target="https://ivet.edu.ua/component/rseventspro/event/189-vseukrainska-naukovo-praktychna-konferentsiia-naukovo-metodychne-zabezpechennia-profesiinoi-osvity-i-navchannia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4162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Serhii Mykhniuk</cp:lastModifiedBy>
  <cp:revision>35</cp:revision>
  <cp:lastPrinted>2021-03-29T08:42:00Z</cp:lastPrinted>
  <dcterms:created xsi:type="dcterms:W3CDTF">2021-03-23T14:22:00Z</dcterms:created>
  <dcterms:modified xsi:type="dcterms:W3CDTF">2021-04-08T14:24:00Z</dcterms:modified>
</cp:coreProperties>
</file>