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55" w:rsidRPr="00E927AA" w:rsidRDefault="005626C8">
      <w:pPr>
        <w:spacing w:after="0" w:line="259" w:lineRule="auto"/>
        <w:ind w:left="-1335" w:right="0" w:firstLine="0"/>
        <w:jc w:val="left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 </w:t>
      </w:r>
      <w:r w:rsidR="002866B7" w:rsidRPr="00E927AA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153412" cy="114300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3412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C55" w:rsidRPr="00E927AA" w:rsidRDefault="002866B7">
      <w:pPr>
        <w:spacing w:after="0" w:line="259" w:lineRule="auto"/>
        <w:ind w:left="0" w:right="53" w:firstLine="0"/>
        <w:jc w:val="right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 </w:t>
      </w:r>
    </w:p>
    <w:p w:rsidR="00362C55" w:rsidRPr="00E927AA" w:rsidRDefault="002866B7">
      <w:pPr>
        <w:spacing w:after="96" w:line="259" w:lineRule="auto"/>
        <w:ind w:right="0" w:firstLine="0"/>
        <w:jc w:val="left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 </w:t>
      </w:r>
    </w:p>
    <w:p w:rsidR="00362C55" w:rsidRPr="00E927AA" w:rsidRDefault="002866B7">
      <w:pPr>
        <w:spacing w:after="0" w:line="259" w:lineRule="auto"/>
        <w:ind w:left="10" w:right="98" w:hanging="10"/>
        <w:jc w:val="center"/>
        <w:rPr>
          <w:color w:val="000000" w:themeColor="text1"/>
          <w:sz w:val="28"/>
          <w:szCs w:val="28"/>
        </w:rPr>
      </w:pPr>
      <w:r w:rsidRPr="00E927AA">
        <w:rPr>
          <w:b/>
          <w:color w:val="000000" w:themeColor="text1"/>
          <w:sz w:val="28"/>
          <w:szCs w:val="28"/>
        </w:rPr>
        <w:t xml:space="preserve">ПРОГРАМА </w:t>
      </w:r>
    </w:p>
    <w:p w:rsidR="00362C55" w:rsidRPr="00E927AA" w:rsidRDefault="002866B7">
      <w:pPr>
        <w:spacing w:after="0" w:line="259" w:lineRule="auto"/>
        <w:ind w:left="10" w:right="103" w:hanging="10"/>
        <w:jc w:val="center"/>
        <w:rPr>
          <w:color w:val="000000" w:themeColor="text1"/>
          <w:sz w:val="28"/>
          <w:szCs w:val="28"/>
        </w:rPr>
      </w:pPr>
      <w:r w:rsidRPr="00E927AA">
        <w:rPr>
          <w:b/>
          <w:color w:val="000000" w:themeColor="text1"/>
          <w:sz w:val="28"/>
          <w:szCs w:val="28"/>
        </w:rPr>
        <w:t xml:space="preserve">візиту експертної групи під час проведення акредитаційної експертизи </w:t>
      </w:r>
    </w:p>
    <w:p w:rsidR="00362C55" w:rsidRPr="00E927AA" w:rsidRDefault="002866B7">
      <w:pPr>
        <w:spacing w:after="0" w:line="259" w:lineRule="auto"/>
        <w:ind w:left="10" w:right="98" w:hanging="10"/>
        <w:jc w:val="center"/>
        <w:rPr>
          <w:color w:val="000000" w:themeColor="text1"/>
          <w:sz w:val="28"/>
          <w:szCs w:val="28"/>
        </w:rPr>
      </w:pPr>
      <w:r w:rsidRPr="00E927AA">
        <w:rPr>
          <w:b/>
          <w:color w:val="000000" w:themeColor="text1"/>
          <w:sz w:val="28"/>
          <w:szCs w:val="28"/>
        </w:rPr>
        <w:t>у віддаленому (дистанційному) режимі в період 0</w:t>
      </w:r>
      <w:r w:rsidR="0071059F" w:rsidRPr="00E927AA">
        <w:rPr>
          <w:b/>
          <w:color w:val="000000" w:themeColor="text1"/>
          <w:sz w:val="28"/>
          <w:szCs w:val="28"/>
        </w:rPr>
        <w:t>7</w:t>
      </w:r>
      <w:r w:rsidRPr="00E927AA">
        <w:rPr>
          <w:b/>
          <w:color w:val="000000" w:themeColor="text1"/>
          <w:sz w:val="28"/>
          <w:szCs w:val="28"/>
        </w:rPr>
        <w:t>.02.2024-0</w:t>
      </w:r>
      <w:r w:rsidR="0071059F" w:rsidRPr="00E927AA">
        <w:rPr>
          <w:b/>
          <w:color w:val="000000" w:themeColor="text1"/>
          <w:sz w:val="28"/>
          <w:szCs w:val="28"/>
        </w:rPr>
        <w:t>9</w:t>
      </w:r>
      <w:r w:rsidRPr="00E927AA">
        <w:rPr>
          <w:b/>
          <w:color w:val="000000" w:themeColor="text1"/>
          <w:sz w:val="28"/>
          <w:szCs w:val="28"/>
        </w:rPr>
        <w:t xml:space="preserve">.02.2024 р. </w:t>
      </w:r>
    </w:p>
    <w:p w:rsidR="00362C55" w:rsidRPr="00E927AA" w:rsidRDefault="002866B7">
      <w:pPr>
        <w:spacing w:after="0" w:line="259" w:lineRule="auto"/>
        <w:ind w:left="1154" w:right="0" w:hanging="650"/>
        <w:jc w:val="left"/>
        <w:rPr>
          <w:color w:val="000000" w:themeColor="text1"/>
          <w:sz w:val="28"/>
          <w:szCs w:val="28"/>
        </w:rPr>
      </w:pPr>
      <w:r w:rsidRPr="00E927AA">
        <w:rPr>
          <w:b/>
          <w:color w:val="000000" w:themeColor="text1"/>
          <w:sz w:val="28"/>
          <w:szCs w:val="28"/>
        </w:rPr>
        <w:t>Національному університеті біоресурсів і природокористування України освітньої програми «</w:t>
      </w:r>
      <w:r w:rsidR="0071059F" w:rsidRPr="00E927AA">
        <w:rPr>
          <w:b/>
          <w:color w:val="000000" w:themeColor="text1"/>
          <w:sz w:val="28"/>
          <w:szCs w:val="28"/>
        </w:rPr>
        <w:t>Екологія</w:t>
      </w:r>
      <w:r w:rsidRPr="00E927AA">
        <w:rPr>
          <w:b/>
          <w:color w:val="000000" w:themeColor="text1"/>
          <w:sz w:val="28"/>
          <w:szCs w:val="28"/>
        </w:rPr>
        <w:t>»</w:t>
      </w:r>
      <w:r w:rsidRPr="00E927A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E927AA">
        <w:rPr>
          <w:b/>
          <w:color w:val="000000" w:themeColor="text1"/>
          <w:sz w:val="28"/>
          <w:szCs w:val="28"/>
        </w:rPr>
        <w:t xml:space="preserve">(ID у ЄДЕБО </w:t>
      </w:r>
      <w:r w:rsidR="0071059F" w:rsidRPr="00E927AA">
        <w:rPr>
          <w:b/>
          <w:color w:val="000000" w:themeColor="text1"/>
          <w:sz w:val="28"/>
          <w:szCs w:val="28"/>
        </w:rPr>
        <w:t>809</w:t>
      </w:r>
      <w:r w:rsidRPr="00E927AA">
        <w:rPr>
          <w:b/>
          <w:color w:val="000000" w:themeColor="text1"/>
          <w:sz w:val="28"/>
          <w:szCs w:val="28"/>
        </w:rPr>
        <w:t>) за спеціальністю 1</w:t>
      </w:r>
      <w:r w:rsidR="0071059F" w:rsidRPr="00E927AA">
        <w:rPr>
          <w:b/>
          <w:color w:val="000000" w:themeColor="text1"/>
          <w:sz w:val="28"/>
          <w:szCs w:val="28"/>
        </w:rPr>
        <w:t>01</w:t>
      </w:r>
      <w:r w:rsidRPr="00E927AA">
        <w:rPr>
          <w:b/>
          <w:color w:val="000000" w:themeColor="text1"/>
          <w:sz w:val="28"/>
          <w:szCs w:val="28"/>
        </w:rPr>
        <w:t xml:space="preserve"> «</w:t>
      </w:r>
      <w:r w:rsidR="0071059F" w:rsidRPr="00E927AA">
        <w:rPr>
          <w:b/>
          <w:color w:val="000000" w:themeColor="text1"/>
          <w:sz w:val="28"/>
          <w:szCs w:val="28"/>
        </w:rPr>
        <w:t>Екологія</w:t>
      </w:r>
      <w:r w:rsidRPr="00E927AA">
        <w:rPr>
          <w:b/>
          <w:color w:val="000000" w:themeColor="text1"/>
          <w:sz w:val="28"/>
          <w:szCs w:val="28"/>
        </w:rPr>
        <w:t xml:space="preserve">» за першим рівнем вищої освіти </w:t>
      </w:r>
    </w:p>
    <w:p w:rsidR="00362C55" w:rsidRPr="00E927AA" w:rsidRDefault="002866B7">
      <w:pPr>
        <w:spacing w:after="0" w:line="259" w:lineRule="auto"/>
        <w:ind w:left="0" w:right="48" w:firstLine="0"/>
        <w:jc w:val="center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 </w:t>
      </w:r>
    </w:p>
    <w:p w:rsidR="00362C55" w:rsidRPr="00E927AA" w:rsidRDefault="002866B7">
      <w:pPr>
        <w:pStyle w:val="1"/>
        <w:spacing w:after="96"/>
        <w:ind w:left="854" w:right="0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>1. Призначення та статус цієї програми</w:t>
      </w:r>
      <w:r w:rsidRPr="00E927AA">
        <w:rPr>
          <w:b w:val="0"/>
          <w:color w:val="000000" w:themeColor="text1"/>
          <w:sz w:val="28"/>
          <w:szCs w:val="28"/>
        </w:rPr>
        <w:t xml:space="preserve"> </w:t>
      </w:r>
    </w:p>
    <w:p w:rsidR="00362C55" w:rsidRPr="00E927AA" w:rsidRDefault="002866B7">
      <w:pPr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Ця програма є документом, що фіксує спільний погоджений план роботи експертної групи у закладі вищої освіти (далі – ЗВО) під час проведення акредитаційної експертизи освітньої програми, а також умови роботи експертної групи. Дотримання цієї програми є обов’язковим як для ЗВО, так і для експертної групи. Будь-які подальші зміни цієї програми можливі лише за згодою експертної групи та ЗВО. </w:t>
      </w:r>
    </w:p>
    <w:p w:rsidR="00362C55" w:rsidRPr="00E927AA" w:rsidRDefault="002866B7">
      <w:pPr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Узгоджена програма візиту фіксується в інформаційній системі Національного агентства із забезпечення якості вищої освіти і належить до матеріалів акредитаційної справи. </w:t>
      </w:r>
      <w:r w:rsidRPr="00E927AA">
        <w:rPr>
          <w:b/>
          <w:color w:val="000000" w:themeColor="text1"/>
          <w:sz w:val="28"/>
          <w:szCs w:val="28"/>
        </w:rPr>
        <w:t>2. Загальні умови роботи експертної групи</w:t>
      </w:r>
      <w:r w:rsidRPr="00E927AA">
        <w:rPr>
          <w:color w:val="000000" w:themeColor="text1"/>
          <w:sz w:val="28"/>
          <w:szCs w:val="28"/>
        </w:rPr>
        <w:t xml:space="preserve"> </w:t>
      </w:r>
    </w:p>
    <w:p w:rsidR="00362C55" w:rsidRPr="00E927AA" w:rsidRDefault="002866B7">
      <w:pPr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2.1. ЗВО на час візиту експертної групи надає приміщення для роботи, та, за потреби, окреме приміщення для проведення зустрічей.  </w:t>
      </w:r>
    </w:p>
    <w:p w:rsidR="00362C55" w:rsidRPr="00E927AA" w:rsidRDefault="002866B7">
      <w:pPr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2.2. Під час візиту ЗВО забезпечує доступ членів експертної групи до мережі Інтернет із використанням бездротової технології Wi-Fi. У виняткових випадках доступ до мережі Інтернет може бути забезпечений в інший спосіб. </w:t>
      </w:r>
    </w:p>
    <w:p w:rsidR="00362C55" w:rsidRPr="00E927AA" w:rsidRDefault="002866B7">
      <w:pPr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2.3. Внутрішні зустрічі експертної групи є закритими, на них не можуть бути присутні працівники ЗВО та інші особи. Проте можливі винятки, які погоджуються з експертною групою. </w:t>
      </w:r>
    </w:p>
    <w:p w:rsidR="00362C55" w:rsidRPr="00E927AA" w:rsidRDefault="002866B7">
      <w:pPr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2.4. У випадку акредитаційного візиту у дистанційному чи змішаному форматі, ЗВО забезпечує реалізацію огляду матеріально-технічної бази у погоджений із експертною групою спосіб. </w:t>
      </w:r>
    </w:p>
    <w:p w:rsidR="00362C55" w:rsidRPr="00E927AA" w:rsidRDefault="002866B7">
      <w:pPr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2.5. ЗВО забезпечує присутність осіб, визначених у програмі візиту для кожної зустрічі у погоджений час.  </w:t>
      </w:r>
    </w:p>
    <w:p w:rsidR="00362C55" w:rsidRPr="00E927AA" w:rsidRDefault="002866B7">
      <w:pPr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lastRenderedPageBreak/>
        <w:t xml:space="preserve">У випадку акредитаційного візиту у дистанційному чи змішаному форматі, ЗВО надсилає посилання на зустріч усім заявленим у програмі візиту учасникам, зазначивши дату та час зустрічі з експертною групою, та забезпечує присутність запрошених.    </w:t>
      </w:r>
    </w:p>
    <w:p w:rsidR="00362C55" w:rsidRPr="00E927AA" w:rsidRDefault="002866B7">
      <w:pPr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Зустрічі, включені до програми візиту, є закритими. На них не можуть бути присутні особи, що не запрошені, відповідно до програми. </w:t>
      </w:r>
    </w:p>
    <w:p w:rsidR="00362C55" w:rsidRPr="00E927AA" w:rsidRDefault="002866B7">
      <w:pPr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2.6. У програмі візиту заплановано резервну зустріч. На резервну зустріч експертна група може запросити будь-яких осіб, якщо зустріч із ними доцільна в інтересах акредитаційної експертизи. Експертна група повідомляє про це ЗВО у розумні строки; ЗВО має вжити заходів, щоб забезпечити участь відповідної особи у резервній зустрічі.  </w:t>
      </w:r>
    </w:p>
    <w:p w:rsidR="00362C55" w:rsidRPr="00E927AA" w:rsidRDefault="002866B7">
      <w:pPr>
        <w:spacing w:after="140"/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>2.7. У програмі візиту заплановано відкриту зустріч. ЗВО зобов’язаний завчасно повідомити всіх учасників освітнього процесу за відповідною освітньою програмою про дату, час та місце проведення такої зустрічі. У випадку акредитаційного візиту у дистанційному чи змішаному форматі, ЗВО публікує посилання на відкриту зустріч на інформаційних джерелах закладу, зазначивши дату та час такої зустрічі</w:t>
      </w:r>
      <w:r w:rsidRPr="00E927A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</w:t>
      </w:r>
      <w:r w:rsidRPr="00E927AA">
        <w:rPr>
          <w:color w:val="000000" w:themeColor="text1"/>
          <w:sz w:val="28"/>
          <w:szCs w:val="28"/>
        </w:rPr>
        <w:t xml:space="preserve"> </w:t>
      </w:r>
    </w:p>
    <w:p w:rsidR="00362C55" w:rsidRPr="00E927AA" w:rsidRDefault="002866B7">
      <w:pPr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2.8. ЗВО надає документи та іншу інформацію, необхідну для проведення акредитаційної експертизи, на запит експертної групи. </w:t>
      </w:r>
    </w:p>
    <w:p w:rsidR="00362C55" w:rsidRPr="00E927AA" w:rsidRDefault="002866B7">
      <w:pPr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2.9. Контактною особою від ЗВО щодо усіх питань, пов’язаних із акредитацією освітньої програми, є гарант освітньої програми, зазначений у відомостях про </w:t>
      </w:r>
      <w:proofErr w:type="spellStart"/>
      <w:r w:rsidRPr="00E927AA">
        <w:rPr>
          <w:color w:val="000000" w:themeColor="text1"/>
          <w:sz w:val="28"/>
          <w:szCs w:val="28"/>
        </w:rPr>
        <w:t>самооцінювання</w:t>
      </w:r>
      <w:proofErr w:type="spellEnd"/>
      <w:r w:rsidRPr="00E927AA">
        <w:rPr>
          <w:color w:val="000000" w:themeColor="text1"/>
          <w:sz w:val="28"/>
          <w:szCs w:val="28"/>
        </w:rPr>
        <w:t xml:space="preserve">. </w:t>
      </w:r>
    </w:p>
    <w:p w:rsidR="00362C55" w:rsidRPr="00E927AA" w:rsidRDefault="002866B7">
      <w:pPr>
        <w:spacing w:after="9760"/>
        <w:ind w:left="-8" w:right="94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2.10. Акредитаційна експертиза проводиться у вигляді </w:t>
      </w:r>
      <w:proofErr w:type="spellStart"/>
      <w:r w:rsidRPr="00E927AA">
        <w:rPr>
          <w:color w:val="000000" w:themeColor="text1"/>
          <w:sz w:val="28"/>
          <w:szCs w:val="28"/>
        </w:rPr>
        <w:t>відеоконференції</w:t>
      </w:r>
      <w:proofErr w:type="spellEnd"/>
      <w:r w:rsidRPr="00E927AA">
        <w:rPr>
          <w:color w:val="000000" w:themeColor="text1"/>
          <w:sz w:val="28"/>
          <w:szCs w:val="28"/>
        </w:rPr>
        <w:t xml:space="preserve"> за допомогою технічних засобів </w:t>
      </w:r>
      <w:proofErr w:type="spellStart"/>
      <w:r w:rsidRPr="00E927AA">
        <w:rPr>
          <w:color w:val="000000" w:themeColor="text1"/>
          <w:sz w:val="28"/>
          <w:szCs w:val="28"/>
        </w:rPr>
        <w:t>відеозв’язку</w:t>
      </w:r>
      <w:proofErr w:type="spellEnd"/>
      <w:r w:rsidRPr="00E927AA">
        <w:rPr>
          <w:color w:val="000000" w:themeColor="text1"/>
          <w:sz w:val="28"/>
          <w:szCs w:val="28"/>
        </w:rPr>
        <w:t xml:space="preserve"> в ZOOM 0</w:t>
      </w:r>
      <w:r w:rsidR="0071059F" w:rsidRPr="00E927AA">
        <w:rPr>
          <w:color w:val="000000" w:themeColor="text1"/>
          <w:sz w:val="28"/>
          <w:szCs w:val="28"/>
        </w:rPr>
        <w:t>7</w:t>
      </w:r>
      <w:r w:rsidRPr="00E927AA">
        <w:rPr>
          <w:color w:val="000000" w:themeColor="text1"/>
          <w:sz w:val="28"/>
          <w:szCs w:val="28"/>
        </w:rPr>
        <w:t>.02.2024 – 0</w:t>
      </w:r>
      <w:r w:rsidR="0071059F" w:rsidRPr="00E927AA">
        <w:rPr>
          <w:color w:val="000000" w:themeColor="text1"/>
          <w:sz w:val="28"/>
          <w:szCs w:val="28"/>
        </w:rPr>
        <w:t>9</w:t>
      </w:r>
      <w:r w:rsidRPr="00E927AA">
        <w:rPr>
          <w:color w:val="000000" w:themeColor="text1"/>
          <w:sz w:val="28"/>
          <w:szCs w:val="28"/>
        </w:rPr>
        <w:t xml:space="preserve">.02.2024. Усі </w:t>
      </w:r>
      <w:proofErr w:type="spellStart"/>
      <w:r w:rsidRPr="00E927AA">
        <w:rPr>
          <w:color w:val="000000" w:themeColor="text1"/>
          <w:sz w:val="28"/>
          <w:szCs w:val="28"/>
        </w:rPr>
        <w:t>відеозустрічі</w:t>
      </w:r>
      <w:proofErr w:type="spellEnd"/>
      <w:r w:rsidRPr="00E927AA">
        <w:rPr>
          <w:color w:val="000000" w:themeColor="text1"/>
          <w:sz w:val="28"/>
          <w:szCs w:val="28"/>
        </w:rPr>
        <w:t xml:space="preserve"> записуються керівником експертної групи та після закінчення експертизи передаються до Національного агентства.  </w:t>
      </w:r>
    </w:p>
    <w:p w:rsidR="00362C55" w:rsidRPr="00E927AA" w:rsidRDefault="002866B7">
      <w:pPr>
        <w:spacing w:after="0" w:line="259" w:lineRule="auto"/>
        <w:ind w:left="0" w:right="0" w:firstLine="0"/>
        <w:jc w:val="left"/>
        <w:rPr>
          <w:color w:val="000000" w:themeColor="text1"/>
          <w:sz w:val="28"/>
          <w:szCs w:val="28"/>
        </w:rPr>
      </w:pPr>
      <w:r w:rsidRPr="00E927AA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 xml:space="preserve"> </w:t>
      </w:r>
      <w:r w:rsidRPr="00E927AA">
        <w:rPr>
          <w:rFonts w:ascii="Calibri" w:eastAsia="Calibri" w:hAnsi="Calibri" w:cs="Calibri"/>
          <w:color w:val="000000" w:themeColor="text1"/>
          <w:sz w:val="28"/>
          <w:szCs w:val="28"/>
        </w:rPr>
        <w:tab/>
        <w:t xml:space="preserve"> </w:t>
      </w:r>
    </w:p>
    <w:p w:rsidR="00362C55" w:rsidRPr="00E927AA" w:rsidRDefault="002866B7">
      <w:pPr>
        <w:spacing w:after="0" w:line="259" w:lineRule="auto"/>
        <w:ind w:right="0" w:firstLine="0"/>
        <w:jc w:val="left"/>
        <w:rPr>
          <w:color w:val="000000" w:themeColor="text1"/>
          <w:sz w:val="28"/>
          <w:szCs w:val="28"/>
        </w:rPr>
      </w:pPr>
      <w:r w:rsidRPr="00E927A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:rsidR="00362C55" w:rsidRPr="00E927AA" w:rsidRDefault="00362C55">
      <w:pPr>
        <w:rPr>
          <w:color w:val="000000" w:themeColor="text1"/>
          <w:sz w:val="28"/>
          <w:szCs w:val="28"/>
        </w:rPr>
        <w:sectPr w:rsidR="00362C55" w:rsidRPr="00E927AA" w:rsidSect="00C8043A">
          <w:pgSz w:w="12240" w:h="15840"/>
          <w:pgMar w:top="358" w:right="742" w:bottom="709" w:left="1695" w:header="708" w:footer="708" w:gutter="0"/>
          <w:cols w:space="720"/>
        </w:sectPr>
      </w:pPr>
    </w:p>
    <w:p w:rsidR="00362C55" w:rsidRPr="00E927AA" w:rsidRDefault="002866B7">
      <w:pPr>
        <w:pStyle w:val="1"/>
        <w:ind w:left="854" w:right="0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lastRenderedPageBreak/>
        <w:t xml:space="preserve">3. Програма роботи експертної групи </w:t>
      </w:r>
    </w:p>
    <w:p w:rsidR="00362C55" w:rsidRPr="00E927AA" w:rsidRDefault="002866B7">
      <w:pPr>
        <w:spacing w:after="0" w:line="259" w:lineRule="auto"/>
        <w:ind w:left="852" w:right="0" w:firstLine="0"/>
        <w:jc w:val="left"/>
        <w:rPr>
          <w:color w:val="000000" w:themeColor="text1"/>
          <w:sz w:val="28"/>
          <w:szCs w:val="28"/>
        </w:rPr>
      </w:pPr>
      <w:r w:rsidRPr="00E927AA">
        <w:rPr>
          <w:b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13564" w:type="dxa"/>
        <w:tblInd w:w="5" w:type="dxa"/>
        <w:tblCellMar>
          <w:top w:w="39" w:type="dxa"/>
          <w:left w:w="108" w:type="dxa"/>
          <w:right w:w="55" w:type="dxa"/>
        </w:tblCellMar>
        <w:tblLook w:val="04A0"/>
      </w:tblPr>
      <w:tblGrid>
        <w:gridCol w:w="2846"/>
        <w:gridCol w:w="3629"/>
        <w:gridCol w:w="1539"/>
        <w:gridCol w:w="372"/>
        <w:gridCol w:w="5178"/>
      </w:tblGrid>
      <w:tr w:rsidR="00362C55" w:rsidRPr="00E927AA" w:rsidTr="0085156F">
        <w:trPr>
          <w:trHeight w:val="25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47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Час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Зустріч або інші активності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54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Учасники </w:t>
            </w:r>
          </w:p>
        </w:tc>
      </w:tr>
      <w:tr w:rsidR="00362C55" w:rsidRPr="00E927AA">
        <w:trPr>
          <w:trHeight w:val="259"/>
        </w:trPr>
        <w:tc>
          <w:tcPr>
            <w:tcW w:w="13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 w:rsidP="0071059F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День 1 – </w:t>
            </w:r>
            <w:r w:rsidRPr="00E927AA">
              <w:rPr>
                <w:i/>
                <w:color w:val="000000" w:themeColor="text1"/>
                <w:sz w:val="28"/>
                <w:szCs w:val="28"/>
              </w:rPr>
              <w:t>(0</w:t>
            </w:r>
            <w:r w:rsidR="0071059F" w:rsidRPr="00E927AA">
              <w:rPr>
                <w:i/>
                <w:color w:val="000000" w:themeColor="text1"/>
                <w:sz w:val="28"/>
                <w:szCs w:val="28"/>
              </w:rPr>
              <w:t>7</w:t>
            </w:r>
            <w:r w:rsidRPr="00E927AA">
              <w:rPr>
                <w:i/>
                <w:color w:val="000000" w:themeColor="text1"/>
                <w:sz w:val="28"/>
                <w:szCs w:val="28"/>
              </w:rPr>
              <w:t>.02.2024)</w:t>
            </w: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62C55" w:rsidRPr="00E927AA" w:rsidTr="0085156F">
        <w:trPr>
          <w:trHeight w:val="156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08:30–09:00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>Організаційна зустріч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 з гарантом ОП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групи;  </w:t>
            </w:r>
          </w:p>
          <w:p w:rsidR="00362C55" w:rsidRPr="00E927AA" w:rsidRDefault="007105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Іванців</w:t>
            </w:r>
            <w:proofErr w:type="spellEnd"/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Василь Володимирович</w:t>
            </w:r>
            <w:r w:rsidR="002866B7"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362C55" w:rsidRPr="00E927AA" w:rsidRDefault="007105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Караїм Ольга Анатоліївна</w:t>
            </w:r>
            <w:r w:rsidR="002866B7"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1059F" w:rsidRPr="00E927AA" w:rsidRDefault="0071059F">
            <w:pPr>
              <w:spacing w:after="0" w:line="268" w:lineRule="auto"/>
              <w:ind w:left="0" w:right="182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Тесьолкіна</w:t>
            </w:r>
            <w:proofErr w:type="spellEnd"/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Тетяна Сергіївна</w:t>
            </w:r>
            <w:r w:rsidR="002866B7"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362C55" w:rsidRPr="00E927AA" w:rsidRDefault="007C1E10" w:rsidP="007C1E10">
            <w:pPr>
              <w:pStyle w:val="a3"/>
              <w:numPr>
                <w:ilvl w:val="0"/>
                <w:numId w:val="10"/>
              </w:numPr>
              <w:spacing w:after="0" w:line="268" w:lineRule="auto"/>
              <w:ind w:right="1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гарант ОП -</w:t>
            </w:r>
            <w:r w:rsidRPr="00E927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1059F" w:rsidRPr="00E927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Боголюбов Володимир Миколайович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9D1B3A"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62C55" w:rsidRPr="00E927AA" w:rsidTr="0085156F">
        <w:trPr>
          <w:trHeight w:val="50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09:00–09:20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Підготовка до зустрічі 1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62C55" w:rsidRPr="00E927AA" w:rsidTr="0085156F">
        <w:trPr>
          <w:trHeight w:val="2760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09:20–09:50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Зустріч 1 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з керівником та менеджментом ЗВО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C61" w:rsidRPr="00E927AA" w:rsidRDefault="00EB0C61" w:rsidP="00EB0C61">
            <w:pPr>
              <w:pStyle w:val="TableParagraph"/>
              <w:spacing w:line="25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Члени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експертної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групи;</w:t>
            </w:r>
          </w:p>
          <w:p w:rsidR="00EB0C61" w:rsidRPr="00E927AA" w:rsidRDefault="00EB0C61" w:rsidP="00EB0C61">
            <w:pPr>
              <w:pStyle w:val="TableParagraph"/>
              <w:spacing w:before="2"/>
              <w:ind w:right="98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53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керівник ЗВО -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Ніколаєнко Станіслав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Миколайович;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53"/>
                <w:sz w:val="28"/>
                <w:szCs w:val="28"/>
              </w:rPr>
              <w:t xml:space="preserve"> </w:t>
            </w:r>
          </w:p>
          <w:p w:rsidR="00EB0C61" w:rsidRPr="00E927AA" w:rsidRDefault="00EB0C61" w:rsidP="00EB0C61">
            <w:pPr>
              <w:pStyle w:val="TableParagraph"/>
              <w:tabs>
                <w:tab w:val="left" w:pos="1155"/>
                <w:tab w:val="left" w:pos="1477"/>
                <w:tab w:val="left" w:pos="1512"/>
                <w:tab w:val="left" w:pos="1610"/>
                <w:tab w:val="left" w:pos="1902"/>
                <w:tab w:val="left" w:pos="2099"/>
                <w:tab w:val="left" w:pos="2624"/>
                <w:tab w:val="left" w:pos="2745"/>
                <w:tab w:val="left" w:pos="3077"/>
                <w:tab w:val="left" w:pos="3532"/>
                <w:tab w:val="left" w:pos="4083"/>
              </w:tabs>
              <w:ind w:right="98"/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проректор з наукової роботи 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та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-51"/>
                <w:sz w:val="28"/>
                <w:szCs w:val="28"/>
              </w:rPr>
              <w:t xml:space="preserve">       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інноваційної діяльності -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Кондратюк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Вадим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53"/>
                <w:sz w:val="28"/>
                <w:szCs w:val="28"/>
              </w:rPr>
              <w:t xml:space="preserve">  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Миколайович; </w:t>
            </w:r>
          </w:p>
          <w:p w:rsidR="00EB0C61" w:rsidRPr="00E927AA" w:rsidRDefault="00EB0C61" w:rsidP="00EB0C61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проректор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науково-педагогічної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-5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роботи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розвитку -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Кваша Сергій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Миколайович;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</w:p>
          <w:p w:rsidR="00EB0C61" w:rsidRPr="00E927AA" w:rsidRDefault="00EB0C61" w:rsidP="00EB0C61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проректор з науково-педагогічної роботи, міжнародної діяльності та розвитку -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Ткачук Вадим Анатолійович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B0C61" w:rsidRPr="00E927AA" w:rsidRDefault="00EB0C61" w:rsidP="00EB0C61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декан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факультету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захисту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рослин,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-5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біотехнологій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екології -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Коломієць Юлія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Василівна;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</w:p>
          <w:p w:rsidR="00362C55" w:rsidRPr="00E927AA" w:rsidRDefault="00EB0C61" w:rsidP="00EB0C61">
            <w:pPr>
              <w:spacing w:after="0" w:line="259" w:lineRule="auto"/>
              <w:ind w:left="-2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- гарант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37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 -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Боголюбов Володимир Миколайович.</w:t>
            </w:r>
          </w:p>
        </w:tc>
      </w:tr>
      <w:tr w:rsidR="00362C55" w:rsidRPr="00E927AA" w:rsidTr="0085156F">
        <w:trPr>
          <w:trHeight w:val="51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lastRenderedPageBreak/>
              <w:t xml:space="preserve">09:50–10:10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Підведення підсумків зустрічі 1,  підготовка до зустрічі 2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62C55" w:rsidRPr="00E927AA" w:rsidTr="0085156F">
        <w:trPr>
          <w:trHeight w:val="203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10:10–10:50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Зустріч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ab/>
              <w:t>2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з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авторами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відомостей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про </w:t>
            </w:r>
            <w:proofErr w:type="spellStart"/>
            <w:r w:rsidR="00EB0C61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самооцінювання</w:t>
            </w:r>
            <w:proofErr w:type="spellEnd"/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 w:rsidP="006C68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  <w:p w:rsidR="00362C55" w:rsidRPr="00E927AA" w:rsidRDefault="002866B7" w:rsidP="006C686C">
            <w:pPr>
              <w:spacing w:after="0" w:line="240" w:lineRule="auto"/>
              <w:ind w:left="0" w:right="232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Автори відомостей про </w:t>
            </w:r>
            <w:proofErr w:type="spellStart"/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самооцінювання</w:t>
            </w:r>
            <w:proofErr w:type="spellEnd"/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71059F" w:rsidRPr="00E927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Боголюбов Володимир Миколайович</w:t>
            </w:r>
            <w:r w:rsidR="00EB0C61" w:rsidRPr="00E927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="00EB0C61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гарант ОП</w:t>
            </w:r>
            <w:r w:rsidRPr="00E927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;</w:t>
            </w:r>
          </w:p>
          <w:p w:rsidR="006C686C" w:rsidRPr="00E927AA" w:rsidRDefault="006C686C" w:rsidP="006C686C">
            <w:pPr>
              <w:spacing w:after="0" w:line="240" w:lineRule="auto"/>
              <w:ind w:left="0" w:right="232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Бондарь Валерія Іванівна;</w:t>
            </w:r>
          </w:p>
          <w:p w:rsidR="006C686C" w:rsidRPr="00E927AA" w:rsidRDefault="006C686C" w:rsidP="006C686C">
            <w:pPr>
              <w:spacing w:after="0" w:line="240" w:lineRule="auto"/>
              <w:ind w:left="0" w:right="232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Клепко Алла Володимирівна</w:t>
            </w:r>
            <w:r w:rsidR="00EB0C61" w:rsidRPr="00E927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;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Сальнікова Анна Валеріївна;</w:t>
            </w:r>
          </w:p>
          <w:p w:rsidR="00362C55" w:rsidRPr="00E927AA" w:rsidRDefault="006C686C" w:rsidP="00EB0C61">
            <w:pPr>
              <w:spacing w:after="0" w:line="240" w:lineRule="auto"/>
              <w:ind w:left="0" w:right="23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Паламарчук Світлана Петрівна</w:t>
            </w:r>
            <w:r w:rsidR="00EB0C61" w:rsidRPr="00E927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2866B7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62C55" w:rsidRPr="00E927AA" w:rsidTr="0085156F">
        <w:trPr>
          <w:trHeight w:val="50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10:50 – 11:10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 w:rsidP="0085156F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Підведення підсумків зустрічі 2,  підготовка до зустрічі 3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62C55" w:rsidRPr="00E927AA" w:rsidTr="0085156F">
        <w:trPr>
          <w:trHeight w:val="26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11:10–12:10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Зустріч 3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 академічним персоналом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Боголюбов Володимир Миколайович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гарант ОП;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Клепко Алла Володимирівна,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професор;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Коломієць Юлія Василівна,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професор;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Наумовська Олена Іванівна,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доцент;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Бондарь Валерія Іванівна,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доцент;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Паламарчук Світлана Петрівна,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доцент;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Ладика</w:t>
            </w:r>
            <w:proofErr w:type="spellEnd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Марина Миколаївна,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доцент;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Строкаль</w:t>
            </w:r>
            <w:proofErr w:type="spellEnd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Віта Петрівна,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доцент;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Павлюк Сергій Дмитрович,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доцент;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Касаткін</w:t>
            </w:r>
            <w:proofErr w:type="spellEnd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Дмитро Юрійович,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доцент;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Кондратюк Тетяна Миколаївна,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доцент;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Сальнікова Анна Валеріївна,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викладач.</w:t>
            </w:r>
          </w:p>
          <w:p w:rsidR="00EB0C61" w:rsidRPr="00E927AA" w:rsidRDefault="00EB0C61" w:rsidP="00EB0C6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2C55" w:rsidRPr="00E927AA" w:rsidTr="0085156F">
        <w:tblPrEx>
          <w:tblCellMar>
            <w:right w:w="49" w:type="dxa"/>
          </w:tblCellMar>
        </w:tblPrEx>
        <w:trPr>
          <w:trHeight w:val="50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lastRenderedPageBreak/>
              <w:t xml:space="preserve">12:10–12:30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Підведення підсумків зустрічі 3 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62C55" w:rsidRPr="00E927AA" w:rsidTr="0085156F">
        <w:tblPrEx>
          <w:tblCellMar>
            <w:right w:w="49" w:type="dxa"/>
          </w:tblCellMar>
        </w:tblPrEx>
        <w:trPr>
          <w:trHeight w:val="51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12:30–13:30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Обідня перерва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62C55" w:rsidRPr="00E927AA" w:rsidTr="0085156F">
        <w:tblPrEx>
          <w:tblCellMar>
            <w:right w:w="49" w:type="dxa"/>
          </w:tblCellMar>
        </w:tblPrEx>
        <w:trPr>
          <w:trHeight w:val="310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 w:rsidP="002B7F0A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13:30–13:</w:t>
            </w:r>
            <w:r w:rsidR="002B7F0A" w:rsidRPr="00E927AA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Підготовка до зустрічі 4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</w:tc>
      </w:tr>
      <w:tr w:rsidR="00362C55" w:rsidRPr="00E927AA" w:rsidTr="0085156F">
        <w:tblPrEx>
          <w:tblCellMar>
            <w:right w:w="49" w:type="dxa"/>
          </w:tblCellMar>
        </w:tblPrEx>
        <w:trPr>
          <w:trHeight w:val="38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 w:rsidP="002B7F0A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lastRenderedPageBreak/>
              <w:t>13:</w:t>
            </w:r>
            <w:r w:rsidR="002B7F0A" w:rsidRPr="00E927AA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Pr="00E927AA">
              <w:rPr>
                <w:color w:val="000000" w:themeColor="text1"/>
                <w:sz w:val="28"/>
                <w:szCs w:val="28"/>
              </w:rPr>
              <w:t>0–14:</w:t>
            </w:r>
            <w:r w:rsidR="002B7F0A" w:rsidRPr="00E927AA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Зустріч 4 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з представниками студентського самоврядування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  <w:p w:rsidR="00362C55" w:rsidRPr="00E927AA" w:rsidRDefault="002866B7">
            <w:pPr>
              <w:spacing w:after="36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Представники студентського самоврядування </w:t>
            </w:r>
          </w:p>
          <w:p w:rsidR="00EB0C61" w:rsidRPr="00E927AA" w:rsidRDefault="00EB0C61" w:rsidP="00EB0C61">
            <w:pPr>
              <w:spacing w:after="36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Члени експертної групи;</w:t>
            </w:r>
          </w:p>
          <w:p w:rsidR="00EB0C61" w:rsidRPr="00E927AA" w:rsidRDefault="00EB0C61" w:rsidP="00EB0C61">
            <w:pPr>
              <w:spacing w:after="36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голова Сенату студентської організації ЗВО; </w:t>
            </w:r>
          </w:p>
          <w:p w:rsidR="00EB0C61" w:rsidRPr="00E927AA" w:rsidRDefault="00EB0C61" w:rsidP="00EB0C61">
            <w:pPr>
              <w:spacing w:after="36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голова Сенату студентської організації факультету захисту  рослин, біотехнологій та екології;</w:t>
            </w:r>
          </w:p>
          <w:p w:rsidR="00EB0C61" w:rsidRPr="00E927AA" w:rsidRDefault="00EB0C61" w:rsidP="00EB0C61">
            <w:pPr>
              <w:spacing w:after="36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голова первинної профспілкової організації студентів та аспірантів НУБіП України; </w:t>
            </w:r>
          </w:p>
          <w:p w:rsidR="00EB0C61" w:rsidRPr="00E927AA" w:rsidRDefault="00EB0C61" w:rsidP="00EB0C61">
            <w:pPr>
              <w:spacing w:after="36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голова соціального сектору сенату студентської організації </w:t>
            </w:r>
            <w:proofErr w:type="spellStart"/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ФЗРБтаЕ</w:t>
            </w:r>
            <w:proofErr w:type="spellEnd"/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362C55" w:rsidRPr="00E927AA" w:rsidRDefault="00EB0C61" w:rsidP="00EB0C61">
            <w:pPr>
              <w:spacing w:after="36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старости груп.</w:t>
            </w:r>
          </w:p>
        </w:tc>
      </w:tr>
      <w:tr w:rsidR="00362C55" w:rsidRPr="00E927AA" w:rsidTr="0085156F">
        <w:tblPrEx>
          <w:tblCellMar>
            <w:right w:w="49" w:type="dxa"/>
          </w:tblCellMar>
        </w:tblPrEx>
        <w:trPr>
          <w:trHeight w:val="51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 w:rsidP="002B7F0A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14:</w:t>
            </w:r>
            <w:r w:rsidR="002B7F0A" w:rsidRPr="00E927AA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Pr="00E927AA">
              <w:rPr>
                <w:color w:val="000000" w:themeColor="text1"/>
                <w:sz w:val="28"/>
                <w:szCs w:val="28"/>
              </w:rPr>
              <w:t>0–14:</w:t>
            </w:r>
            <w:r w:rsidR="002B7F0A" w:rsidRPr="00E927AA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Підведення підсумків зустрічі 4 і підготовка до зустрічі 5</w:t>
            </w: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</w:tc>
      </w:tr>
      <w:tr w:rsidR="00362C55" w:rsidRPr="00E927AA" w:rsidTr="0085156F">
        <w:tblPrEx>
          <w:tblCellMar>
            <w:right w:w="49" w:type="dxa"/>
          </w:tblCellMar>
        </w:tblPrEx>
        <w:trPr>
          <w:trHeight w:val="758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 w:rsidP="002B7F0A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14:</w:t>
            </w:r>
            <w:r w:rsidR="002B7F0A" w:rsidRPr="00E927AA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Pr="00E927AA">
              <w:rPr>
                <w:color w:val="000000" w:themeColor="text1"/>
                <w:sz w:val="28"/>
                <w:szCs w:val="28"/>
              </w:rPr>
              <w:t>0–15:</w:t>
            </w:r>
            <w:r w:rsidR="002B7F0A" w:rsidRPr="00E927AA"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>Зустріч 5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 зі здобувачами ОП 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Здобувачі вищої освіти (по 2-3 здобувача з курсу) </w:t>
            </w:r>
          </w:p>
          <w:p w:rsidR="00362C55" w:rsidRPr="00E927AA" w:rsidRDefault="00362C5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2C55" w:rsidRPr="00E927AA" w:rsidTr="0085156F">
        <w:tblPrEx>
          <w:tblCellMar>
            <w:right w:w="49" w:type="dxa"/>
          </w:tblCellMar>
        </w:tblPrEx>
        <w:trPr>
          <w:trHeight w:val="51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 w:rsidP="002B7F0A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15:</w:t>
            </w:r>
            <w:r w:rsidR="002B7F0A" w:rsidRPr="00E927AA"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0–15:50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Підведення підсумків зустрічі 5 і підготовка до зустрічі 6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</w:tc>
      </w:tr>
      <w:tr w:rsidR="00362C55" w:rsidRPr="00E927AA" w:rsidTr="0085156F">
        <w:tblPrEx>
          <w:tblCellMar>
            <w:right w:w="49" w:type="dxa"/>
          </w:tblCellMar>
        </w:tblPrEx>
        <w:trPr>
          <w:trHeight w:val="1260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lastRenderedPageBreak/>
              <w:t xml:space="preserve">15:50–16:30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5" w:rsidRPr="00E927AA" w:rsidRDefault="002866B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Зустріч 6 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зі </w:t>
            </w:r>
            <w:proofErr w:type="spellStart"/>
            <w:r w:rsidRPr="00E927AA">
              <w:rPr>
                <w:color w:val="000000" w:themeColor="text1"/>
                <w:sz w:val="28"/>
                <w:szCs w:val="28"/>
              </w:rPr>
              <w:t>стейкголдерами</w:t>
            </w:r>
            <w:proofErr w:type="spellEnd"/>
            <w:r w:rsidRPr="00E927A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57" w:rsidRPr="00E927AA" w:rsidRDefault="002866B7" w:rsidP="0075562E">
            <w:pPr>
              <w:spacing w:after="0"/>
              <w:ind w:left="0" w:right="82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Учасники експертної групи</w:t>
            </w:r>
            <w:r w:rsidR="00F67A57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4687A" w:rsidRPr="00E927AA" w:rsidRDefault="0075562E" w:rsidP="0075562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Карамушка</w:t>
            </w:r>
            <w:proofErr w:type="spellEnd"/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Віктор Іванович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Завідувач кафедри екології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Національного університету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"Києво-Могилянська академія",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кандидат біологічних наук,</w:t>
            </w:r>
          </w:p>
          <w:p w:rsidR="0041348A" w:rsidRPr="00E927AA" w:rsidRDefault="0041348A" w:rsidP="0075562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Чабанюк</w:t>
            </w:r>
            <w:proofErr w:type="spellEnd"/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Ярослав Васильович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944165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генеральний директор ГК </w:t>
            </w:r>
            <w:proofErr w:type="spellStart"/>
            <w:r w:rsidR="00944165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“BioNorma”</w:t>
            </w:r>
            <w:proofErr w:type="spellEnd"/>
          </w:p>
          <w:p w:rsidR="00944165" w:rsidRPr="00E927AA" w:rsidRDefault="0041348A" w:rsidP="0075562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Сальніков</w:t>
            </w:r>
            <w:proofErr w:type="spellEnd"/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Сергій Миколайович, </w:t>
            </w:r>
            <w:r w:rsidR="00944165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сервісно-технологічного відділу «UKRAVIT SCIENCE PARK»</w:t>
            </w:r>
          </w:p>
          <w:p w:rsidR="00E4687A" w:rsidRPr="00E927AA" w:rsidRDefault="0041348A" w:rsidP="0075562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Плаксюк Валерій Миколайович, </w:t>
            </w:r>
            <w:proofErr w:type="spellStart"/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Corteva</w:t>
            </w:r>
            <w:proofErr w:type="spellEnd"/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Agriscience</w:t>
            </w:r>
            <w:proofErr w:type="spellEnd"/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™ </w:t>
            </w:r>
            <w:proofErr w:type="spellStart"/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Ukraine</w:t>
            </w:r>
            <w:proofErr w:type="spellEnd"/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керівник регіону</w:t>
            </w:r>
          </w:p>
          <w:p w:rsidR="0041348A" w:rsidRPr="00E927AA" w:rsidRDefault="0041348A" w:rsidP="0075562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Чайковська Вікторія Вікторівна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головний спеціаліст департаменту раціонального природокористування, </w:t>
            </w:r>
            <w:proofErr w:type="spellStart"/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Міністурства</w:t>
            </w:r>
            <w:proofErr w:type="spellEnd"/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захисту довкілля та природних </w:t>
            </w:r>
            <w:proofErr w:type="spellStart"/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реурсів</w:t>
            </w:r>
            <w:proofErr w:type="spellEnd"/>
          </w:p>
          <w:p w:rsidR="0041348A" w:rsidRPr="00E927AA" w:rsidRDefault="0041348A" w:rsidP="0075562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Довбаш</w:t>
            </w:r>
            <w:proofErr w:type="spellEnd"/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Надія Іванівна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Національний науковий центр «Інститут землеробства НААН України»</w:t>
            </w:r>
          </w:p>
          <w:p w:rsidR="00362C55" w:rsidRPr="00E927AA" w:rsidRDefault="0041348A" w:rsidP="0075562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Куций Андрій Володимирович</w:t>
            </w:r>
            <w:r w:rsidR="00E4687A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Центральна геофізична обсерваторія ДСУ з НС</w:t>
            </w:r>
          </w:p>
        </w:tc>
      </w:tr>
      <w:tr w:rsidR="0085156F" w:rsidRPr="00E927AA" w:rsidTr="007C1E10">
        <w:tblPrEx>
          <w:tblCellMar>
            <w:right w:w="5" w:type="dxa"/>
          </w:tblCellMar>
        </w:tblPrEx>
        <w:trPr>
          <w:trHeight w:val="86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16:30–16:40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Підведення підсумків 6 зустрічі та</w:t>
            </w:r>
            <w:r w:rsidR="007C1E10" w:rsidRPr="00E927AA">
              <w:rPr>
                <w:color w:val="000000" w:themeColor="text1"/>
                <w:sz w:val="28"/>
                <w:szCs w:val="28"/>
              </w:rPr>
              <w:t xml:space="preserve"> підготовка до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 відкритої зустрічі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Учасники експертної групи</w:t>
            </w:r>
          </w:p>
        </w:tc>
      </w:tr>
      <w:tr w:rsidR="0085156F" w:rsidRPr="00E927AA" w:rsidTr="0071059F">
        <w:tblPrEx>
          <w:tblCellMar>
            <w:right w:w="5" w:type="dxa"/>
          </w:tblCellMar>
        </w:tblPrEx>
        <w:trPr>
          <w:trHeight w:val="76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16:40–17:20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>Відкрита зустріч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  <w:p w:rsidR="0085156F" w:rsidRPr="00E927AA" w:rsidRDefault="0085156F" w:rsidP="0085156F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Усі охочі учасники освітнього процесу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(крім гаранта ОП та представників адміністрації ЗВО)  </w:t>
            </w:r>
          </w:p>
        </w:tc>
      </w:tr>
      <w:tr w:rsidR="0085156F" w:rsidRPr="00E927AA" w:rsidTr="0071059F">
        <w:tblPrEx>
          <w:tblCellMar>
            <w:right w:w="5" w:type="dxa"/>
          </w:tblCellMar>
        </w:tblPrEx>
        <w:trPr>
          <w:trHeight w:val="758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lastRenderedPageBreak/>
              <w:t xml:space="preserve">17:20–17:30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Підведення підсумків відкритої зустрічі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Учасники експертної групи</w:t>
            </w:r>
          </w:p>
        </w:tc>
      </w:tr>
      <w:tr w:rsidR="0085156F" w:rsidRPr="00E927AA" w:rsidTr="0071059F">
        <w:tblPrEx>
          <w:tblCellMar>
            <w:right w:w="5" w:type="dxa"/>
          </w:tblCellMar>
        </w:tblPrEx>
        <w:trPr>
          <w:trHeight w:val="51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17:30–18:20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>Резервна зустріч 1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Члени експертної групи; </w:t>
            </w:r>
          </w:p>
          <w:p w:rsidR="0085156F" w:rsidRPr="00E927AA" w:rsidRDefault="0085156F" w:rsidP="0085156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особи, додатково запрошені на резервну зустріч 1 </w:t>
            </w:r>
          </w:p>
        </w:tc>
      </w:tr>
      <w:tr w:rsidR="0085156F" w:rsidRPr="00E927AA" w:rsidTr="0071059F">
        <w:tblPrEx>
          <w:tblCellMar>
            <w:right w:w="5" w:type="dxa"/>
          </w:tblCellMar>
        </w:tblPrEx>
        <w:trPr>
          <w:trHeight w:val="50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18:20–18:50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Підведення підсумків резервної зустрічі 1 Підведення підсумків зустрічей дня 1</w:t>
            </w: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Члени експертної групи </w:t>
            </w:r>
          </w:p>
        </w:tc>
      </w:tr>
      <w:tr w:rsidR="0085156F" w:rsidRPr="00E927AA">
        <w:tblPrEx>
          <w:tblCellMar>
            <w:right w:w="5" w:type="dxa"/>
          </w:tblCellMar>
        </w:tblPrEx>
        <w:trPr>
          <w:trHeight w:val="262"/>
        </w:trPr>
        <w:tc>
          <w:tcPr>
            <w:tcW w:w="13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0" w:right="98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>День 2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E927AA">
              <w:rPr>
                <w:i/>
                <w:color w:val="000000" w:themeColor="text1"/>
                <w:sz w:val="28"/>
                <w:szCs w:val="28"/>
              </w:rPr>
              <w:t xml:space="preserve">(08.02.2024) </w:t>
            </w:r>
          </w:p>
        </w:tc>
      </w:tr>
      <w:tr w:rsidR="0085156F" w:rsidRPr="00E927AA" w:rsidTr="0071059F">
        <w:tblPrEx>
          <w:tblCellMar>
            <w:right w:w="5" w:type="dxa"/>
          </w:tblCellMar>
        </w:tblPrEx>
        <w:trPr>
          <w:trHeight w:val="50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08:30–09:00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Підготовка до ознайомлення з </w:t>
            </w:r>
            <w:proofErr w:type="spellStart"/>
            <w:r w:rsidRPr="00E927AA">
              <w:rPr>
                <w:color w:val="000000" w:themeColor="text1"/>
                <w:sz w:val="28"/>
                <w:szCs w:val="28"/>
              </w:rPr>
              <w:t>матеріальнотехнічною</w:t>
            </w:r>
            <w:proofErr w:type="spellEnd"/>
            <w:r w:rsidRPr="00E927AA">
              <w:rPr>
                <w:color w:val="000000" w:themeColor="text1"/>
                <w:sz w:val="28"/>
                <w:szCs w:val="28"/>
              </w:rPr>
              <w:t xml:space="preserve"> базою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Учасники експертної групи</w:t>
            </w:r>
          </w:p>
        </w:tc>
      </w:tr>
      <w:tr w:rsidR="0085156F" w:rsidRPr="00E927AA" w:rsidTr="0071059F">
        <w:tblPrEx>
          <w:tblCellMar>
            <w:right w:w="5" w:type="dxa"/>
          </w:tblCellMar>
        </w:tblPrEx>
        <w:trPr>
          <w:trHeight w:val="535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09:00–10:00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tabs>
                <w:tab w:val="center" w:pos="317"/>
                <w:tab w:val="center" w:pos="2208"/>
                <w:tab w:val="center" w:pos="4046"/>
                <w:tab w:val="center" w:pos="4877"/>
              </w:tabs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ab/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Огляд </w:t>
            </w:r>
            <w:r w:rsidRPr="00E927AA">
              <w:rPr>
                <w:color w:val="000000" w:themeColor="text1"/>
                <w:sz w:val="28"/>
                <w:szCs w:val="28"/>
              </w:rPr>
              <w:tab/>
              <w:t xml:space="preserve">матеріально-технічної </w:t>
            </w:r>
            <w:r w:rsidRPr="00E927AA">
              <w:rPr>
                <w:color w:val="000000" w:themeColor="text1"/>
                <w:sz w:val="28"/>
                <w:szCs w:val="28"/>
              </w:rPr>
              <w:tab/>
              <w:t xml:space="preserve">бази, </w:t>
            </w:r>
            <w:r w:rsidRPr="00E927AA">
              <w:rPr>
                <w:color w:val="000000" w:themeColor="text1"/>
                <w:sz w:val="28"/>
                <w:szCs w:val="28"/>
              </w:rPr>
              <w:tab/>
              <w:t xml:space="preserve">що </w:t>
            </w:r>
          </w:p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використовується під час реалізації ОП 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45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групи; </w:t>
            </w:r>
          </w:p>
          <w:p w:rsidR="0085156F" w:rsidRPr="00E927AA" w:rsidRDefault="0085156F" w:rsidP="0085156F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E927AA">
              <w:rPr>
                <w:rFonts w:eastAsia="Times New Roman"/>
                <w:color w:val="000000" w:themeColor="text1"/>
                <w:sz w:val="28"/>
                <w:szCs w:val="28"/>
                <w:lang w:val="uk-UA"/>
              </w:rPr>
              <w:t xml:space="preserve">- проректор з навчально-науково-виробничих питань і адміністративно-господарської діяльності - </w:t>
            </w:r>
            <w:r w:rsidRPr="00E927AA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Іщенко Валерій Васильович;</w:t>
            </w:r>
          </w:p>
          <w:p w:rsidR="0085156F" w:rsidRPr="00E927AA" w:rsidRDefault="0085156F" w:rsidP="0085156F">
            <w:pPr>
              <w:pStyle w:val="TableParagraph"/>
              <w:tabs>
                <w:tab w:val="left" w:pos="1744"/>
                <w:tab w:val="left" w:pos="3477"/>
              </w:tabs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наукової бібліотеки -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Кіщак</w:t>
            </w:r>
            <w:proofErr w:type="spellEnd"/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Тетяна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54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Степанівна;</w:t>
            </w:r>
          </w:p>
          <w:p w:rsidR="0085156F" w:rsidRPr="00E927AA" w:rsidRDefault="0085156F" w:rsidP="0085156F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- завідувач кафедри загальної екології, радіобіології та БЖД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-Клепко Алла Володимирівна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;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</w:p>
          <w:p w:rsidR="0085156F" w:rsidRPr="00E927AA" w:rsidRDefault="0085156F" w:rsidP="0085156F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- завідувач кафедри екології агросфери та екологічного контролю –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Наумовська Олена Іванівна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;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</w:p>
          <w:p w:rsidR="0085156F" w:rsidRPr="00E927AA" w:rsidRDefault="0085156F" w:rsidP="0085156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декан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факультету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захисту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рослин,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-5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біотехнологій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екології -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Коломієць Юлія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Василівна;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</w:p>
          <w:p w:rsidR="0085156F" w:rsidRPr="00E927AA" w:rsidRDefault="0085156F" w:rsidP="0085156F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заступник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декана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факультету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захисту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рослин,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біотехнологій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екології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наукової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роботи -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Бондарь Валерія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Іванівна;</w:t>
            </w:r>
          </w:p>
          <w:p w:rsidR="0085156F" w:rsidRPr="00E927AA" w:rsidRDefault="0085156F" w:rsidP="0085156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гарант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37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 – Б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оголюбов Володимир Миколайович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5156F" w:rsidRPr="00E927AA" w:rsidTr="0071059F">
        <w:tblPrEx>
          <w:tblCellMar>
            <w:right w:w="5" w:type="dxa"/>
          </w:tblCellMar>
        </w:tblPrEx>
        <w:trPr>
          <w:trHeight w:val="51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lastRenderedPageBreak/>
              <w:t>10:00–10:</w:t>
            </w:r>
            <w:r w:rsidRPr="00E927AA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Обговорення результатів огляду </w:t>
            </w:r>
            <w:proofErr w:type="spellStart"/>
            <w:r w:rsidRPr="00E927AA">
              <w:rPr>
                <w:color w:val="000000" w:themeColor="text1"/>
                <w:sz w:val="28"/>
                <w:szCs w:val="28"/>
              </w:rPr>
              <w:t>матеріальнотехнічної</w:t>
            </w:r>
            <w:proofErr w:type="spellEnd"/>
            <w:r w:rsidRPr="00E927AA">
              <w:rPr>
                <w:color w:val="000000" w:themeColor="text1"/>
                <w:sz w:val="28"/>
                <w:szCs w:val="28"/>
              </w:rPr>
              <w:t xml:space="preserve"> бази та підготовка до зустрічі 7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</w:tc>
      </w:tr>
      <w:tr w:rsidR="0085156F" w:rsidRPr="00E927AA" w:rsidTr="00767350">
        <w:tblPrEx>
          <w:tblCellMar>
            <w:right w:w="5" w:type="dxa"/>
          </w:tblCellMar>
        </w:tblPrEx>
        <w:trPr>
          <w:trHeight w:val="4678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10:</w:t>
            </w:r>
            <w:r w:rsidRPr="00E927AA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Pr="00E927AA">
              <w:rPr>
                <w:color w:val="000000" w:themeColor="text1"/>
                <w:sz w:val="28"/>
                <w:szCs w:val="28"/>
              </w:rPr>
              <w:t>0–11:</w:t>
            </w:r>
            <w:r w:rsidRPr="00E927AA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Зустріч 7 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із адміністративним персоналом 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tabs>
                <w:tab w:val="left" w:pos="423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 </w:t>
            </w:r>
          </w:p>
          <w:p w:rsidR="0085156F" w:rsidRPr="00E927AA" w:rsidRDefault="0085156F" w:rsidP="008515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Представники адміністративного персоналу закладу освіти:</w:t>
            </w:r>
          </w:p>
          <w:p w:rsidR="0085156F" w:rsidRPr="00E927AA" w:rsidRDefault="0085156F" w:rsidP="0085156F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E927AA">
              <w:rPr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E927A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начальник навчального відділу - </w:t>
            </w:r>
            <w:r w:rsidRPr="00E927AA">
              <w:rPr>
                <w:b/>
                <w:color w:val="000000" w:themeColor="text1"/>
                <w:sz w:val="28"/>
                <w:szCs w:val="28"/>
                <w:lang w:val="uk-UA"/>
              </w:rPr>
              <w:t>Рудик Ярослав Михайлович;</w:t>
            </w:r>
            <w:r w:rsidRPr="00E927A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85156F" w:rsidRPr="00E927AA" w:rsidRDefault="0085156F" w:rsidP="0085156F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E927AA">
              <w:rPr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E927A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заступник начальника навчального відділу - </w:t>
            </w:r>
            <w:proofErr w:type="spellStart"/>
            <w:r w:rsidRPr="00E927AA">
              <w:rPr>
                <w:b/>
                <w:color w:val="000000" w:themeColor="text1"/>
                <w:sz w:val="28"/>
                <w:szCs w:val="28"/>
                <w:lang w:val="uk-UA"/>
              </w:rPr>
              <w:t>Зазимко</w:t>
            </w:r>
            <w:proofErr w:type="spellEnd"/>
            <w:r w:rsidRPr="00E927A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Оксана Володимирівна;</w:t>
            </w:r>
            <w:r w:rsidRPr="00E927A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85156F" w:rsidRPr="00E927AA" w:rsidRDefault="0085156F" w:rsidP="0085156F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E927AA">
              <w:rPr>
                <w:color w:val="000000" w:themeColor="text1"/>
                <w:sz w:val="28"/>
                <w:szCs w:val="28"/>
                <w:lang w:val="uk-UA"/>
              </w:rPr>
              <w:t>- н</w:t>
            </w:r>
            <w:r w:rsidRPr="00E927A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ачальник відділу якості освіти, маркетингу та профорієнтаційної роботи - </w:t>
            </w:r>
            <w:r w:rsidRPr="00E927AA">
              <w:rPr>
                <w:b/>
                <w:color w:val="000000" w:themeColor="text1"/>
                <w:sz w:val="28"/>
                <w:szCs w:val="28"/>
                <w:lang w:val="uk-UA"/>
              </w:rPr>
              <w:t>Слива Юлія Володимирівна;</w:t>
            </w:r>
            <w:r w:rsidRPr="00E927A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85156F" w:rsidRPr="00E927AA" w:rsidRDefault="0085156F" w:rsidP="0085156F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927AA">
              <w:rPr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E927AA">
              <w:rPr>
                <w:bCs/>
                <w:color w:val="000000" w:themeColor="text1"/>
                <w:sz w:val="28"/>
                <w:szCs w:val="28"/>
                <w:lang w:val="uk-UA"/>
              </w:rPr>
              <w:t>секретар комісії з питань етики та академічної доброчесності -</w:t>
            </w:r>
            <w:r w:rsidRPr="00E927A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927AA">
              <w:rPr>
                <w:b/>
                <w:color w:val="000000" w:themeColor="text1"/>
                <w:sz w:val="28"/>
                <w:szCs w:val="28"/>
                <w:lang w:val="uk-UA"/>
              </w:rPr>
              <w:t>Кіщак</w:t>
            </w:r>
            <w:proofErr w:type="spellEnd"/>
            <w:r w:rsidRPr="00E927A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Тетяна Степанівна</w:t>
            </w:r>
            <w:r w:rsidRPr="00E927AA">
              <w:rPr>
                <w:bCs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:rsidR="0085156F" w:rsidRPr="00E927AA" w:rsidRDefault="0085156F" w:rsidP="0085156F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E927AA">
              <w:rPr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E927AA">
              <w:rPr>
                <w:bCs/>
                <w:color w:val="000000" w:themeColor="text1"/>
                <w:sz w:val="28"/>
                <w:szCs w:val="28"/>
                <w:lang w:val="uk-UA"/>
              </w:rPr>
              <w:t>уповноважена особа з питань запобігання та виявлення корупції</w:t>
            </w:r>
            <w:r w:rsidRPr="00E927AA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E927AA">
              <w:rPr>
                <w:color w:val="000000" w:themeColor="text1"/>
                <w:sz w:val="28"/>
                <w:szCs w:val="28"/>
                <w:lang w:val="uk-UA"/>
              </w:rPr>
              <w:t xml:space="preserve">– </w:t>
            </w:r>
            <w:r w:rsidRPr="00E927AA">
              <w:rPr>
                <w:b/>
                <w:color w:val="000000" w:themeColor="text1"/>
                <w:sz w:val="28"/>
                <w:szCs w:val="28"/>
                <w:lang w:val="uk-UA"/>
              </w:rPr>
              <w:t>Гулак Олена Василівна;</w:t>
            </w:r>
            <w:r w:rsidRPr="00E927A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85156F" w:rsidRPr="00E927AA" w:rsidRDefault="0085156F" w:rsidP="0085156F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927AA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- н</w:t>
            </w:r>
            <w:r w:rsidRPr="00E927A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ачальник науково-дослідної частини - </w:t>
            </w:r>
            <w:proofErr w:type="spellStart"/>
            <w:r w:rsidRPr="00E927AA">
              <w:rPr>
                <w:b/>
                <w:color w:val="000000" w:themeColor="text1"/>
                <w:sz w:val="28"/>
                <w:szCs w:val="28"/>
                <w:lang w:val="uk-UA"/>
              </w:rPr>
              <w:t>Отченашко</w:t>
            </w:r>
            <w:proofErr w:type="spellEnd"/>
            <w:r w:rsidRPr="00E927A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Володимир Віталійович;</w:t>
            </w:r>
            <w:r w:rsidRPr="00E927A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85156F" w:rsidRPr="00E927AA" w:rsidRDefault="0085156F" w:rsidP="0085156F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E927AA">
              <w:rPr>
                <w:color w:val="000000" w:themeColor="text1"/>
                <w:sz w:val="28"/>
                <w:szCs w:val="28"/>
                <w:lang w:val="uk-UA"/>
              </w:rPr>
              <w:t>- н</w:t>
            </w:r>
            <w:r w:rsidRPr="00E927AA">
              <w:rPr>
                <w:bCs/>
                <w:color w:val="000000" w:themeColor="text1"/>
                <w:sz w:val="28"/>
                <w:szCs w:val="28"/>
                <w:lang w:val="uk-UA"/>
              </w:rPr>
              <w:t>ачальник відділу з працевлаштування випускників та видачі документів про вищу освіту</w:t>
            </w:r>
            <w:r w:rsidRPr="00E927AA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E927AA">
              <w:rPr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E927AA">
              <w:rPr>
                <w:b/>
                <w:color w:val="000000" w:themeColor="text1"/>
                <w:sz w:val="28"/>
                <w:szCs w:val="28"/>
                <w:lang w:val="uk-UA"/>
              </w:rPr>
              <w:t>Галайдюк</w:t>
            </w:r>
            <w:proofErr w:type="spellEnd"/>
            <w:r w:rsidRPr="00E927A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Лідія Юріївна;</w:t>
            </w:r>
          </w:p>
          <w:p w:rsidR="0085156F" w:rsidRPr="00E927AA" w:rsidRDefault="0085156F" w:rsidP="0085156F">
            <w:pPr>
              <w:numPr>
                <w:ilvl w:val="0"/>
                <w:numId w:val="5"/>
              </w:numPr>
              <w:tabs>
                <w:tab w:val="left" w:pos="423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відповідальний секретар приймальної комісії університету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Ковалевський Сергій Сергійович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5156F" w:rsidRPr="00E927AA" w:rsidTr="0071059F">
        <w:tblPrEx>
          <w:tblCellMar>
            <w:left w:w="0" w:type="dxa"/>
            <w:right w:w="56" w:type="dxa"/>
          </w:tblCellMar>
        </w:tblPrEx>
        <w:trPr>
          <w:trHeight w:val="50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lastRenderedPageBreak/>
              <w:t>11:</w:t>
            </w:r>
            <w:r w:rsidRPr="00E927AA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0–11:30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Підведення підсумків зустрічі 7 і підготовка до зустрічі 8</w:t>
            </w: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</w:tc>
      </w:tr>
      <w:tr w:rsidR="0085156F" w:rsidRPr="00E927AA" w:rsidTr="0071059F">
        <w:tblPrEx>
          <w:tblCellMar>
            <w:left w:w="0" w:type="dxa"/>
            <w:right w:w="56" w:type="dxa"/>
          </w:tblCellMar>
        </w:tblPrEx>
        <w:trPr>
          <w:trHeight w:val="76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11:30–12:00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>Зустріч 8 і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з випускниками ОП 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Випускники ОП </w:t>
            </w:r>
          </w:p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156F" w:rsidRPr="00E927AA" w:rsidTr="0071059F">
        <w:tblPrEx>
          <w:tblCellMar>
            <w:left w:w="0" w:type="dxa"/>
            <w:right w:w="56" w:type="dxa"/>
          </w:tblCellMar>
        </w:tblPrEx>
        <w:trPr>
          <w:trHeight w:val="51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12:00–12:30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Підведення підсумків зустрічі 8 і підготовка до зустрічі 9</w:t>
            </w: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</w:tc>
      </w:tr>
      <w:tr w:rsidR="0085156F" w:rsidRPr="00E927AA" w:rsidTr="0071059F">
        <w:tblPrEx>
          <w:tblCellMar>
            <w:left w:w="0" w:type="dxa"/>
            <w:right w:w="56" w:type="dxa"/>
          </w:tblCellMar>
        </w:tblPrEx>
        <w:trPr>
          <w:trHeight w:val="425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lastRenderedPageBreak/>
              <w:t xml:space="preserve">12:30–13:00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Зустріч </w:t>
            </w:r>
            <w:r w:rsidRPr="00E927AA">
              <w:rPr>
                <w:b/>
                <w:color w:val="000000" w:themeColor="text1"/>
                <w:sz w:val="28"/>
                <w:szCs w:val="28"/>
              </w:rPr>
              <w:tab/>
              <w:t xml:space="preserve">9 </w:t>
            </w:r>
            <w:r w:rsidRPr="00E927AA">
              <w:rPr>
                <w:b/>
                <w:color w:val="000000" w:themeColor="text1"/>
                <w:sz w:val="28"/>
                <w:szCs w:val="28"/>
              </w:rPr>
              <w:tab/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із </w:t>
            </w:r>
            <w:r w:rsidRPr="00E927AA">
              <w:rPr>
                <w:color w:val="000000" w:themeColor="text1"/>
                <w:sz w:val="28"/>
                <w:szCs w:val="28"/>
              </w:rPr>
              <w:tab/>
              <w:t>допоміжними підрозділами</w:t>
            </w: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структурними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  <w:p w:rsidR="0085156F" w:rsidRPr="00E927AA" w:rsidRDefault="0085156F" w:rsidP="0085156F">
            <w:pPr>
              <w:spacing w:after="0" w:line="240" w:lineRule="auto"/>
              <w:ind w:left="0" w:right="0" w:firstLine="250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Представники  допоміжних структурних підрозділів </w:t>
            </w:r>
          </w:p>
          <w:p w:rsidR="0085156F" w:rsidRPr="00E927AA" w:rsidRDefault="0085156F" w:rsidP="0085156F">
            <w:pPr>
              <w:numPr>
                <w:ilvl w:val="0"/>
                <w:numId w:val="6"/>
              </w:numPr>
              <w:spacing w:after="0" w:line="240" w:lineRule="auto"/>
              <w:ind w:left="0" w:right="0" w:firstLine="25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завідувач навчально-методичного відділу - </w:t>
            </w:r>
            <w:proofErr w:type="spellStart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Кліх</w:t>
            </w:r>
            <w:proofErr w:type="spellEnd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Лариса Володимирівна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;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85156F" w:rsidRPr="00E927AA" w:rsidRDefault="0085156F" w:rsidP="0085156F">
            <w:pPr>
              <w:numPr>
                <w:ilvl w:val="0"/>
                <w:numId w:val="6"/>
              </w:numPr>
              <w:spacing w:after="0" w:line="240" w:lineRule="auto"/>
              <w:ind w:left="0" w:right="0" w:firstLine="25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навчально-наукового центру міжнародної діяльності  - </w:t>
            </w:r>
            <w:proofErr w:type="spellStart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Лабенко</w:t>
            </w:r>
            <w:proofErr w:type="spellEnd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Олександр Миколайович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;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85156F" w:rsidRPr="00E927AA" w:rsidRDefault="0085156F" w:rsidP="0085156F">
            <w:pPr>
              <w:numPr>
                <w:ilvl w:val="0"/>
                <w:numId w:val="6"/>
              </w:numPr>
              <w:spacing w:after="0" w:line="240" w:lineRule="auto"/>
              <w:ind w:left="0" w:right="0" w:firstLine="25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заступник начальника навчального відділу з питань практичної підготовки студентів – </w:t>
            </w: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Бачинський Олег Вікторович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 </w:t>
            </w:r>
          </w:p>
          <w:p w:rsidR="0085156F" w:rsidRPr="00E927AA" w:rsidRDefault="0085156F" w:rsidP="0085156F">
            <w:pPr>
              <w:numPr>
                <w:ilvl w:val="0"/>
                <w:numId w:val="6"/>
              </w:numPr>
              <w:spacing w:after="0" w:line="240" w:lineRule="auto"/>
              <w:ind w:left="0" w:right="0" w:firstLine="25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керівник центру дистанційних технологій навчання - </w:t>
            </w:r>
            <w:proofErr w:type="spellStart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Мокрієв</w:t>
            </w:r>
            <w:proofErr w:type="spellEnd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Максим Володимирович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;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85156F" w:rsidRPr="00E927AA" w:rsidRDefault="0085156F" w:rsidP="0085156F">
            <w:pPr>
              <w:numPr>
                <w:ilvl w:val="0"/>
                <w:numId w:val="6"/>
              </w:numPr>
              <w:spacing w:after="0" w:line="240" w:lineRule="auto"/>
              <w:ind w:left="0" w:right="0" w:firstLine="25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представник центру вивчення іноземних мов - </w:t>
            </w: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Харчук Наталія Сергіївна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;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85156F" w:rsidRPr="00E927AA" w:rsidRDefault="0085156F" w:rsidP="0085156F">
            <w:pPr>
              <w:numPr>
                <w:ilvl w:val="0"/>
                <w:numId w:val="6"/>
              </w:numPr>
              <w:spacing w:after="0" w:line="240" w:lineRule="auto"/>
              <w:ind w:left="0" w:right="0" w:firstLine="25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планово-фінансового відділу – </w:t>
            </w: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Костюк Тетяна Олексіївна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;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85156F" w:rsidRPr="00E927AA" w:rsidRDefault="0085156F" w:rsidP="0085156F">
            <w:pPr>
              <w:numPr>
                <w:ilvl w:val="0"/>
                <w:numId w:val="6"/>
              </w:numPr>
              <w:spacing w:after="0" w:line="240" w:lineRule="auto"/>
              <w:ind w:left="0" w:right="0" w:firstLine="25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навчально-наукового центру з виховної роботи і соціального розвитку  - </w:t>
            </w:r>
            <w:proofErr w:type="spellStart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Михнюк</w:t>
            </w:r>
            <w:proofErr w:type="spellEnd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Сергій Вікторович;</w:t>
            </w:r>
          </w:p>
          <w:p w:rsidR="0085156F" w:rsidRPr="00E927AA" w:rsidRDefault="0085156F" w:rsidP="0085156F">
            <w:pPr>
              <w:numPr>
                <w:ilvl w:val="0"/>
                <w:numId w:val="6"/>
              </w:numPr>
              <w:spacing w:after="0" w:line="240" w:lineRule="auto"/>
              <w:ind w:left="0" w:right="0" w:firstLine="25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відділу з соціальної роботи - </w:t>
            </w: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Потебня Віктор Валентинович;  </w:t>
            </w:r>
          </w:p>
          <w:p w:rsidR="0085156F" w:rsidRPr="00E927AA" w:rsidRDefault="0085156F" w:rsidP="0085156F">
            <w:pPr>
              <w:numPr>
                <w:ilvl w:val="0"/>
                <w:numId w:val="6"/>
              </w:numPr>
              <w:spacing w:after="0" w:line="240" w:lineRule="auto"/>
              <w:ind w:left="0" w:right="0" w:firstLine="2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представник Центру соціально-психологічної служби -  </w:t>
            </w:r>
            <w:proofErr w:type="spellStart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Ржевський</w:t>
            </w:r>
            <w:proofErr w:type="spellEnd"/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Геннадій Миколайович</w:t>
            </w:r>
          </w:p>
        </w:tc>
      </w:tr>
      <w:tr w:rsidR="0085156F" w:rsidRPr="00E927AA" w:rsidTr="0071059F">
        <w:tblPrEx>
          <w:tblCellMar>
            <w:left w:w="0" w:type="dxa"/>
            <w:right w:w="56" w:type="dxa"/>
          </w:tblCellMar>
        </w:tblPrEx>
        <w:trPr>
          <w:trHeight w:val="26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lastRenderedPageBreak/>
              <w:t xml:space="preserve">13:00–13:30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Підведення підсумків зустрічі 9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</w:tc>
      </w:tr>
      <w:tr w:rsidR="0085156F" w:rsidRPr="00E927AA" w:rsidTr="0071059F">
        <w:tblPrEx>
          <w:tblCellMar>
            <w:left w:w="0" w:type="dxa"/>
            <w:right w:w="56" w:type="dxa"/>
          </w:tblCellMar>
        </w:tblPrEx>
        <w:trPr>
          <w:trHeight w:val="25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13:30–14:30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Обідня перерва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156F" w:rsidRPr="00E927AA" w:rsidTr="0071059F">
        <w:tblPrEx>
          <w:tblCellMar>
            <w:left w:w="0" w:type="dxa"/>
            <w:right w:w="56" w:type="dxa"/>
          </w:tblCellMar>
        </w:tblPrEx>
        <w:trPr>
          <w:trHeight w:val="26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14:30–14:</w:t>
            </w:r>
            <w:r w:rsidRPr="00E927AA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Підготовка до резервної зустрічі </w:t>
            </w:r>
          </w:p>
        </w:tc>
        <w:tc>
          <w:tcPr>
            <w:tcW w:w="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</w:tc>
      </w:tr>
      <w:tr w:rsidR="0085156F" w:rsidRPr="00E927AA" w:rsidTr="0071059F">
        <w:tblPrEx>
          <w:tblCellMar>
            <w:left w:w="0" w:type="dxa"/>
            <w:right w:w="56" w:type="dxa"/>
          </w:tblCellMar>
        </w:tblPrEx>
        <w:trPr>
          <w:trHeight w:val="50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1</w:t>
            </w:r>
            <w:r w:rsidRPr="00E927AA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Pr="00E927AA">
              <w:rPr>
                <w:color w:val="000000" w:themeColor="text1"/>
                <w:sz w:val="28"/>
                <w:szCs w:val="28"/>
              </w:rPr>
              <w:t>:</w:t>
            </w:r>
            <w:r w:rsidRPr="00E927AA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0–15:30 </w:t>
            </w:r>
          </w:p>
        </w:tc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>Резервна зустріч 2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Особи, додатково запрошені на резервну зустріч </w:t>
            </w:r>
          </w:p>
        </w:tc>
      </w:tr>
      <w:tr w:rsidR="0085156F" w:rsidRPr="00E927AA" w:rsidTr="0071059F">
        <w:tblPrEx>
          <w:tblCellMar>
            <w:left w:w="0" w:type="dxa"/>
            <w:right w:w="56" w:type="dxa"/>
          </w:tblCellMar>
        </w:tblPrEx>
        <w:trPr>
          <w:trHeight w:val="50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15:30–16:40 </w:t>
            </w:r>
          </w:p>
        </w:tc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Підведення підсумків резервної зустрічі підготовка до фінальної зустрічі </w:t>
            </w:r>
          </w:p>
        </w:tc>
        <w:tc>
          <w:tcPr>
            <w:tcW w:w="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і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</w:tc>
      </w:tr>
      <w:tr w:rsidR="0085156F" w:rsidRPr="00E927AA" w:rsidTr="0071059F">
        <w:tblPrEx>
          <w:tblCellMar>
            <w:left w:w="0" w:type="dxa"/>
            <w:right w:w="56" w:type="dxa"/>
          </w:tblCellMar>
        </w:tblPrEx>
        <w:trPr>
          <w:trHeight w:val="276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16:40–17:10 </w:t>
            </w:r>
          </w:p>
        </w:tc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Фінальна зустріч </w:t>
            </w:r>
          </w:p>
        </w:tc>
        <w:tc>
          <w:tcPr>
            <w:tcW w:w="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експертної групи; </w:t>
            </w:r>
          </w:p>
          <w:p w:rsidR="0085156F" w:rsidRPr="00E927AA" w:rsidRDefault="0085156F" w:rsidP="0085156F">
            <w:pPr>
              <w:pStyle w:val="a3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керівник ЗВО - </w:t>
            </w: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Ніколаєнко Станіслав Миколайович;</w:t>
            </w:r>
          </w:p>
          <w:p w:rsidR="0085156F" w:rsidRPr="00E927AA" w:rsidRDefault="0085156F" w:rsidP="008515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Представники менеджменту:</w:t>
            </w:r>
          </w:p>
          <w:p w:rsidR="0085156F" w:rsidRPr="00E927AA" w:rsidRDefault="0085156F" w:rsidP="008515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проректор з наукової роботи та інноваційної діяльності - </w:t>
            </w: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Кондратюк Вадим Миколайович;</w:t>
            </w:r>
          </w:p>
          <w:p w:rsidR="0085156F" w:rsidRPr="00E927AA" w:rsidRDefault="0085156F" w:rsidP="0085156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проректор з науково-педагогічної роботи та розвитку - </w:t>
            </w:r>
            <w:r w:rsidRPr="00E92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Кваша Сергій Миколайович;</w:t>
            </w:r>
          </w:p>
          <w:p w:rsidR="0085156F" w:rsidRPr="00E927AA" w:rsidRDefault="0085156F" w:rsidP="0085156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декан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факультету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захисту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рослин,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-5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біотехнологій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екології</w:t>
            </w:r>
            <w:r w:rsidRPr="00E927A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Коломієць Юлія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53"/>
                <w:sz w:val="28"/>
                <w:szCs w:val="28"/>
              </w:rPr>
              <w:t xml:space="preserve">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Василівна;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</w:p>
          <w:p w:rsidR="0085156F" w:rsidRPr="00E927AA" w:rsidRDefault="0085156F" w:rsidP="00A6568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A6568E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6568E"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арант ОП – </w:t>
            </w:r>
            <w:r w:rsidRPr="00E92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Боголюбов Володимир Миколайович.</w:t>
            </w:r>
          </w:p>
        </w:tc>
      </w:tr>
      <w:tr w:rsidR="0085156F" w:rsidRPr="00E927AA" w:rsidTr="0071059F">
        <w:tblPrEx>
          <w:tblCellMar>
            <w:left w:w="0" w:type="dxa"/>
            <w:right w:w="56" w:type="dxa"/>
          </w:tblCellMar>
        </w:tblPrEx>
        <w:trPr>
          <w:trHeight w:val="51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D4EE4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lastRenderedPageBreak/>
              <w:t>17:10–1</w:t>
            </w:r>
            <w:r w:rsidR="008D4EE4" w:rsidRPr="00E927AA">
              <w:rPr>
                <w:color w:val="000000" w:themeColor="text1"/>
                <w:sz w:val="28"/>
                <w:szCs w:val="28"/>
              </w:rPr>
              <w:t>8</w:t>
            </w:r>
            <w:r w:rsidRPr="00E927AA">
              <w:rPr>
                <w:color w:val="000000" w:themeColor="text1"/>
                <w:sz w:val="28"/>
                <w:szCs w:val="28"/>
              </w:rPr>
              <w:t>:</w:t>
            </w:r>
            <w:r w:rsidR="008D4EE4" w:rsidRPr="00E927AA">
              <w:rPr>
                <w:color w:val="000000" w:themeColor="text1"/>
                <w:sz w:val="28"/>
                <w:szCs w:val="28"/>
              </w:rPr>
              <w:t>0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>Підведення підсумків фінальної зустрічі Підведення підсумків зустрічей дня 2</w:t>
            </w: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7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Члени експертної групи </w:t>
            </w:r>
          </w:p>
        </w:tc>
      </w:tr>
      <w:tr w:rsidR="0085156F" w:rsidRPr="00E927AA">
        <w:tblPrEx>
          <w:tblCellMar>
            <w:left w:w="0" w:type="dxa"/>
            <w:right w:w="56" w:type="dxa"/>
          </w:tblCellMar>
        </w:tblPrEx>
        <w:trPr>
          <w:trHeight w:val="259"/>
        </w:trPr>
        <w:tc>
          <w:tcPr>
            <w:tcW w:w="13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59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День 3 – </w:t>
            </w:r>
            <w:r w:rsidRPr="00E927AA">
              <w:rPr>
                <w:i/>
                <w:color w:val="000000" w:themeColor="text1"/>
                <w:sz w:val="28"/>
                <w:szCs w:val="28"/>
              </w:rPr>
              <w:t>(09.02.2024)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156F" w:rsidRPr="00E927AA" w:rsidTr="0071059F">
        <w:tblPrEx>
          <w:tblCellMar>
            <w:left w:w="0" w:type="dxa"/>
            <w:right w:w="56" w:type="dxa"/>
          </w:tblCellMar>
        </w:tblPrEx>
        <w:trPr>
          <w:trHeight w:val="51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09:00–18:00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1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b/>
                <w:color w:val="000000" w:themeColor="text1"/>
                <w:sz w:val="28"/>
                <w:szCs w:val="28"/>
              </w:rPr>
              <w:t xml:space="preserve">«День </w:t>
            </w:r>
            <w:r w:rsidRPr="00E927AA">
              <w:rPr>
                <w:b/>
                <w:color w:val="000000" w:themeColor="text1"/>
                <w:sz w:val="28"/>
                <w:szCs w:val="28"/>
              </w:rPr>
              <w:tab/>
              <w:t>суджень»</w:t>
            </w:r>
            <w:r w:rsidRPr="00E927A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927AA">
              <w:rPr>
                <w:color w:val="000000" w:themeColor="text1"/>
                <w:sz w:val="28"/>
                <w:szCs w:val="28"/>
              </w:rPr>
              <w:tab/>
              <w:t xml:space="preserve">– </w:t>
            </w:r>
            <w:r w:rsidRPr="00E927AA">
              <w:rPr>
                <w:color w:val="000000" w:themeColor="text1"/>
                <w:sz w:val="28"/>
                <w:szCs w:val="28"/>
              </w:rPr>
              <w:tab/>
              <w:t xml:space="preserve">внутрішня </w:t>
            </w:r>
            <w:r w:rsidRPr="00E927AA">
              <w:rPr>
                <w:color w:val="000000" w:themeColor="text1"/>
                <w:sz w:val="28"/>
                <w:szCs w:val="28"/>
              </w:rPr>
              <w:tab/>
              <w:t xml:space="preserve">зустріч експертної групи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6F" w:rsidRPr="00E927AA" w:rsidRDefault="0085156F" w:rsidP="0085156F">
            <w:pPr>
              <w:spacing w:after="0" w:line="259" w:lineRule="auto"/>
              <w:ind w:left="108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927AA">
              <w:rPr>
                <w:color w:val="000000" w:themeColor="text1"/>
                <w:sz w:val="28"/>
                <w:szCs w:val="28"/>
              </w:rPr>
              <w:t xml:space="preserve">Учасники експертної групи </w:t>
            </w:r>
          </w:p>
        </w:tc>
      </w:tr>
    </w:tbl>
    <w:p w:rsidR="00362C55" w:rsidRPr="00E927AA" w:rsidRDefault="002866B7">
      <w:pPr>
        <w:spacing w:after="0" w:line="259" w:lineRule="auto"/>
        <w:ind w:left="0" w:right="0" w:firstLine="0"/>
        <w:rPr>
          <w:color w:val="000000" w:themeColor="text1"/>
          <w:sz w:val="28"/>
          <w:szCs w:val="28"/>
        </w:rPr>
      </w:pPr>
      <w:r w:rsidRPr="00E927AA">
        <w:rPr>
          <w:color w:val="000000" w:themeColor="text1"/>
          <w:sz w:val="28"/>
          <w:szCs w:val="28"/>
        </w:rPr>
        <w:t xml:space="preserve"> </w:t>
      </w:r>
    </w:p>
    <w:sectPr w:rsidR="00362C55" w:rsidRPr="00E927AA" w:rsidSect="00C8043A">
      <w:pgSz w:w="15840" w:h="12240" w:orient="landscape"/>
      <w:pgMar w:top="1251" w:right="9414" w:bottom="1760" w:left="113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34B1A"/>
    <w:multiLevelType w:val="hybridMultilevel"/>
    <w:tmpl w:val="F17EFD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F2256"/>
    <w:multiLevelType w:val="hybridMultilevel"/>
    <w:tmpl w:val="DD0CC03A"/>
    <w:lvl w:ilvl="0" w:tplc="21AAFA0E">
      <w:start w:val="1"/>
      <w:numFmt w:val="bullet"/>
      <w:lvlText w:val="-"/>
      <w:lvlJc w:val="left"/>
      <w:pPr>
        <w:ind w:left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2F9C4">
      <w:start w:val="1"/>
      <w:numFmt w:val="bullet"/>
      <w:lvlText w:val="o"/>
      <w:lvlJc w:val="left"/>
      <w:pPr>
        <w:ind w:left="11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EEA742">
      <w:start w:val="1"/>
      <w:numFmt w:val="bullet"/>
      <w:lvlText w:val="▪"/>
      <w:lvlJc w:val="left"/>
      <w:pPr>
        <w:ind w:left="19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7044AC">
      <w:start w:val="1"/>
      <w:numFmt w:val="bullet"/>
      <w:lvlText w:val="•"/>
      <w:lvlJc w:val="left"/>
      <w:pPr>
        <w:ind w:left="26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22F36C">
      <w:start w:val="1"/>
      <w:numFmt w:val="bullet"/>
      <w:lvlText w:val="o"/>
      <w:lvlJc w:val="left"/>
      <w:pPr>
        <w:ind w:left="33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82918">
      <w:start w:val="1"/>
      <w:numFmt w:val="bullet"/>
      <w:lvlText w:val="▪"/>
      <w:lvlJc w:val="left"/>
      <w:pPr>
        <w:ind w:left="40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E0F986">
      <w:start w:val="1"/>
      <w:numFmt w:val="bullet"/>
      <w:lvlText w:val="•"/>
      <w:lvlJc w:val="left"/>
      <w:pPr>
        <w:ind w:left="47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EC67E">
      <w:start w:val="1"/>
      <w:numFmt w:val="bullet"/>
      <w:lvlText w:val="o"/>
      <w:lvlJc w:val="left"/>
      <w:pPr>
        <w:ind w:left="55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4940A">
      <w:start w:val="1"/>
      <w:numFmt w:val="bullet"/>
      <w:lvlText w:val="▪"/>
      <w:lvlJc w:val="left"/>
      <w:pPr>
        <w:ind w:left="62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4A23F4"/>
    <w:multiLevelType w:val="hybridMultilevel"/>
    <w:tmpl w:val="F9AA80DC"/>
    <w:lvl w:ilvl="0" w:tplc="08BEDA62">
      <w:start w:val="1"/>
      <w:numFmt w:val="bullet"/>
      <w:lvlText w:val="-"/>
      <w:lvlJc w:val="left"/>
      <w:pPr>
        <w:ind w:left="2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AADBBA">
      <w:start w:val="1"/>
      <w:numFmt w:val="bullet"/>
      <w:lvlText w:val="o"/>
      <w:lvlJc w:val="left"/>
      <w:pPr>
        <w:ind w:left="11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80E5DA">
      <w:start w:val="1"/>
      <w:numFmt w:val="bullet"/>
      <w:lvlText w:val="▪"/>
      <w:lvlJc w:val="left"/>
      <w:pPr>
        <w:ind w:left="19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E8270C">
      <w:start w:val="1"/>
      <w:numFmt w:val="bullet"/>
      <w:lvlText w:val="•"/>
      <w:lvlJc w:val="left"/>
      <w:pPr>
        <w:ind w:left="26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AC41C">
      <w:start w:val="1"/>
      <w:numFmt w:val="bullet"/>
      <w:lvlText w:val="o"/>
      <w:lvlJc w:val="left"/>
      <w:pPr>
        <w:ind w:left="33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C23F4">
      <w:start w:val="1"/>
      <w:numFmt w:val="bullet"/>
      <w:lvlText w:val="▪"/>
      <w:lvlJc w:val="left"/>
      <w:pPr>
        <w:ind w:left="40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26A88">
      <w:start w:val="1"/>
      <w:numFmt w:val="bullet"/>
      <w:lvlText w:val="•"/>
      <w:lvlJc w:val="left"/>
      <w:pPr>
        <w:ind w:left="47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2FF90">
      <w:start w:val="1"/>
      <w:numFmt w:val="bullet"/>
      <w:lvlText w:val="o"/>
      <w:lvlJc w:val="left"/>
      <w:pPr>
        <w:ind w:left="55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E1C28">
      <w:start w:val="1"/>
      <w:numFmt w:val="bullet"/>
      <w:lvlText w:val="▪"/>
      <w:lvlJc w:val="left"/>
      <w:pPr>
        <w:ind w:left="62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F472B78"/>
    <w:multiLevelType w:val="hybridMultilevel"/>
    <w:tmpl w:val="A73ADF62"/>
    <w:lvl w:ilvl="0" w:tplc="720230E8">
      <w:start w:val="1"/>
      <w:numFmt w:val="bullet"/>
      <w:lvlText w:val="-"/>
      <w:lvlJc w:val="left"/>
      <w:pPr>
        <w:ind w:left="1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C60D0">
      <w:start w:val="1"/>
      <w:numFmt w:val="bullet"/>
      <w:lvlText w:val="o"/>
      <w:lvlJc w:val="left"/>
      <w:pPr>
        <w:ind w:left="11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4D106">
      <w:start w:val="1"/>
      <w:numFmt w:val="bullet"/>
      <w:lvlText w:val="▪"/>
      <w:lvlJc w:val="left"/>
      <w:pPr>
        <w:ind w:left="19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E9AE0">
      <w:start w:val="1"/>
      <w:numFmt w:val="bullet"/>
      <w:lvlText w:val="•"/>
      <w:lvlJc w:val="left"/>
      <w:pPr>
        <w:ind w:left="26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4A850">
      <w:start w:val="1"/>
      <w:numFmt w:val="bullet"/>
      <w:lvlText w:val="o"/>
      <w:lvlJc w:val="left"/>
      <w:pPr>
        <w:ind w:left="33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369E">
      <w:start w:val="1"/>
      <w:numFmt w:val="bullet"/>
      <w:lvlText w:val="▪"/>
      <w:lvlJc w:val="left"/>
      <w:pPr>
        <w:ind w:left="40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52D46E">
      <w:start w:val="1"/>
      <w:numFmt w:val="bullet"/>
      <w:lvlText w:val="•"/>
      <w:lvlJc w:val="left"/>
      <w:pPr>
        <w:ind w:left="47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C7886">
      <w:start w:val="1"/>
      <w:numFmt w:val="bullet"/>
      <w:lvlText w:val="o"/>
      <w:lvlJc w:val="left"/>
      <w:pPr>
        <w:ind w:left="55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E80D6">
      <w:start w:val="1"/>
      <w:numFmt w:val="bullet"/>
      <w:lvlText w:val="▪"/>
      <w:lvlJc w:val="left"/>
      <w:pPr>
        <w:ind w:left="62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1491328"/>
    <w:multiLevelType w:val="hybridMultilevel"/>
    <w:tmpl w:val="8E74753E"/>
    <w:lvl w:ilvl="0" w:tplc="08BC894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13792"/>
    <w:multiLevelType w:val="hybridMultilevel"/>
    <w:tmpl w:val="15E40EF4"/>
    <w:lvl w:ilvl="0" w:tplc="00168880">
      <w:start w:val="1"/>
      <w:numFmt w:val="bullet"/>
      <w:lvlText w:val="-"/>
      <w:lvlJc w:val="left"/>
      <w:pPr>
        <w:ind w:left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6642C">
      <w:start w:val="1"/>
      <w:numFmt w:val="bullet"/>
      <w:lvlText w:val="o"/>
      <w:lvlJc w:val="left"/>
      <w:pPr>
        <w:ind w:left="11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6AB576">
      <w:start w:val="1"/>
      <w:numFmt w:val="bullet"/>
      <w:lvlText w:val="▪"/>
      <w:lvlJc w:val="left"/>
      <w:pPr>
        <w:ind w:left="19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C6FAF8">
      <w:start w:val="1"/>
      <w:numFmt w:val="bullet"/>
      <w:lvlText w:val="•"/>
      <w:lvlJc w:val="left"/>
      <w:pPr>
        <w:ind w:left="26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C6C20">
      <w:start w:val="1"/>
      <w:numFmt w:val="bullet"/>
      <w:lvlText w:val="o"/>
      <w:lvlJc w:val="left"/>
      <w:pPr>
        <w:ind w:left="33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EC82BE">
      <w:start w:val="1"/>
      <w:numFmt w:val="bullet"/>
      <w:lvlText w:val="▪"/>
      <w:lvlJc w:val="left"/>
      <w:pPr>
        <w:ind w:left="40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8AB16">
      <w:start w:val="1"/>
      <w:numFmt w:val="bullet"/>
      <w:lvlText w:val="•"/>
      <w:lvlJc w:val="left"/>
      <w:pPr>
        <w:ind w:left="47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0E8914">
      <w:start w:val="1"/>
      <w:numFmt w:val="bullet"/>
      <w:lvlText w:val="o"/>
      <w:lvlJc w:val="left"/>
      <w:pPr>
        <w:ind w:left="55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29AD2">
      <w:start w:val="1"/>
      <w:numFmt w:val="bullet"/>
      <w:lvlText w:val="▪"/>
      <w:lvlJc w:val="left"/>
      <w:pPr>
        <w:ind w:left="62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D955A4"/>
    <w:multiLevelType w:val="hybridMultilevel"/>
    <w:tmpl w:val="6882B4F6"/>
    <w:lvl w:ilvl="0" w:tplc="CB0654F2">
      <w:start w:val="1"/>
      <w:numFmt w:val="bullet"/>
      <w:lvlText w:val="-"/>
      <w:lvlJc w:val="left"/>
      <w:pPr>
        <w:ind w:left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092C4">
      <w:start w:val="1"/>
      <w:numFmt w:val="bullet"/>
      <w:lvlText w:val="o"/>
      <w:lvlJc w:val="left"/>
      <w:pPr>
        <w:ind w:left="11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8CDED6">
      <w:start w:val="1"/>
      <w:numFmt w:val="bullet"/>
      <w:lvlText w:val="▪"/>
      <w:lvlJc w:val="left"/>
      <w:pPr>
        <w:ind w:left="19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14422C">
      <w:start w:val="1"/>
      <w:numFmt w:val="bullet"/>
      <w:lvlText w:val="•"/>
      <w:lvlJc w:val="left"/>
      <w:pPr>
        <w:ind w:left="26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859E4">
      <w:start w:val="1"/>
      <w:numFmt w:val="bullet"/>
      <w:lvlText w:val="o"/>
      <w:lvlJc w:val="left"/>
      <w:pPr>
        <w:ind w:left="33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4658A">
      <w:start w:val="1"/>
      <w:numFmt w:val="bullet"/>
      <w:lvlText w:val="▪"/>
      <w:lvlJc w:val="left"/>
      <w:pPr>
        <w:ind w:left="40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CC9EFE">
      <w:start w:val="1"/>
      <w:numFmt w:val="bullet"/>
      <w:lvlText w:val="•"/>
      <w:lvlJc w:val="left"/>
      <w:pPr>
        <w:ind w:left="47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A6DB8C">
      <w:start w:val="1"/>
      <w:numFmt w:val="bullet"/>
      <w:lvlText w:val="o"/>
      <w:lvlJc w:val="left"/>
      <w:pPr>
        <w:ind w:left="55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01464">
      <w:start w:val="1"/>
      <w:numFmt w:val="bullet"/>
      <w:lvlText w:val="▪"/>
      <w:lvlJc w:val="left"/>
      <w:pPr>
        <w:ind w:left="62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6F329A0"/>
    <w:multiLevelType w:val="hybridMultilevel"/>
    <w:tmpl w:val="2CF41574"/>
    <w:lvl w:ilvl="0" w:tplc="21AAFA0E">
      <w:start w:val="1"/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358CC"/>
    <w:multiLevelType w:val="hybridMultilevel"/>
    <w:tmpl w:val="A3963FA4"/>
    <w:lvl w:ilvl="0" w:tplc="05A4E8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61968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0A176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AE814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C5E66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26DBC2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D433B8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40A2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6073C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A527E66"/>
    <w:multiLevelType w:val="hybridMultilevel"/>
    <w:tmpl w:val="D19E5958"/>
    <w:lvl w:ilvl="0" w:tplc="FCE2F476">
      <w:start w:val="1"/>
      <w:numFmt w:val="bullet"/>
      <w:lvlText w:val="-"/>
      <w:lvlJc w:val="left"/>
      <w:pPr>
        <w:ind w:left="1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1E4162">
      <w:start w:val="1"/>
      <w:numFmt w:val="bullet"/>
      <w:lvlText w:val="o"/>
      <w:lvlJc w:val="left"/>
      <w:pPr>
        <w:ind w:left="11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A891DC">
      <w:start w:val="1"/>
      <w:numFmt w:val="bullet"/>
      <w:lvlText w:val="▪"/>
      <w:lvlJc w:val="left"/>
      <w:pPr>
        <w:ind w:left="19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2C26BE">
      <w:start w:val="1"/>
      <w:numFmt w:val="bullet"/>
      <w:lvlText w:val="•"/>
      <w:lvlJc w:val="left"/>
      <w:pPr>
        <w:ind w:left="26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0ACAD8">
      <w:start w:val="1"/>
      <w:numFmt w:val="bullet"/>
      <w:lvlText w:val="o"/>
      <w:lvlJc w:val="left"/>
      <w:pPr>
        <w:ind w:left="33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2A1B5C">
      <w:start w:val="1"/>
      <w:numFmt w:val="bullet"/>
      <w:lvlText w:val="▪"/>
      <w:lvlJc w:val="left"/>
      <w:pPr>
        <w:ind w:left="40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D0EBB4">
      <w:start w:val="1"/>
      <w:numFmt w:val="bullet"/>
      <w:lvlText w:val="•"/>
      <w:lvlJc w:val="left"/>
      <w:pPr>
        <w:ind w:left="47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640C6E">
      <w:start w:val="1"/>
      <w:numFmt w:val="bullet"/>
      <w:lvlText w:val="o"/>
      <w:lvlJc w:val="left"/>
      <w:pPr>
        <w:ind w:left="55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145E64">
      <w:start w:val="1"/>
      <w:numFmt w:val="bullet"/>
      <w:lvlText w:val="▪"/>
      <w:lvlJc w:val="left"/>
      <w:pPr>
        <w:ind w:left="62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362C55"/>
    <w:rsid w:val="001302F5"/>
    <w:rsid w:val="002655E4"/>
    <w:rsid w:val="002866B7"/>
    <w:rsid w:val="002B7F0A"/>
    <w:rsid w:val="00330B86"/>
    <w:rsid w:val="0035780E"/>
    <w:rsid w:val="00362C55"/>
    <w:rsid w:val="00383386"/>
    <w:rsid w:val="00383861"/>
    <w:rsid w:val="0041348A"/>
    <w:rsid w:val="00562552"/>
    <w:rsid w:val="005626C8"/>
    <w:rsid w:val="00603DBB"/>
    <w:rsid w:val="006C686C"/>
    <w:rsid w:val="0071059F"/>
    <w:rsid w:val="0075562E"/>
    <w:rsid w:val="007C1E10"/>
    <w:rsid w:val="0085156F"/>
    <w:rsid w:val="008D4EE4"/>
    <w:rsid w:val="00944165"/>
    <w:rsid w:val="009D1B3A"/>
    <w:rsid w:val="00A01D54"/>
    <w:rsid w:val="00A6568E"/>
    <w:rsid w:val="00C8043A"/>
    <w:rsid w:val="00C966A7"/>
    <w:rsid w:val="00E30631"/>
    <w:rsid w:val="00E4687A"/>
    <w:rsid w:val="00E927AA"/>
    <w:rsid w:val="00EB0C61"/>
    <w:rsid w:val="00EF6F59"/>
    <w:rsid w:val="00F30224"/>
    <w:rsid w:val="00F4288B"/>
    <w:rsid w:val="00F67A57"/>
    <w:rsid w:val="00FF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A7"/>
    <w:pPr>
      <w:spacing w:after="118" w:line="237" w:lineRule="auto"/>
      <w:ind w:left="7" w:right="107" w:firstLine="842"/>
      <w:jc w:val="both"/>
    </w:pPr>
    <w:rPr>
      <w:rFonts w:ascii="Georgia" w:eastAsia="Georgia" w:hAnsi="Georgia" w:cs="Georg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C966A7"/>
    <w:pPr>
      <w:keepNext/>
      <w:keepLines/>
      <w:spacing w:after="0"/>
      <w:ind w:left="10" w:right="98" w:hanging="10"/>
      <w:outlineLvl w:val="0"/>
    </w:pPr>
    <w:rPr>
      <w:rFonts w:ascii="Georgia" w:eastAsia="Georgia" w:hAnsi="Georgia" w:cs="Georgia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66A7"/>
    <w:rPr>
      <w:rFonts w:ascii="Georgia" w:eastAsia="Georgia" w:hAnsi="Georgia" w:cs="Georgia"/>
      <w:b/>
      <w:color w:val="000000"/>
      <w:sz w:val="22"/>
    </w:rPr>
  </w:style>
  <w:style w:type="table" w:customStyle="1" w:styleId="TableGrid">
    <w:name w:val="TableGrid"/>
    <w:rsid w:val="00C966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1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88B"/>
    <w:rPr>
      <w:rFonts w:ascii="Tahoma" w:eastAsia="Georgia" w:hAnsi="Tahoma" w:cs="Tahoma"/>
      <w:color w:val="000000"/>
      <w:sz w:val="16"/>
      <w:szCs w:val="16"/>
    </w:rPr>
  </w:style>
  <w:style w:type="paragraph" w:customStyle="1" w:styleId="Default">
    <w:name w:val="Default"/>
    <w:rsid w:val="00E30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B0C61"/>
    <w:pPr>
      <w:widowControl w:val="0"/>
      <w:autoSpaceDE w:val="0"/>
      <w:autoSpaceDN w:val="0"/>
      <w:spacing w:after="0" w:line="240" w:lineRule="auto"/>
      <w:ind w:left="104" w:right="0" w:firstLine="0"/>
      <w:jc w:val="left"/>
    </w:pPr>
    <w:rPr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7556</Words>
  <Characters>4308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Володимир Боголюбов</cp:lastModifiedBy>
  <cp:revision>2</cp:revision>
  <dcterms:created xsi:type="dcterms:W3CDTF">2024-02-01T10:13:00Z</dcterms:created>
  <dcterms:modified xsi:type="dcterms:W3CDTF">2024-02-01T10:13:00Z</dcterms:modified>
</cp:coreProperties>
</file>