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5C1B6" w14:textId="0272693E" w:rsidR="005911DE" w:rsidRDefault="005911DE" w:rsidP="005911DE">
      <w:pPr>
        <w:jc w:val="center"/>
        <w:rPr>
          <w:rFonts w:ascii="Arial" w:hAnsi="Arial" w:cs="Arial"/>
          <w:b/>
          <w:bCs/>
          <w:i/>
        </w:rPr>
      </w:pPr>
      <w:r w:rsidRPr="00EB4784">
        <w:rPr>
          <w:rFonts w:ascii="Arial" w:hAnsi="Arial" w:cs="Arial"/>
          <w:b/>
        </w:rPr>
        <w:t>Ветеринарна фармація</w:t>
      </w:r>
    </w:p>
    <w:p w14:paraId="5E553217" w14:textId="77777777" w:rsidR="005911DE" w:rsidRPr="00DB2FDB" w:rsidRDefault="005911DE" w:rsidP="005911DE">
      <w:pPr>
        <w:ind w:firstLine="720"/>
        <w:jc w:val="both"/>
        <w:rPr>
          <w:rFonts w:ascii="Arial" w:eastAsia="Times New Roman" w:hAnsi="Arial" w:cs="Arial"/>
        </w:rPr>
      </w:pPr>
      <w:r w:rsidRPr="00753E1A">
        <w:rPr>
          <w:rFonts w:ascii="Arial" w:hAnsi="Arial" w:cs="Arial"/>
          <w:b/>
        </w:rPr>
        <w:t>Аптечна справа та фармацевтична технологія.</w:t>
      </w:r>
      <w:r>
        <w:rPr>
          <w:rFonts w:ascii="Arial" w:hAnsi="Arial" w:cs="Arial"/>
          <w:sz w:val="20"/>
          <w:szCs w:val="20"/>
        </w:rPr>
        <w:t xml:space="preserve"> </w:t>
      </w:r>
      <w:r w:rsidRPr="00DB2FDB">
        <w:rPr>
          <w:rFonts w:ascii="Arial" w:eastAsia="Times New Roman" w:hAnsi="Arial" w:cs="Arial"/>
        </w:rPr>
        <w:t>Аптечна справа, дисципліна яка спрямована на поглиблення теоретичних знань, ознайомлення з нормативно-законодавчими документами, які регламентують розробку, виробництво,  реалізацію та застосування ветеринарних препаратів, отримати практичні навики та підготувати випускника до самостійної роботи. Предметом дисципліни є система фармацевтичного забезпечення ветеринарними лікарськими засобами, зокрема ліцензійними умовами провадження аптеками господарської діяльності, правилами роздрібної реалізації, положеннями, що регламентують державний контроль та нагляд за якістю ветеринарних препаратів і субстанцій, правилами транспортування і зберігання ветеринарних препаратів. Фармацевтична технологія – наука про теоретичні основи та виробничі процеси переробки лікарських засобів у готові лікарські препарати, їх зберігання та відпуску. Завданнями дисципліни є вивчення теоретичних основ і практичних питань виготовлення лікарських препаратів в умовах аптечного і промислового виробництва; ознайомлення з обладнанням і апаратурою, що застосовується в аптеках і фармацевтичних підприємствах; визначення правильного виду упаковки; ознайомлення з нормативною документацією у виробництві готових лікарських засобів.</w:t>
      </w:r>
    </w:p>
    <w:p w14:paraId="056F876F" w14:textId="77777777" w:rsidR="005911DE" w:rsidRDefault="005911DE" w:rsidP="005911DE">
      <w:pPr>
        <w:ind w:firstLine="709"/>
        <w:jc w:val="both"/>
      </w:pPr>
      <w:r w:rsidRPr="00CE5132">
        <w:rPr>
          <w:rFonts w:ascii="Arial" w:hAnsi="Arial" w:cs="Arial"/>
          <w:b/>
        </w:rPr>
        <w:t xml:space="preserve">Клінічна ветеринарна фармакологія і клінічна фармація. </w:t>
      </w:r>
      <w:r w:rsidRPr="00DB2FDB">
        <w:rPr>
          <w:rFonts w:ascii="Arial" w:eastAsia="Times New Roman" w:hAnsi="Arial" w:cs="Arial"/>
        </w:rPr>
        <w:t xml:space="preserve">Клінічна фармакологія і фармація – інтегрована прикладна наука, що поєднує фармацевтичні і клінічні аспекти лікознавства. Головним її завданням є створення теоретичних основ і методологічних підходів раціонального застосування лікарських засобів. У процесі вивчення дисципліни студенти будуть ознайомлені з базовими принципами медичної і ветеринарної деонтології, основними типами нормативної документації, опанування основними методами лабораторного та інструментального обстеження хворих, засвоєння загальної </w:t>
      </w:r>
      <w:proofErr w:type="spellStart"/>
      <w:r w:rsidRPr="00DB2FDB">
        <w:rPr>
          <w:rFonts w:ascii="Arial" w:eastAsia="Times New Roman" w:hAnsi="Arial" w:cs="Arial"/>
        </w:rPr>
        <w:t>синдромології</w:t>
      </w:r>
      <w:proofErr w:type="spellEnd"/>
      <w:r w:rsidRPr="00DB2FDB">
        <w:rPr>
          <w:rFonts w:ascii="Arial" w:eastAsia="Times New Roman" w:hAnsi="Arial" w:cs="Arial"/>
        </w:rPr>
        <w:t xml:space="preserve"> та клінічної </w:t>
      </w:r>
      <w:proofErr w:type="spellStart"/>
      <w:r w:rsidRPr="00DB2FDB">
        <w:rPr>
          <w:rFonts w:ascii="Arial" w:eastAsia="Times New Roman" w:hAnsi="Arial" w:cs="Arial"/>
        </w:rPr>
        <w:t>симпатології</w:t>
      </w:r>
      <w:proofErr w:type="spellEnd"/>
      <w:r w:rsidRPr="00DB2FDB">
        <w:rPr>
          <w:rFonts w:ascii="Arial" w:eastAsia="Times New Roman" w:hAnsi="Arial" w:cs="Arial"/>
        </w:rPr>
        <w:t xml:space="preserve"> найбільш поширених внутрішніх хвороб тварин, засвоєння загальної методології та принципів вибору лікарських препаратів для ефективної фармакотерапії, вивчення клінічних проявів побічної дії лікарських засобів.</w:t>
      </w:r>
    </w:p>
    <w:p w14:paraId="22AB5018" w14:textId="77777777" w:rsidR="005911DE" w:rsidRDefault="005911DE" w:rsidP="005911DE">
      <w:pPr>
        <w:ind w:firstLine="709"/>
        <w:jc w:val="both"/>
      </w:pPr>
      <w:proofErr w:type="spellStart"/>
      <w:r w:rsidRPr="00CE5132">
        <w:rPr>
          <w:rFonts w:ascii="Arial" w:hAnsi="Arial" w:cs="Arial"/>
          <w:b/>
        </w:rPr>
        <w:t>Доклінічні</w:t>
      </w:r>
      <w:proofErr w:type="spellEnd"/>
      <w:r w:rsidRPr="00CE5132">
        <w:rPr>
          <w:rFonts w:ascii="Arial" w:hAnsi="Arial" w:cs="Arial"/>
          <w:b/>
        </w:rPr>
        <w:t xml:space="preserve"> і клінічні дослідження лікарських засобів.</w:t>
      </w:r>
      <w:r>
        <w:rPr>
          <w:rFonts w:ascii="Arial" w:hAnsi="Arial" w:cs="Arial"/>
          <w:sz w:val="20"/>
          <w:szCs w:val="20"/>
        </w:rPr>
        <w:t xml:space="preserve"> </w:t>
      </w:r>
      <w:r w:rsidRPr="00DB2FDB">
        <w:rPr>
          <w:rFonts w:ascii="Arial" w:eastAsia="Times New Roman" w:hAnsi="Arial" w:cs="Arial"/>
        </w:rPr>
        <w:t xml:space="preserve">Метою </w:t>
      </w:r>
      <w:proofErr w:type="spellStart"/>
      <w:r w:rsidRPr="00DB2FDB">
        <w:rPr>
          <w:rFonts w:ascii="Arial" w:eastAsia="Times New Roman" w:hAnsi="Arial" w:cs="Arial"/>
        </w:rPr>
        <w:t>доклінічних</w:t>
      </w:r>
      <w:proofErr w:type="spellEnd"/>
      <w:r w:rsidRPr="00DB2FDB">
        <w:rPr>
          <w:rFonts w:ascii="Arial" w:eastAsia="Times New Roman" w:hAnsi="Arial" w:cs="Arial"/>
        </w:rPr>
        <w:t xml:space="preserve"> досліджень є визначення токсичного впливу та терапевтичної ефективності майбутнього лікарського засобу, його впливу на основні системи організму, а також встановлення можливих побічних ефектів на лабораторних тваринах та тест-об’єктах. Впровадження належної лабораторної практики (</w:t>
      </w:r>
      <w:r w:rsidRPr="00DB2FDB">
        <w:rPr>
          <w:rFonts w:ascii="Arial" w:eastAsia="Times New Roman" w:hAnsi="Arial" w:cs="Arial"/>
          <w:lang w:val="en-US"/>
        </w:rPr>
        <w:t>GLP</w:t>
      </w:r>
      <w:r w:rsidRPr="00DB2FDB">
        <w:rPr>
          <w:rFonts w:ascii="Arial" w:eastAsia="Times New Roman" w:hAnsi="Arial" w:cs="Arial"/>
        </w:rPr>
        <w:t xml:space="preserve">), яка гарантує якість новостворених лікарських засобів, їх високу терапевтичну ефективність; </w:t>
      </w:r>
      <w:r w:rsidRPr="00DB2FDB">
        <w:rPr>
          <w:rFonts w:ascii="Arial" w:eastAsia="Times New Roman" w:hAnsi="Arial" w:cs="Arial"/>
          <w:lang w:val="en-US"/>
        </w:rPr>
        <w:t>GLP</w:t>
      </w:r>
      <w:r w:rsidRPr="00DB2FDB">
        <w:rPr>
          <w:rFonts w:ascii="Arial" w:eastAsia="Times New Roman" w:hAnsi="Arial" w:cs="Arial"/>
        </w:rPr>
        <w:t xml:space="preserve"> – система правил, які охоплюють організаційний процес та умови, за якими </w:t>
      </w:r>
      <w:proofErr w:type="spellStart"/>
      <w:r w:rsidRPr="00DB2FDB">
        <w:rPr>
          <w:rFonts w:ascii="Arial" w:eastAsia="Times New Roman" w:hAnsi="Arial" w:cs="Arial"/>
        </w:rPr>
        <w:t>доклінічні</w:t>
      </w:r>
      <w:proofErr w:type="spellEnd"/>
      <w:r w:rsidRPr="00DB2FDB">
        <w:rPr>
          <w:rFonts w:ascii="Arial" w:eastAsia="Times New Roman" w:hAnsi="Arial" w:cs="Arial"/>
        </w:rPr>
        <w:t xml:space="preserve"> дослідження плануються, виконуються, забезпечується їх моніторинг, здійснюється реєстрація та зберігання даних, надається звіт про результати випробувань. Клінічні дослідження проводяться з метою виявлення чи підтвердження </w:t>
      </w:r>
      <w:proofErr w:type="spellStart"/>
      <w:r w:rsidRPr="00DB2FDB">
        <w:rPr>
          <w:rFonts w:ascii="Arial" w:eastAsia="Times New Roman" w:hAnsi="Arial" w:cs="Arial"/>
        </w:rPr>
        <w:t>клінічних,фармакодинамічних</w:t>
      </w:r>
      <w:proofErr w:type="spellEnd"/>
      <w:r w:rsidRPr="00DB2FDB">
        <w:rPr>
          <w:rFonts w:ascii="Arial" w:eastAsia="Times New Roman" w:hAnsi="Arial" w:cs="Arial"/>
        </w:rPr>
        <w:t xml:space="preserve"> ефектів досліджуваного лікарського препарату або виявлення всіх побічних реакцій на нього, а також для вивчення всмоктування, розподілу, </w:t>
      </w:r>
      <w:proofErr w:type="spellStart"/>
      <w:r w:rsidRPr="00DB2FDB">
        <w:rPr>
          <w:rFonts w:ascii="Arial" w:eastAsia="Times New Roman" w:hAnsi="Arial" w:cs="Arial"/>
        </w:rPr>
        <w:t>біотрансформації</w:t>
      </w:r>
      <w:proofErr w:type="spellEnd"/>
      <w:r w:rsidRPr="00DB2FDB">
        <w:rPr>
          <w:rFonts w:ascii="Arial" w:eastAsia="Times New Roman" w:hAnsi="Arial" w:cs="Arial"/>
        </w:rPr>
        <w:t xml:space="preserve"> та виведення препарату. Такі дослідження повинні проводитись згідно вимог Належної Клінічної практики (</w:t>
      </w:r>
      <w:r w:rsidRPr="00DB2FDB">
        <w:rPr>
          <w:rFonts w:ascii="Arial" w:eastAsia="Times New Roman" w:hAnsi="Arial" w:cs="Arial"/>
          <w:lang w:val="en-US"/>
        </w:rPr>
        <w:t>GCP</w:t>
      </w:r>
      <w:r w:rsidRPr="00DB2FDB">
        <w:rPr>
          <w:rFonts w:ascii="Arial" w:eastAsia="Times New Roman" w:hAnsi="Arial" w:cs="Arial"/>
        </w:rPr>
        <w:t>), якими регламентуються сучасні правила проведення клінічних випробувань.</w:t>
      </w:r>
    </w:p>
    <w:p w14:paraId="250C9B73" w14:textId="77777777" w:rsidR="002B2107" w:rsidRDefault="002B2107" w:rsidP="005911DE">
      <w:pPr>
        <w:jc w:val="center"/>
        <w:rPr>
          <w:rFonts w:ascii="Arial" w:hAnsi="Arial" w:cs="Arial"/>
          <w:b/>
        </w:rPr>
      </w:pPr>
    </w:p>
    <w:p w14:paraId="20CE0D8D" w14:textId="77777777" w:rsidR="006D223C" w:rsidRDefault="006D223C">
      <w:bookmarkStart w:id="0" w:name="_GoBack"/>
      <w:bookmarkEnd w:id="0"/>
    </w:p>
    <w:sectPr w:rsidR="006D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DE"/>
    <w:rsid w:val="002B2107"/>
    <w:rsid w:val="00440429"/>
    <w:rsid w:val="005911DE"/>
    <w:rsid w:val="006D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7A44"/>
  <w15:chartTrackingRefBased/>
  <w15:docId w15:val="{FFD96691-DD6E-4107-9C3B-5BC31028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DE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Не полужирный1"/>
    <w:aliases w:val="Курсив"/>
    <w:rsid w:val="005911DE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2049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2022-12-30T13:11:00Z</dcterms:created>
  <dcterms:modified xsi:type="dcterms:W3CDTF">2023-01-02T19:20:00Z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a4020623ea1a152257c640aacaaf13b0726d3cae851b561994ee33871a686b43</vt:lpwstr>
  </property>
</Properties>
</file>