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B14C3" w14:textId="1AA9D73D" w:rsidR="003C1FB6" w:rsidRPr="00245ABE" w:rsidRDefault="00BF2375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ABE">
        <w:rPr>
          <w:rFonts w:ascii="Times New Roman" w:hAnsi="Times New Roman" w:cs="Times New Roman"/>
          <w:b/>
          <w:sz w:val="28"/>
          <w:szCs w:val="28"/>
        </w:rPr>
        <w:t>НАСІННЄВІ ФОНДИ ТА ЇХ ЛОГІСТИКА</w:t>
      </w:r>
    </w:p>
    <w:p w14:paraId="04083796" w14:textId="77777777" w:rsidR="00780260" w:rsidRPr="00245AB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9388E" w14:textId="10537CB3" w:rsidR="00780260" w:rsidRPr="00245AB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ABE">
        <w:rPr>
          <w:rFonts w:ascii="Times New Roman" w:hAnsi="Times New Roman" w:cs="Times New Roman"/>
          <w:b/>
          <w:sz w:val="28"/>
          <w:szCs w:val="28"/>
        </w:rPr>
        <w:t>Кафедра</w:t>
      </w:r>
      <w:r w:rsidR="005D1655" w:rsidRPr="00245ABE">
        <w:rPr>
          <w:rFonts w:ascii="Times New Roman" w:hAnsi="Times New Roman" w:cs="Times New Roman"/>
          <w:b/>
          <w:sz w:val="28"/>
          <w:szCs w:val="28"/>
        </w:rPr>
        <w:t xml:space="preserve"> генетики, селекції і насінництва ім. проф. М.О. Зеленського</w:t>
      </w:r>
    </w:p>
    <w:p w14:paraId="760B745C" w14:textId="77777777" w:rsidR="00780260" w:rsidRPr="00245AB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BE708" w14:textId="77777777" w:rsidR="00780260" w:rsidRPr="00245ABE" w:rsidRDefault="002F5F0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ABE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p w14:paraId="1C5AF041" w14:textId="77777777" w:rsidR="00780260" w:rsidRPr="00245ABE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245ABE" w14:paraId="521EF60E" w14:textId="77777777" w:rsidTr="00780260">
        <w:tc>
          <w:tcPr>
            <w:tcW w:w="3686" w:type="dxa"/>
            <w:vAlign w:val="center"/>
          </w:tcPr>
          <w:p w14:paraId="67BFB8FD" w14:textId="77777777" w:rsidR="00780260" w:rsidRPr="00245ABE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5A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4128B7C6" w14:textId="238F6317" w:rsidR="00780260" w:rsidRPr="00245ABE" w:rsidRDefault="005D1655" w:rsidP="00245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45ABE">
              <w:rPr>
                <w:rFonts w:ascii="Times New Roman" w:hAnsi="Times New Roman" w:cs="Times New Roman"/>
                <w:b/>
                <w:sz w:val="28"/>
                <w:szCs w:val="28"/>
              </w:rPr>
              <w:t>Жемойда</w:t>
            </w:r>
            <w:proofErr w:type="spellEnd"/>
            <w:r w:rsidRPr="00245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Віталій Леонідович</w:t>
            </w:r>
            <w:r w:rsidR="00245ABE">
              <w:rPr>
                <w:rFonts w:ascii="Times New Roman" w:hAnsi="Times New Roman" w:cs="Times New Roman"/>
                <w:b/>
                <w:sz w:val="28"/>
                <w:szCs w:val="28"/>
              </w:rPr>
              <w:t>, професор</w:t>
            </w:r>
          </w:p>
        </w:tc>
      </w:tr>
      <w:tr w:rsidR="00780260" w:rsidRPr="00245ABE" w14:paraId="30205A74" w14:textId="77777777" w:rsidTr="00780260">
        <w:tc>
          <w:tcPr>
            <w:tcW w:w="3686" w:type="dxa"/>
            <w:vAlign w:val="center"/>
          </w:tcPr>
          <w:p w14:paraId="08D249BC" w14:textId="77777777" w:rsidR="00780260" w:rsidRPr="00245ABE" w:rsidRDefault="00D444FA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5A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06637230" w14:textId="0A98F5E4" w:rsidR="00780260" w:rsidRPr="00245ABE" w:rsidRDefault="005D1655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AB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780260" w:rsidRPr="00245ABE" w14:paraId="033BD567" w14:textId="77777777" w:rsidTr="00780260">
        <w:tc>
          <w:tcPr>
            <w:tcW w:w="3686" w:type="dxa"/>
            <w:vAlign w:val="center"/>
          </w:tcPr>
          <w:p w14:paraId="643AE4C3" w14:textId="77777777" w:rsidR="00780260" w:rsidRPr="00245ABE" w:rsidRDefault="00D444FA" w:rsidP="00D444F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5A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="00780260" w:rsidRPr="00245A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світн</w:t>
            </w:r>
            <w:r w:rsidRPr="00245A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ій</w:t>
            </w:r>
            <w:r w:rsidR="00780260" w:rsidRPr="00245A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ступ</w:t>
            </w:r>
            <w:r w:rsidRPr="00245A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14:paraId="4266F7C3" w14:textId="77777777" w:rsidR="00780260" w:rsidRPr="00245ABE" w:rsidRDefault="00780260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ABE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780260" w:rsidRPr="00245ABE" w14:paraId="21268BE4" w14:textId="77777777" w:rsidTr="00780260">
        <w:tc>
          <w:tcPr>
            <w:tcW w:w="3686" w:type="dxa"/>
            <w:vAlign w:val="center"/>
          </w:tcPr>
          <w:p w14:paraId="29767090" w14:textId="77777777" w:rsidR="00780260" w:rsidRPr="00245ABE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5A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FC91B3B" w14:textId="08F4BC59" w:rsidR="00780260" w:rsidRPr="00245ABE" w:rsidRDefault="0077143C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AB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780260" w:rsidRPr="00245ABE" w14:paraId="110AFC66" w14:textId="77777777" w:rsidTr="00780260">
        <w:tc>
          <w:tcPr>
            <w:tcW w:w="3686" w:type="dxa"/>
            <w:vAlign w:val="center"/>
          </w:tcPr>
          <w:p w14:paraId="5ED15B0E" w14:textId="77777777" w:rsidR="00780260" w:rsidRPr="00245ABE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5A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09F0EE4" w14:textId="77777777" w:rsidR="00780260" w:rsidRPr="00245ABE" w:rsidRDefault="00D444FA" w:rsidP="007802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AB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780260" w:rsidRPr="00245ABE">
              <w:rPr>
                <w:rFonts w:ascii="Times New Roman" w:hAnsi="Times New Roman" w:cs="Times New Roman"/>
                <w:b/>
                <w:sz w:val="28"/>
                <w:szCs w:val="28"/>
              </w:rPr>
              <w:t>кзамен</w:t>
            </w:r>
          </w:p>
        </w:tc>
      </w:tr>
      <w:tr w:rsidR="00780260" w:rsidRPr="00245ABE" w14:paraId="3F2EE01A" w14:textId="77777777" w:rsidTr="00780260">
        <w:tc>
          <w:tcPr>
            <w:tcW w:w="3686" w:type="dxa"/>
            <w:vAlign w:val="center"/>
          </w:tcPr>
          <w:p w14:paraId="6D81980A" w14:textId="77777777" w:rsidR="00780260" w:rsidRPr="00245ABE" w:rsidRDefault="00780260" w:rsidP="0078026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5A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1FB2A04F" w14:textId="77777777" w:rsidR="002F5F08" w:rsidRPr="00245ABE" w:rsidRDefault="002F5F08" w:rsidP="002F5F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BCC719" w14:textId="24C68B80" w:rsidR="00780260" w:rsidRPr="00245ABE" w:rsidRDefault="005D1655" w:rsidP="00245A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ABE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2F5F08" w:rsidRPr="00245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45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  <w:r w:rsidR="002F5F08" w:rsidRPr="00245AB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245AB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245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лекцій, </w:t>
            </w:r>
            <w:r w:rsidR="002F5F08" w:rsidRPr="00245AB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780260" w:rsidRPr="00245A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практичних )</w:t>
            </w:r>
          </w:p>
        </w:tc>
      </w:tr>
    </w:tbl>
    <w:p w14:paraId="40F7A4BF" w14:textId="77777777" w:rsidR="00D444FA" w:rsidRPr="00245ABE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7814DE" w14:textId="3846DEA1" w:rsidR="00D444FA" w:rsidRPr="00245AB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ABE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14:paraId="11D787D4" w14:textId="77777777" w:rsidR="002B3265" w:rsidRPr="00245ABE" w:rsidRDefault="002B3265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CD2979B" w14:textId="4186D03C" w:rsidR="000D1687" w:rsidRPr="00245ABE" w:rsidRDefault="00952D4E" w:rsidP="00242F4B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Основою продовольчої безпеки будь-якої країни є посівний</w:t>
      </w:r>
      <w:r w:rsidR="00242F4B" w:rsidRPr="00245ABE">
        <w:rPr>
          <w:rFonts w:ascii="Times New Roman" w:hAnsi="Times New Roman" w:cs="Times New Roman"/>
          <w:sz w:val="28"/>
          <w:szCs w:val="28"/>
        </w:rPr>
        <w:t xml:space="preserve"> насіннєвий</w:t>
      </w:r>
      <w:r w:rsidRPr="00245ABE">
        <w:rPr>
          <w:rFonts w:ascii="Times New Roman" w:hAnsi="Times New Roman" w:cs="Times New Roman"/>
          <w:sz w:val="28"/>
          <w:szCs w:val="28"/>
        </w:rPr>
        <w:t xml:space="preserve"> матеріал, який забезпечує сталі</w:t>
      </w:r>
      <w:r w:rsidR="00242F4B" w:rsidRPr="00245ABE">
        <w:rPr>
          <w:rFonts w:ascii="Times New Roman" w:hAnsi="Times New Roman" w:cs="Times New Roman"/>
          <w:sz w:val="28"/>
          <w:szCs w:val="28"/>
        </w:rPr>
        <w:t xml:space="preserve"> та високі</w:t>
      </w:r>
      <w:r w:rsidRPr="00245ABE">
        <w:rPr>
          <w:rFonts w:ascii="Times New Roman" w:hAnsi="Times New Roman" w:cs="Times New Roman"/>
          <w:sz w:val="28"/>
          <w:szCs w:val="28"/>
        </w:rPr>
        <w:t xml:space="preserve"> врожаї сільськогосподарських культур</w:t>
      </w:r>
      <w:r w:rsidR="00DA3FCC" w:rsidRPr="00245ABE">
        <w:rPr>
          <w:rFonts w:ascii="Times New Roman" w:hAnsi="Times New Roman" w:cs="Times New Roman"/>
          <w:sz w:val="28"/>
          <w:szCs w:val="28"/>
        </w:rPr>
        <w:t>. Насіннєві фонди виконують функцію</w:t>
      </w:r>
      <w:r w:rsidR="002A56CA" w:rsidRPr="00245ABE">
        <w:rPr>
          <w:rFonts w:ascii="Times New Roman" w:hAnsi="Times New Roman" w:cs="Times New Roman"/>
          <w:sz w:val="28"/>
          <w:szCs w:val="28"/>
        </w:rPr>
        <w:t xml:space="preserve"> репродукування та</w:t>
      </w:r>
      <w:r w:rsidR="00DA3FCC" w:rsidRPr="00245ABE">
        <w:rPr>
          <w:rFonts w:ascii="Times New Roman" w:hAnsi="Times New Roman" w:cs="Times New Roman"/>
          <w:sz w:val="28"/>
          <w:szCs w:val="28"/>
        </w:rPr>
        <w:t xml:space="preserve"> збереження</w:t>
      </w:r>
      <w:r w:rsidR="00242F4B" w:rsidRPr="00245ABE">
        <w:rPr>
          <w:rFonts w:ascii="Times New Roman" w:hAnsi="Times New Roman" w:cs="Times New Roman"/>
          <w:sz w:val="28"/>
          <w:szCs w:val="28"/>
        </w:rPr>
        <w:t xml:space="preserve"> оригінального посівного матеріалу</w:t>
      </w:r>
      <w:r w:rsidR="00DA3FCC" w:rsidRPr="00245ABE">
        <w:rPr>
          <w:rFonts w:ascii="Times New Roman" w:hAnsi="Times New Roman" w:cs="Times New Roman"/>
          <w:sz w:val="28"/>
          <w:szCs w:val="28"/>
        </w:rPr>
        <w:t xml:space="preserve"> </w:t>
      </w:r>
      <w:r w:rsidR="002A56CA" w:rsidRPr="00245ABE">
        <w:rPr>
          <w:rFonts w:ascii="Times New Roman" w:hAnsi="Times New Roman" w:cs="Times New Roman"/>
          <w:sz w:val="28"/>
          <w:szCs w:val="28"/>
        </w:rPr>
        <w:t>і</w:t>
      </w:r>
      <w:r w:rsidR="00DA3FCC" w:rsidRPr="00245ABE">
        <w:rPr>
          <w:rFonts w:ascii="Times New Roman" w:hAnsi="Times New Roman" w:cs="Times New Roman"/>
          <w:sz w:val="28"/>
          <w:szCs w:val="28"/>
        </w:rPr>
        <w:t xml:space="preserve"> є </w:t>
      </w:r>
      <w:r w:rsidR="000D1687" w:rsidRPr="00245ABE">
        <w:rPr>
          <w:rFonts w:ascii="Times New Roman" w:hAnsi="Times New Roman" w:cs="Times New Roman"/>
          <w:sz w:val="28"/>
          <w:szCs w:val="28"/>
        </w:rPr>
        <w:t xml:space="preserve">обов’язковою складовою </w:t>
      </w:r>
      <w:r w:rsidR="002A56CA" w:rsidRPr="00245ABE">
        <w:rPr>
          <w:rFonts w:ascii="Times New Roman" w:hAnsi="Times New Roman" w:cs="Times New Roman"/>
          <w:sz w:val="28"/>
          <w:szCs w:val="28"/>
        </w:rPr>
        <w:t>майбутнього урожаю господарств</w:t>
      </w:r>
      <w:r w:rsidR="000D1687" w:rsidRPr="00245ABE">
        <w:rPr>
          <w:rFonts w:ascii="Times New Roman" w:hAnsi="Times New Roman" w:cs="Times New Roman"/>
          <w:sz w:val="28"/>
          <w:szCs w:val="28"/>
        </w:rPr>
        <w:t>, як</w:t>
      </w:r>
      <w:r w:rsidR="00242F4B" w:rsidRPr="00245ABE">
        <w:rPr>
          <w:rFonts w:ascii="Times New Roman" w:hAnsi="Times New Roman" w:cs="Times New Roman"/>
          <w:sz w:val="28"/>
          <w:szCs w:val="28"/>
        </w:rPr>
        <w:t>і</w:t>
      </w:r>
      <w:r w:rsidR="000D1687" w:rsidRPr="00245ABE">
        <w:rPr>
          <w:rFonts w:ascii="Times New Roman" w:hAnsi="Times New Roman" w:cs="Times New Roman"/>
          <w:sz w:val="28"/>
          <w:szCs w:val="28"/>
        </w:rPr>
        <w:t xml:space="preserve"> </w:t>
      </w:r>
      <w:r w:rsidR="002A56CA" w:rsidRPr="00245ABE">
        <w:rPr>
          <w:rFonts w:ascii="Times New Roman" w:hAnsi="Times New Roman" w:cs="Times New Roman"/>
          <w:sz w:val="28"/>
          <w:szCs w:val="28"/>
        </w:rPr>
        <w:t>ведуть насінництво основних польових культур та забезпечують посівним матеріалом відповідної чистоти, високої гібридності господарства різних форм власності</w:t>
      </w:r>
      <w:r w:rsidR="00242F4B" w:rsidRPr="00245ABE">
        <w:rPr>
          <w:rFonts w:ascii="Times New Roman" w:hAnsi="Times New Roman" w:cs="Times New Roman"/>
          <w:sz w:val="28"/>
          <w:szCs w:val="28"/>
        </w:rPr>
        <w:t>.</w:t>
      </w:r>
    </w:p>
    <w:p w14:paraId="4787BCCD" w14:textId="6872BE2F" w:rsidR="00BF2375" w:rsidRPr="00245ABE" w:rsidRDefault="00BF2375" w:rsidP="002B3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В межах дисципліни вивчаються теоретичні основи насінництва</w:t>
      </w:r>
      <w:r w:rsidR="00251861" w:rsidRPr="00245ABE">
        <w:rPr>
          <w:rFonts w:ascii="Times New Roman" w:hAnsi="Times New Roman" w:cs="Times New Roman"/>
          <w:sz w:val="28"/>
          <w:szCs w:val="28"/>
        </w:rPr>
        <w:t>, основні законодавчі документи:</w:t>
      </w:r>
      <w:r w:rsidRPr="00245ABE">
        <w:rPr>
          <w:rFonts w:ascii="Times New Roman" w:hAnsi="Times New Roman" w:cs="Times New Roman"/>
          <w:sz w:val="28"/>
          <w:szCs w:val="28"/>
        </w:rPr>
        <w:t xml:space="preserve"> Закон України «Про насіння і садивний матеріал»</w:t>
      </w:r>
      <w:r w:rsidR="00251861" w:rsidRPr="00245ABE">
        <w:rPr>
          <w:rFonts w:ascii="Times New Roman" w:hAnsi="Times New Roman" w:cs="Times New Roman"/>
          <w:sz w:val="28"/>
          <w:szCs w:val="28"/>
        </w:rPr>
        <w:t>,</w:t>
      </w:r>
      <w:r w:rsidR="008936D2" w:rsidRPr="00245ABE">
        <w:rPr>
          <w:rFonts w:ascii="Times New Roman" w:hAnsi="Times New Roman" w:cs="Times New Roman"/>
          <w:sz w:val="28"/>
          <w:szCs w:val="28"/>
        </w:rPr>
        <w:t xml:space="preserve"> державний реєстр сортів рослин, державний реєстр </w:t>
      </w:r>
      <w:r w:rsidR="00FF61C8" w:rsidRPr="00245ABE">
        <w:rPr>
          <w:rFonts w:ascii="Times New Roman" w:hAnsi="Times New Roman" w:cs="Times New Roman"/>
          <w:sz w:val="28"/>
          <w:szCs w:val="28"/>
        </w:rPr>
        <w:t xml:space="preserve">суб’єктів насінництва та </w:t>
      </w:r>
      <w:proofErr w:type="spellStart"/>
      <w:r w:rsidR="00FF61C8" w:rsidRPr="00245ABE">
        <w:rPr>
          <w:rFonts w:ascii="Times New Roman" w:hAnsi="Times New Roman" w:cs="Times New Roman"/>
          <w:sz w:val="28"/>
          <w:szCs w:val="28"/>
        </w:rPr>
        <w:t>розсадництва</w:t>
      </w:r>
      <w:proofErr w:type="spellEnd"/>
      <w:r w:rsidRPr="00245ABE">
        <w:rPr>
          <w:rFonts w:ascii="Times New Roman" w:hAnsi="Times New Roman" w:cs="Times New Roman"/>
          <w:sz w:val="28"/>
          <w:szCs w:val="28"/>
        </w:rPr>
        <w:t>. Принципи ведення насінництва в ринкових умовах. Виробництво насіння в первинних ланках його репродукування. Значення біотехнології і генної інженерії в одержанні високоякісного насіння. Атестаційні вимоги до суб’єктів насінництва. Принципи зонального насінництва. Адаптація вітчизняного насіння до міжнародних схем і процедур. Міжнародн</w:t>
      </w:r>
      <w:r w:rsidR="00251861" w:rsidRPr="00245ABE">
        <w:rPr>
          <w:rFonts w:ascii="Times New Roman" w:hAnsi="Times New Roman" w:cs="Times New Roman"/>
          <w:sz w:val="28"/>
          <w:szCs w:val="28"/>
        </w:rPr>
        <w:t>і</w:t>
      </w:r>
      <w:r w:rsidRPr="00245ABE">
        <w:rPr>
          <w:rFonts w:ascii="Times New Roman" w:hAnsi="Times New Roman" w:cs="Times New Roman"/>
          <w:sz w:val="28"/>
          <w:szCs w:val="28"/>
        </w:rPr>
        <w:t xml:space="preserve"> організаці</w:t>
      </w:r>
      <w:r w:rsidR="00251861" w:rsidRPr="00245ABE">
        <w:rPr>
          <w:rFonts w:ascii="Times New Roman" w:hAnsi="Times New Roman" w:cs="Times New Roman"/>
          <w:sz w:val="28"/>
          <w:szCs w:val="28"/>
        </w:rPr>
        <w:t>ї</w:t>
      </w:r>
      <w:r w:rsidRPr="00245ABE">
        <w:rPr>
          <w:rFonts w:ascii="Times New Roman" w:hAnsi="Times New Roman" w:cs="Times New Roman"/>
          <w:sz w:val="28"/>
          <w:szCs w:val="28"/>
        </w:rPr>
        <w:t xml:space="preserve"> контролю за якістю насіння. Державний та внутрішньогосподарський контроль в насінництві. Сортова сертифікація.</w:t>
      </w:r>
    </w:p>
    <w:p w14:paraId="4EFF40B0" w14:textId="77777777" w:rsidR="00D444FA" w:rsidRPr="00245AB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1617428" w14:textId="77777777" w:rsidR="00D444FA" w:rsidRPr="00245AB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ABE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14:paraId="02B202AB" w14:textId="3BE1420C" w:rsidR="00D444FA" w:rsidRPr="00245ABE" w:rsidRDefault="005D1655" w:rsidP="00245A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Насінництво – як галузь с.-г. виробництва.</w:t>
      </w:r>
    </w:p>
    <w:p w14:paraId="021D0F53" w14:textId="463A3FA6" w:rsidR="00D444FA" w:rsidRPr="00245ABE" w:rsidRDefault="005D1655" w:rsidP="00245A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Теоретичні і наукові основи насінництва. Організаційні засади насінництва.</w:t>
      </w:r>
    </w:p>
    <w:p w14:paraId="2FE19548" w14:textId="6618133D" w:rsidR="00D444FA" w:rsidRPr="00245ABE" w:rsidRDefault="005D1655" w:rsidP="00245A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Сорт</w:t>
      </w:r>
      <w:r w:rsidR="00251861" w:rsidRPr="00245ABE">
        <w:rPr>
          <w:rFonts w:ascii="Times New Roman" w:hAnsi="Times New Roman" w:cs="Times New Roman"/>
          <w:sz w:val="28"/>
          <w:szCs w:val="28"/>
        </w:rPr>
        <w:t xml:space="preserve"> та</w:t>
      </w:r>
      <w:r w:rsidRPr="00245ABE">
        <w:rPr>
          <w:rFonts w:ascii="Times New Roman" w:hAnsi="Times New Roman" w:cs="Times New Roman"/>
          <w:sz w:val="28"/>
          <w:szCs w:val="28"/>
        </w:rPr>
        <w:t xml:space="preserve"> гетерозисний гібрид – як об’єкти насінництва. Вимоги виробництва до сорту, гібриду</w:t>
      </w:r>
      <w:r w:rsidR="00251861" w:rsidRPr="00245ABE">
        <w:rPr>
          <w:rFonts w:ascii="Times New Roman" w:hAnsi="Times New Roman" w:cs="Times New Roman"/>
          <w:sz w:val="28"/>
          <w:szCs w:val="28"/>
        </w:rPr>
        <w:t>.</w:t>
      </w:r>
    </w:p>
    <w:p w14:paraId="7C28C97C" w14:textId="51EE1FB2" w:rsidR="00D444FA" w:rsidRPr="00245ABE" w:rsidRDefault="005D1655" w:rsidP="00245A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Причини погіршення сортових якостей насіння в процесі репродукування.</w:t>
      </w:r>
    </w:p>
    <w:p w14:paraId="43C6868B" w14:textId="6C6BD81C" w:rsidR="00D444FA" w:rsidRPr="00245ABE" w:rsidRDefault="005D1655" w:rsidP="00245A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Принципи введення насінництва в ринкових умовах.</w:t>
      </w:r>
    </w:p>
    <w:p w14:paraId="32245CF0" w14:textId="119AC94A" w:rsidR="00D444FA" w:rsidRPr="00245ABE" w:rsidRDefault="005D1655" w:rsidP="00245A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Організація промислового насінництва в Україні та за кордоном.</w:t>
      </w:r>
    </w:p>
    <w:p w14:paraId="380E1FE1" w14:textId="15105C81" w:rsidR="00D444FA" w:rsidRPr="00245ABE" w:rsidRDefault="005D1655" w:rsidP="00245A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Особливості первинного насінництва с.-г. культур. Первинні ланки насінництва.</w:t>
      </w:r>
    </w:p>
    <w:p w14:paraId="10E9D987" w14:textId="2EBAA590" w:rsidR="00D444FA" w:rsidRPr="00245ABE" w:rsidRDefault="005D1655" w:rsidP="00245A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Гібридне насіння – важливий фактор підвищення врожайності.</w:t>
      </w:r>
    </w:p>
    <w:p w14:paraId="496E3EDB" w14:textId="4F24B581" w:rsidR="005D1655" w:rsidRPr="00245ABE" w:rsidRDefault="005D1655" w:rsidP="00245A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lastRenderedPageBreak/>
        <w:t>Поняття про екологію насіння і різноякісність. Зональне насінництво.</w:t>
      </w:r>
    </w:p>
    <w:p w14:paraId="4E53FD57" w14:textId="3589A763" w:rsidR="005D1655" w:rsidRPr="00245ABE" w:rsidRDefault="005D1655" w:rsidP="00245A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Атестаційні вимоги до суб’єктів насінництва при виробництві насіння.</w:t>
      </w:r>
    </w:p>
    <w:p w14:paraId="7CE75182" w14:textId="5C3F0DA5" w:rsidR="005D1655" w:rsidRPr="00245ABE" w:rsidRDefault="005D1655" w:rsidP="00245A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Відносини між оригінаторами, виробниками і споживачами насіннєвої продукції.</w:t>
      </w:r>
    </w:p>
    <w:p w14:paraId="79FB5BD6" w14:textId="0F7FD466" w:rsidR="005D1655" w:rsidRPr="00245ABE" w:rsidRDefault="005D1655" w:rsidP="00245A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Інспектування сортових посівів сортових та гетерозисних культур.</w:t>
      </w:r>
    </w:p>
    <w:p w14:paraId="3603F451" w14:textId="4C003D4E" w:rsidR="005D1655" w:rsidRPr="00245ABE" w:rsidRDefault="002B3265" w:rsidP="00245A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Особливості інспектування за схемами ОЕСР. Сортова сертифікація.</w:t>
      </w:r>
    </w:p>
    <w:p w14:paraId="403CB174" w14:textId="01855102" w:rsidR="002B3265" w:rsidRPr="00245ABE" w:rsidRDefault="002B3265" w:rsidP="00245A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Внутрігосподарський контроль за якістю вирощуваного насіння</w:t>
      </w:r>
    </w:p>
    <w:p w14:paraId="745D5D3C" w14:textId="528AC35B" w:rsidR="002B3265" w:rsidRPr="00245ABE" w:rsidRDefault="002B3265" w:rsidP="00245ABE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Особливості технологій вирощування високоякісного насіннєвого матеріалу.</w:t>
      </w:r>
    </w:p>
    <w:p w14:paraId="764ABAE6" w14:textId="77777777" w:rsidR="00D444FA" w:rsidRPr="00245ABE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BF105DD" w14:textId="77777777" w:rsidR="00D444FA" w:rsidRPr="00245AB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7AAFF2" w14:textId="77777777" w:rsidR="00D444FA" w:rsidRPr="00245AB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ABE">
        <w:rPr>
          <w:rFonts w:ascii="Times New Roman" w:hAnsi="Times New Roman" w:cs="Times New Roman"/>
          <w:b/>
          <w:sz w:val="28"/>
          <w:szCs w:val="28"/>
        </w:rPr>
        <w:t xml:space="preserve">Теми </w:t>
      </w:r>
      <w:r w:rsidR="007E733A" w:rsidRPr="00245ABE">
        <w:rPr>
          <w:rFonts w:ascii="Times New Roman" w:hAnsi="Times New Roman" w:cs="Times New Roman"/>
          <w:b/>
          <w:sz w:val="28"/>
          <w:szCs w:val="28"/>
        </w:rPr>
        <w:t>занять:</w:t>
      </w:r>
    </w:p>
    <w:p w14:paraId="75BCCDBF" w14:textId="3B0B5F5F" w:rsidR="00D444FA" w:rsidRPr="00245AB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5ABE">
        <w:rPr>
          <w:rFonts w:ascii="Times New Roman" w:hAnsi="Times New Roman" w:cs="Times New Roman"/>
          <w:b/>
          <w:i/>
          <w:sz w:val="28"/>
          <w:szCs w:val="28"/>
        </w:rPr>
        <w:t xml:space="preserve">(практичних) </w:t>
      </w:r>
    </w:p>
    <w:p w14:paraId="672E1BBC" w14:textId="256B677A" w:rsidR="00D444FA" w:rsidRPr="00245ABE" w:rsidRDefault="002B3265" w:rsidP="00245AB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Вивчення методики і техніки державної кваліфікаційної експертизи.</w:t>
      </w:r>
    </w:p>
    <w:p w14:paraId="6EEAE52B" w14:textId="6C3E19A9" w:rsidR="00D444FA" w:rsidRPr="00245ABE" w:rsidRDefault="002B3265" w:rsidP="00245AB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Реєстри сортів рослин України.</w:t>
      </w:r>
    </w:p>
    <w:p w14:paraId="446695B6" w14:textId="1C352E7D" w:rsidR="00D444FA" w:rsidRPr="00245ABE" w:rsidRDefault="00251861" w:rsidP="00245AB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Умови</w:t>
      </w:r>
      <w:r w:rsidR="002B3265" w:rsidRPr="00245ABE">
        <w:rPr>
          <w:rFonts w:ascii="Times New Roman" w:hAnsi="Times New Roman" w:cs="Times New Roman"/>
          <w:sz w:val="28"/>
          <w:szCs w:val="28"/>
        </w:rPr>
        <w:t xml:space="preserve"> та зміни у</w:t>
      </w:r>
      <w:r w:rsidRPr="00245ABE">
        <w:rPr>
          <w:rFonts w:ascii="Times New Roman" w:hAnsi="Times New Roman" w:cs="Times New Roman"/>
          <w:sz w:val="28"/>
          <w:szCs w:val="28"/>
        </w:rPr>
        <w:t xml:space="preserve"> державному реєстрі при</w:t>
      </w:r>
      <w:r w:rsidR="002B3265" w:rsidRPr="00245ABE">
        <w:rPr>
          <w:rFonts w:ascii="Times New Roman" w:hAnsi="Times New Roman" w:cs="Times New Roman"/>
          <w:sz w:val="28"/>
          <w:szCs w:val="28"/>
        </w:rPr>
        <w:t xml:space="preserve"> районуванні</w:t>
      </w:r>
      <w:r w:rsidRPr="00245ABE">
        <w:rPr>
          <w:rFonts w:ascii="Times New Roman" w:hAnsi="Times New Roman" w:cs="Times New Roman"/>
          <w:sz w:val="28"/>
          <w:szCs w:val="28"/>
        </w:rPr>
        <w:t xml:space="preserve"> нових</w:t>
      </w:r>
      <w:r w:rsidR="002B3265" w:rsidRPr="00245ABE">
        <w:rPr>
          <w:rFonts w:ascii="Times New Roman" w:hAnsi="Times New Roman" w:cs="Times New Roman"/>
          <w:sz w:val="28"/>
          <w:szCs w:val="28"/>
        </w:rPr>
        <w:t xml:space="preserve"> сортів.</w:t>
      </w:r>
    </w:p>
    <w:p w14:paraId="2E8A40F5" w14:textId="5A7C0139" w:rsidR="00D444FA" w:rsidRPr="00245ABE" w:rsidRDefault="002B3265" w:rsidP="00245AB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Сортове районування основних сільськогосподарських культур.</w:t>
      </w:r>
    </w:p>
    <w:p w14:paraId="36FBBAEF" w14:textId="30E86E57" w:rsidR="00015D03" w:rsidRPr="00245ABE" w:rsidRDefault="00015D03" w:rsidP="00245AB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Вивчення сортових ознак, сортів та гібридів основних с.-г. культур та сортів.</w:t>
      </w:r>
    </w:p>
    <w:p w14:paraId="08EAC8AE" w14:textId="7C2093AA" w:rsidR="00D444FA" w:rsidRPr="00245ABE" w:rsidRDefault="002B3265" w:rsidP="00245AB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Розрахунки потреб у насінні і насіннєвих фондах району, області, країни.</w:t>
      </w:r>
    </w:p>
    <w:p w14:paraId="32216E3D" w14:textId="25605750" w:rsidR="00D444FA" w:rsidRPr="00245ABE" w:rsidRDefault="002B3265" w:rsidP="00245AB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Вивчення систем насінництва основних сільськогосподарських культур.</w:t>
      </w:r>
    </w:p>
    <w:p w14:paraId="478EE863" w14:textId="76206D00" w:rsidR="00D444FA" w:rsidRPr="00245ABE" w:rsidRDefault="002B3265" w:rsidP="00245AB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Розрахунки виробництва насіння в первинних ланках насінництва.</w:t>
      </w:r>
    </w:p>
    <w:p w14:paraId="55029EE5" w14:textId="299FB8FC" w:rsidR="002B3265" w:rsidRPr="00245ABE" w:rsidRDefault="002B3265" w:rsidP="00245AB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Розрахунки виробництва насіння гетерозисних культур.</w:t>
      </w:r>
    </w:p>
    <w:p w14:paraId="6F886533" w14:textId="7424D979" w:rsidR="002B3265" w:rsidRPr="00245ABE" w:rsidRDefault="002B3265" w:rsidP="00245AB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Розрахунки в</w:t>
      </w:r>
      <w:bookmarkStart w:id="0" w:name="_GoBack"/>
      <w:bookmarkEnd w:id="0"/>
      <w:r w:rsidRPr="00245ABE">
        <w:rPr>
          <w:rFonts w:ascii="Times New Roman" w:hAnsi="Times New Roman" w:cs="Times New Roman"/>
          <w:sz w:val="28"/>
          <w:szCs w:val="28"/>
        </w:rPr>
        <w:t>иробництва маточних коренів та насіння.</w:t>
      </w:r>
    </w:p>
    <w:p w14:paraId="44B7E0AE" w14:textId="5ED7E418" w:rsidR="002B3265" w:rsidRPr="00245ABE" w:rsidRDefault="00015D03" w:rsidP="00245AB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Розрахунки виробництва насіння картоплі</w:t>
      </w:r>
      <w:r w:rsidR="00251861" w:rsidRPr="00245ABE">
        <w:rPr>
          <w:rFonts w:ascii="Times New Roman" w:hAnsi="Times New Roman" w:cs="Times New Roman"/>
          <w:sz w:val="28"/>
          <w:szCs w:val="28"/>
        </w:rPr>
        <w:t xml:space="preserve"> та інших вегетативно </w:t>
      </w:r>
      <w:proofErr w:type="spellStart"/>
      <w:r w:rsidR="00251861" w:rsidRPr="00245ABE">
        <w:rPr>
          <w:rFonts w:ascii="Times New Roman" w:hAnsi="Times New Roman" w:cs="Times New Roman"/>
          <w:sz w:val="28"/>
          <w:szCs w:val="28"/>
        </w:rPr>
        <w:t>розмножуваних</w:t>
      </w:r>
      <w:proofErr w:type="spellEnd"/>
      <w:r w:rsidR="00251861" w:rsidRPr="00245ABE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Pr="00245ABE">
        <w:rPr>
          <w:rFonts w:ascii="Times New Roman" w:hAnsi="Times New Roman" w:cs="Times New Roman"/>
          <w:sz w:val="28"/>
          <w:szCs w:val="28"/>
        </w:rPr>
        <w:t>.</w:t>
      </w:r>
    </w:p>
    <w:p w14:paraId="3A116D3A" w14:textId="14349BB9" w:rsidR="00015D03" w:rsidRPr="00245ABE" w:rsidRDefault="00015D03" w:rsidP="00245AB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Особливості державного</w:t>
      </w:r>
      <w:r w:rsidR="00251861" w:rsidRPr="00245ABE">
        <w:rPr>
          <w:rFonts w:ascii="Times New Roman" w:hAnsi="Times New Roman" w:cs="Times New Roman"/>
          <w:sz w:val="28"/>
          <w:szCs w:val="28"/>
        </w:rPr>
        <w:t xml:space="preserve"> насіннєвого</w:t>
      </w:r>
      <w:r w:rsidRPr="00245ABE">
        <w:rPr>
          <w:rFonts w:ascii="Times New Roman" w:hAnsi="Times New Roman" w:cs="Times New Roman"/>
          <w:sz w:val="28"/>
          <w:szCs w:val="28"/>
        </w:rPr>
        <w:t xml:space="preserve"> контролю якості насіння різних культур.</w:t>
      </w:r>
    </w:p>
    <w:p w14:paraId="6643D67C" w14:textId="33698DBE" w:rsidR="00015D03" w:rsidRPr="00245ABE" w:rsidRDefault="00015D03" w:rsidP="00245AB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Вивчення методики інспектування сортових посівів зернових та зернобобових культур.</w:t>
      </w:r>
    </w:p>
    <w:p w14:paraId="736F777B" w14:textId="38124DA1" w:rsidR="00015D03" w:rsidRPr="00245ABE" w:rsidRDefault="00015D03" w:rsidP="00245AB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>Вивчення методики інспектування сортових посівів кукурудзи та сорго.</w:t>
      </w:r>
    </w:p>
    <w:p w14:paraId="3138EE75" w14:textId="107D9CEC" w:rsidR="00015D03" w:rsidRPr="00245ABE" w:rsidRDefault="00015D03" w:rsidP="00245ABE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ABE">
        <w:rPr>
          <w:rFonts w:ascii="Times New Roman" w:hAnsi="Times New Roman" w:cs="Times New Roman"/>
          <w:sz w:val="28"/>
          <w:szCs w:val="28"/>
        </w:rPr>
        <w:t xml:space="preserve">Документація </w:t>
      </w:r>
      <w:r w:rsidR="00251861" w:rsidRPr="00245ABE">
        <w:rPr>
          <w:rFonts w:ascii="Times New Roman" w:hAnsi="Times New Roman" w:cs="Times New Roman"/>
          <w:sz w:val="28"/>
          <w:szCs w:val="28"/>
        </w:rPr>
        <w:t>н</w:t>
      </w:r>
      <w:r w:rsidRPr="00245ABE">
        <w:rPr>
          <w:rFonts w:ascii="Times New Roman" w:hAnsi="Times New Roman" w:cs="Times New Roman"/>
          <w:sz w:val="28"/>
          <w:szCs w:val="28"/>
        </w:rPr>
        <w:t>а сортові посіви</w:t>
      </w:r>
      <w:r w:rsidR="00251861" w:rsidRPr="00245ABE">
        <w:rPr>
          <w:rFonts w:ascii="Times New Roman" w:hAnsi="Times New Roman" w:cs="Times New Roman"/>
          <w:sz w:val="28"/>
          <w:szCs w:val="28"/>
        </w:rPr>
        <w:t xml:space="preserve"> та</w:t>
      </w:r>
      <w:r w:rsidRPr="00245ABE">
        <w:rPr>
          <w:rFonts w:ascii="Times New Roman" w:hAnsi="Times New Roman" w:cs="Times New Roman"/>
          <w:sz w:val="28"/>
          <w:szCs w:val="28"/>
        </w:rPr>
        <w:t xml:space="preserve"> насіння (їх оформлення).</w:t>
      </w:r>
    </w:p>
    <w:p w14:paraId="5075E9B7" w14:textId="78CA0D7C" w:rsidR="002F5F08" w:rsidRPr="00245ABE" w:rsidRDefault="002F5F08" w:rsidP="00245ABE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2F5F08" w:rsidRPr="00245A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15D03"/>
    <w:rsid w:val="000A4260"/>
    <w:rsid w:val="000D1687"/>
    <w:rsid w:val="002311D7"/>
    <w:rsid w:val="00242F4B"/>
    <w:rsid w:val="00245ABE"/>
    <w:rsid w:val="00251861"/>
    <w:rsid w:val="002A56CA"/>
    <w:rsid w:val="002B3265"/>
    <w:rsid w:val="002F5F08"/>
    <w:rsid w:val="003465E3"/>
    <w:rsid w:val="003C1FB6"/>
    <w:rsid w:val="00421F2B"/>
    <w:rsid w:val="00430124"/>
    <w:rsid w:val="005D1655"/>
    <w:rsid w:val="006F38E9"/>
    <w:rsid w:val="0077143C"/>
    <w:rsid w:val="00780260"/>
    <w:rsid w:val="007852EC"/>
    <w:rsid w:val="007E733A"/>
    <w:rsid w:val="008936D2"/>
    <w:rsid w:val="00952D4E"/>
    <w:rsid w:val="00AC66BF"/>
    <w:rsid w:val="00BE4E5C"/>
    <w:rsid w:val="00BF2375"/>
    <w:rsid w:val="00CB4B03"/>
    <w:rsid w:val="00D444FA"/>
    <w:rsid w:val="00DA3FCC"/>
    <w:rsid w:val="00E3427C"/>
    <w:rsid w:val="00E56970"/>
    <w:rsid w:val="00FB1149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FDD1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DD1FEA62CA0440B856A4720FC16811" ma:contentTypeVersion="27" ma:contentTypeDescription="Створення нового документа." ma:contentTypeScope="" ma:versionID="1a3c0d64334f8e18e2f59dce018ae58f">
  <xsd:schema xmlns:xsd="http://www.w3.org/2001/XMLSchema" xmlns:xs="http://www.w3.org/2001/XMLSchema" xmlns:p="http://schemas.microsoft.com/office/2006/metadata/properties" xmlns:ns3="c2aa3eb7-31fc-49c1-8c4d-bc70c8571d30" xmlns:ns4="6afc549f-0ce0-4cf0-894e-d48bd8cb6eef" targetNamespace="http://schemas.microsoft.com/office/2006/metadata/properties" ma:root="true" ma:fieldsID="71f7597752bf51d86731cb23facf651e" ns3:_="" ns4:_="">
    <xsd:import namespace="c2aa3eb7-31fc-49c1-8c4d-bc70c8571d30"/>
    <xsd:import namespace="6afc549f-0ce0-4cf0-894e-d48bd8cb6e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a3eb7-31fc-49c1-8c4d-bc70c8571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c549f-0ce0-4cf0-894e-d48bd8cb6ee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6afc549f-0ce0-4cf0-894e-d48bd8cb6eef">
      <UserInfo>
        <DisplayName/>
        <AccountId xsi:nil="true"/>
        <AccountType/>
      </UserInfo>
    </Teachers>
    <Self_Registration_Enabled xmlns="6afc549f-0ce0-4cf0-894e-d48bd8cb6eef" xsi:nil="true"/>
    <AppVersion xmlns="6afc549f-0ce0-4cf0-894e-d48bd8cb6eef" xsi:nil="true"/>
    <Invited_Teachers xmlns="6afc549f-0ce0-4cf0-894e-d48bd8cb6eef" xsi:nil="true"/>
    <Invited_Students xmlns="6afc549f-0ce0-4cf0-894e-d48bd8cb6eef" xsi:nil="true"/>
    <Students xmlns="6afc549f-0ce0-4cf0-894e-d48bd8cb6eef">
      <UserInfo>
        <DisplayName/>
        <AccountId xsi:nil="true"/>
        <AccountType/>
      </UserInfo>
    </Students>
    <Student_Groups xmlns="6afc549f-0ce0-4cf0-894e-d48bd8cb6eef">
      <UserInfo>
        <DisplayName/>
        <AccountId xsi:nil="true"/>
        <AccountType/>
      </UserInfo>
    </Student_Groups>
    <DefaultSectionNames xmlns="6afc549f-0ce0-4cf0-894e-d48bd8cb6eef" xsi:nil="true"/>
    <Is_Collaboration_Space_Locked xmlns="6afc549f-0ce0-4cf0-894e-d48bd8cb6eef" xsi:nil="true"/>
    <Owner xmlns="6afc549f-0ce0-4cf0-894e-d48bd8cb6eef">
      <UserInfo>
        <DisplayName/>
        <AccountId xsi:nil="true"/>
        <AccountType/>
      </UserInfo>
    </Owner>
    <CultureName xmlns="6afc549f-0ce0-4cf0-894e-d48bd8cb6eef" xsi:nil="true"/>
    <NotebookType xmlns="6afc549f-0ce0-4cf0-894e-d48bd8cb6eef" xsi:nil="true"/>
    <FolderType xmlns="6afc549f-0ce0-4cf0-894e-d48bd8cb6eef" xsi:nil="true"/>
    <Has_Teacher_Only_SectionGroup xmlns="6afc549f-0ce0-4cf0-894e-d48bd8cb6eef" xsi:nil="true"/>
  </documentManagement>
</p:properties>
</file>

<file path=customXml/itemProps1.xml><?xml version="1.0" encoding="utf-8"?>
<ds:datastoreItem xmlns:ds="http://schemas.openxmlformats.org/officeDocument/2006/customXml" ds:itemID="{69ABCA9A-2503-4711-9902-10A572A1F7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255A1-FC78-468C-9F81-C76ABFB98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a3eb7-31fc-49c1-8c4d-bc70c8571d30"/>
    <ds:schemaRef ds:uri="6afc549f-0ce0-4cf0-894e-d48bd8cb6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17A825-1E2D-4906-9373-F9B795C44EA1}">
  <ds:schemaRefs>
    <ds:schemaRef ds:uri="http://schemas.microsoft.com/office/2006/metadata/properties"/>
    <ds:schemaRef ds:uri="http://schemas.microsoft.com/office/infopath/2007/PartnerControls"/>
    <ds:schemaRef ds:uri="6afc549f-0ce0-4cf0-894e-d48bd8cb6e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2254</Words>
  <Characters>1286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4</cp:revision>
  <dcterms:created xsi:type="dcterms:W3CDTF">2021-10-28T09:51:00Z</dcterms:created>
  <dcterms:modified xsi:type="dcterms:W3CDTF">2023-10-27T05:54:00Z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0x010100BCDD1FEA62CA0440B856A4720FC16811</vt:lpwstr>
  </property>
</Properties>
</file>