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142B" w14:textId="64B93DBF" w:rsidR="003C1FB6" w:rsidRPr="00217843" w:rsidRDefault="0021784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43">
        <w:rPr>
          <w:rFonts w:ascii="Times New Roman" w:hAnsi="Times New Roman" w:cs="Times New Roman"/>
          <w:b/>
          <w:sz w:val="28"/>
          <w:szCs w:val="28"/>
        </w:rPr>
        <w:t>РИЗИКИ КЛІМАТИЧНИХ ЗМІН</w:t>
      </w:r>
    </w:p>
    <w:p w14:paraId="3F00BC91" w14:textId="77777777" w:rsidR="00780260" w:rsidRPr="0021784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EE5C3" w14:textId="3802E221" w:rsidR="00780260" w:rsidRPr="0021784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43">
        <w:rPr>
          <w:rFonts w:ascii="Times New Roman" w:hAnsi="Times New Roman" w:cs="Times New Roman"/>
          <w:b/>
          <w:sz w:val="28"/>
          <w:szCs w:val="28"/>
        </w:rPr>
        <w:t>Кафедра</w:t>
      </w:r>
      <w:r w:rsidR="00F0768A" w:rsidRPr="00217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843">
        <w:rPr>
          <w:rFonts w:ascii="Times New Roman" w:hAnsi="Times New Roman" w:cs="Times New Roman"/>
          <w:b/>
          <w:sz w:val="28"/>
          <w:szCs w:val="28"/>
        </w:rPr>
        <w:t>рослинництва</w:t>
      </w:r>
    </w:p>
    <w:p w14:paraId="7221BB2A" w14:textId="13161DFE" w:rsidR="001A26C5" w:rsidRPr="00217843" w:rsidRDefault="001A26C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13CDC" w14:textId="77777777" w:rsidR="00780260" w:rsidRPr="00217843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43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1CC8AC60" w14:textId="77777777" w:rsidR="00780260" w:rsidRPr="0021784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217843" w14:paraId="2CBF93BB" w14:textId="77777777" w:rsidTr="00780260">
        <w:tc>
          <w:tcPr>
            <w:tcW w:w="3686" w:type="dxa"/>
            <w:vAlign w:val="center"/>
          </w:tcPr>
          <w:p w14:paraId="59899A71" w14:textId="77777777" w:rsidR="00780260" w:rsidRPr="0021784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EF6CA67" w14:textId="69E0CA43" w:rsidR="00780260" w:rsidRPr="00217843" w:rsidRDefault="00F0768A" w:rsidP="00217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Скриник</w:t>
            </w:r>
            <w:proofErr w:type="spellEnd"/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="0021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леся </w:t>
            </w: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17843">
              <w:rPr>
                <w:rFonts w:ascii="Times New Roman" w:hAnsi="Times New Roman" w:cs="Times New Roman"/>
                <w:b/>
                <w:sz w:val="28"/>
                <w:szCs w:val="28"/>
              </w:rPr>
              <w:t>танасівна, доцент</w:t>
            </w:r>
          </w:p>
        </w:tc>
      </w:tr>
      <w:tr w:rsidR="00780260" w:rsidRPr="00217843" w14:paraId="2782C439" w14:textId="77777777" w:rsidTr="00780260">
        <w:tc>
          <w:tcPr>
            <w:tcW w:w="3686" w:type="dxa"/>
            <w:vAlign w:val="center"/>
          </w:tcPr>
          <w:p w14:paraId="4C933D42" w14:textId="77777777" w:rsidR="00780260" w:rsidRPr="00217843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7A1DC07" w14:textId="3F14A74A" w:rsidR="00780260" w:rsidRPr="00217843" w:rsidRDefault="00950E1A" w:rsidP="0095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217843" w14:paraId="5F86B131" w14:textId="77777777" w:rsidTr="00780260">
        <w:tc>
          <w:tcPr>
            <w:tcW w:w="3686" w:type="dxa"/>
            <w:vAlign w:val="center"/>
          </w:tcPr>
          <w:p w14:paraId="5EAE83B7" w14:textId="77777777" w:rsidR="00780260" w:rsidRPr="00217843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67FFE87B" w14:textId="77777777" w:rsidR="00780260" w:rsidRPr="00217843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217843" w14:paraId="5921569F" w14:textId="77777777" w:rsidTr="00780260">
        <w:tc>
          <w:tcPr>
            <w:tcW w:w="3686" w:type="dxa"/>
            <w:vAlign w:val="center"/>
          </w:tcPr>
          <w:p w14:paraId="4D487DF7" w14:textId="77777777" w:rsidR="00780260" w:rsidRPr="0021784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1154C69" w14:textId="2463C1C6" w:rsidR="00780260" w:rsidRPr="00217843" w:rsidRDefault="00950E1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217843" w14:paraId="525948D3" w14:textId="77777777" w:rsidTr="00780260">
        <w:tc>
          <w:tcPr>
            <w:tcW w:w="3686" w:type="dxa"/>
            <w:vAlign w:val="center"/>
          </w:tcPr>
          <w:p w14:paraId="6F0502FA" w14:textId="77777777" w:rsidR="00780260" w:rsidRPr="0021784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E501C45" w14:textId="77777777" w:rsidR="00780260" w:rsidRPr="00217843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217843" w14:paraId="30490937" w14:textId="77777777" w:rsidTr="00780260">
        <w:tc>
          <w:tcPr>
            <w:tcW w:w="3686" w:type="dxa"/>
            <w:vAlign w:val="center"/>
          </w:tcPr>
          <w:p w14:paraId="464BA49D" w14:textId="77777777" w:rsidR="00780260" w:rsidRPr="0021784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580FD03" w14:textId="77777777" w:rsidR="00217843" w:rsidRDefault="00217843" w:rsidP="0095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D555CA" w14:textId="726059B9" w:rsidR="00780260" w:rsidRPr="00217843" w:rsidRDefault="00950E1A" w:rsidP="002178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63EA2"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F5F08"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21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14:paraId="7CF34CDB" w14:textId="77777777" w:rsidR="00780260" w:rsidRPr="0021784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87183" w14:textId="77777777" w:rsidR="00D444FA" w:rsidRPr="0021784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75D1F" w14:textId="77777777" w:rsidR="00D444FA" w:rsidRPr="0021784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84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22417E45" w14:textId="77777777" w:rsidR="00F0768A" w:rsidRPr="00217843" w:rsidRDefault="00F0768A" w:rsidP="00887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 xml:space="preserve">Негативні наслідки зміни клімату для рослинництва і виробництва продовольства стають дедалі більшими ризиками для аграрного сектору у багатьох регіонах світу, включаючи Україну. Зміна клімату призводить до втрати родючості і скорочення врожайності в довгостроковій перспективі, спричиняє зміщення зон вирощування сільськогосподарських культур з півдня на північ через зростання температури, зміни рівнів вологості і зростання ризиків </w:t>
      </w:r>
      <w:proofErr w:type="spellStart"/>
      <w:r w:rsidRPr="00217843">
        <w:rPr>
          <w:rFonts w:ascii="Times New Roman" w:hAnsi="Times New Roman" w:cs="Times New Roman"/>
          <w:sz w:val="28"/>
          <w:szCs w:val="28"/>
        </w:rPr>
        <w:t>посух</w:t>
      </w:r>
      <w:proofErr w:type="spellEnd"/>
      <w:r w:rsidRPr="00217843">
        <w:rPr>
          <w:rFonts w:ascii="Times New Roman" w:hAnsi="Times New Roman" w:cs="Times New Roman"/>
          <w:sz w:val="28"/>
          <w:szCs w:val="28"/>
        </w:rPr>
        <w:t xml:space="preserve">, а також зростання ризику поширення шкідників та </w:t>
      </w:r>
      <w:proofErr w:type="spellStart"/>
      <w:r w:rsidRPr="00217843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217843">
        <w:rPr>
          <w:rFonts w:ascii="Times New Roman" w:hAnsi="Times New Roman" w:cs="Times New Roman"/>
          <w:sz w:val="28"/>
          <w:szCs w:val="28"/>
        </w:rPr>
        <w:t>.</w:t>
      </w:r>
    </w:p>
    <w:p w14:paraId="33CE08D1" w14:textId="77777777" w:rsidR="0088786C" w:rsidRPr="00217843" w:rsidRDefault="00F0768A" w:rsidP="00887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Метою дисципліни є вивчення технологій адаптації до змін клімату, що полягають у зменшенні вразливості до наслідків зміни клімату.</w:t>
      </w:r>
      <w:r w:rsidR="0088786C" w:rsidRPr="00217843">
        <w:rPr>
          <w:rFonts w:ascii="Times New Roman" w:hAnsi="Times New Roman" w:cs="Times New Roman"/>
          <w:sz w:val="28"/>
          <w:szCs w:val="28"/>
        </w:rPr>
        <w:t xml:space="preserve"> Під час вивчення дисципліни студент ознайомиться зі </w:t>
      </w:r>
      <w:r w:rsidRPr="00217843">
        <w:rPr>
          <w:rFonts w:ascii="Times New Roman" w:hAnsi="Times New Roman" w:cs="Times New Roman"/>
          <w:sz w:val="28"/>
          <w:szCs w:val="28"/>
        </w:rPr>
        <w:t xml:space="preserve"> </w:t>
      </w:r>
      <w:r w:rsidR="0088786C" w:rsidRPr="00217843">
        <w:rPr>
          <w:rFonts w:ascii="Times New Roman" w:hAnsi="Times New Roman" w:cs="Times New Roman"/>
          <w:sz w:val="28"/>
          <w:szCs w:val="28"/>
        </w:rPr>
        <w:t xml:space="preserve">видами та шляхами </w:t>
      </w:r>
      <w:r w:rsidRPr="00217843">
        <w:rPr>
          <w:rFonts w:ascii="Times New Roman" w:hAnsi="Times New Roman" w:cs="Times New Roman"/>
          <w:sz w:val="28"/>
          <w:szCs w:val="28"/>
        </w:rPr>
        <w:t xml:space="preserve"> адаптації</w:t>
      </w:r>
      <w:r w:rsidR="0088786C" w:rsidRPr="00217843">
        <w:rPr>
          <w:rFonts w:ascii="Times New Roman" w:hAnsi="Times New Roman" w:cs="Times New Roman"/>
          <w:sz w:val="28"/>
          <w:szCs w:val="28"/>
        </w:rPr>
        <w:t xml:space="preserve">, що </w:t>
      </w:r>
      <w:r w:rsidRPr="00217843">
        <w:rPr>
          <w:rFonts w:ascii="Times New Roman" w:hAnsi="Times New Roman" w:cs="Times New Roman"/>
          <w:sz w:val="28"/>
          <w:szCs w:val="28"/>
        </w:rPr>
        <w:t xml:space="preserve"> розробл</w:t>
      </w:r>
      <w:r w:rsidR="0088786C" w:rsidRPr="00217843">
        <w:rPr>
          <w:rFonts w:ascii="Times New Roman" w:hAnsi="Times New Roman" w:cs="Times New Roman"/>
          <w:sz w:val="28"/>
          <w:szCs w:val="28"/>
        </w:rPr>
        <w:t>ені</w:t>
      </w:r>
      <w:r w:rsidRPr="00217843">
        <w:rPr>
          <w:rFonts w:ascii="Times New Roman" w:hAnsi="Times New Roman" w:cs="Times New Roman"/>
          <w:sz w:val="28"/>
          <w:szCs w:val="28"/>
        </w:rPr>
        <w:t xml:space="preserve"> на основі оцінки вразливості до зміни клімату та національних стратегій адаптації. </w:t>
      </w:r>
    </w:p>
    <w:p w14:paraId="65030A2D" w14:textId="77777777" w:rsidR="0088786C" w:rsidRPr="00217843" w:rsidRDefault="00F0768A" w:rsidP="00887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З огляду на місцеві особливості і високу різноманітність наслідків зміни клімату, заходи політики з адаптації розробляються, як правило, з урахуванням особливостей конкретної території  і галузі, при цьому сільське господарство є однією з ключових галузей, на які спрямовані політики з адаптації до зміни клімату.</w:t>
      </w:r>
      <w:r w:rsidR="0088786C" w:rsidRPr="002178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5C08D" w14:textId="45BC9243" w:rsidR="00D444FA" w:rsidRPr="00217843" w:rsidRDefault="0088786C" w:rsidP="00887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 xml:space="preserve">Саме тому, </w:t>
      </w:r>
      <w:r w:rsidR="0085281C" w:rsidRPr="00217843">
        <w:rPr>
          <w:rFonts w:ascii="Times New Roman" w:hAnsi="Times New Roman" w:cs="Times New Roman"/>
          <w:sz w:val="28"/>
          <w:szCs w:val="28"/>
        </w:rPr>
        <w:t xml:space="preserve">даний </w:t>
      </w:r>
      <w:r w:rsidRPr="00217843">
        <w:rPr>
          <w:rFonts w:ascii="Times New Roman" w:hAnsi="Times New Roman" w:cs="Times New Roman"/>
          <w:sz w:val="28"/>
          <w:szCs w:val="28"/>
        </w:rPr>
        <w:t xml:space="preserve">курс </w:t>
      </w:r>
      <w:r w:rsidR="0085281C" w:rsidRPr="00217843">
        <w:rPr>
          <w:rFonts w:ascii="Times New Roman" w:hAnsi="Times New Roman" w:cs="Times New Roman"/>
          <w:sz w:val="28"/>
          <w:szCs w:val="28"/>
        </w:rPr>
        <w:t>завжди актуальний для усіх спеціальностей.</w:t>
      </w:r>
    </w:p>
    <w:p w14:paraId="4A78C63A" w14:textId="77777777" w:rsidR="00D444FA" w:rsidRPr="0021784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B4B473D" w14:textId="77777777" w:rsidR="002F5F08" w:rsidRPr="0021784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4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688F1406" w14:textId="77777777" w:rsidR="003B4421" w:rsidRPr="00217843" w:rsidRDefault="0085281C" w:rsidP="00217843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 xml:space="preserve">Глобальні тренди зміни клімату. </w:t>
      </w:r>
    </w:p>
    <w:p w14:paraId="6CAA6EFC" w14:textId="77777777" w:rsidR="00163EA2" w:rsidRPr="00217843" w:rsidRDefault="0085281C" w:rsidP="00217843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Наслідки зміни клімату: земельні ресурси, сільське господарство, лісове господарство,</w:t>
      </w:r>
      <w:r w:rsidR="00772431" w:rsidRPr="00217843">
        <w:rPr>
          <w:rFonts w:ascii="Times New Roman" w:hAnsi="Times New Roman" w:cs="Times New Roman"/>
          <w:sz w:val="28"/>
          <w:szCs w:val="28"/>
        </w:rPr>
        <w:t xml:space="preserve"> </w:t>
      </w:r>
      <w:r w:rsidRPr="00217843">
        <w:rPr>
          <w:rFonts w:ascii="Times New Roman" w:hAnsi="Times New Roman" w:cs="Times New Roman"/>
          <w:sz w:val="28"/>
          <w:szCs w:val="28"/>
        </w:rPr>
        <w:t xml:space="preserve">водні ресурси, </w:t>
      </w:r>
      <w:r w:rsidR="003B4421" w:rsidRPr="00217843">
        <w:rPr>
          <w:rFonts w:ascii="Times New Roman" w:hAnsi="Times New Roman" w:cs="Times New Roman"/>
          <w:sz w:val="28"/>
          <w:szCs w:val="28"/>
        </w:rPr>
        <w:t xml:space="preserve">енергетика, промисловість, </w:t>
      </w:r>
      <w:r w:rsidRPr="00217843">
        <w:rPr>
          <w:rFonts w:ascii="Times New Roman" w:hAnsi="Times New Roman" w:cs="Times New Roman"/>
          <w:sz w:val="28"/>
          <w:szCs w:val="28"/>
        </w:rPr>
        <w:t>біорізноманіття, здоров’я населення та міграція, надзвичайні ситуації</w:t>
      </w:r>
      <w:r w:rsidR="00163EA2" w:rsidRPr="00217843">
        <w:rPr>
          <w:rFonts w:ascii="Times New Roman" w:hAnsi="Times New Roman" w:cs="Times New Roman"/>
          <w:sz w:val="28"/>
          <w:szCs w:val="28"/>
        </w:rPr>
        <w:t>.</w:t>
      </w:r>
    </w:p>
    <w:p w14:paraId="583AC826" w14:textId="77777777" w:rsidR="00163EA2" w:rsidRPr="00217843" w:rsidRDefault="00772431" w:rsidP="00217843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Міжнародний досвід адаптації до зміни клімату і можливості його застосування в Україні</w:t>
      </w:r>
      <w:r w:rsidR="003B4421" w:rsidRPr="00217843">
        <w:rPr>
          <w:rFonts w:ascii="Times New Roman" w:hAnsi="Times New Roman" w:cs="Times New Roman"/>
          <w:sz w:val="28"/>
          <w:szCs w:val="28"/>
        </w:rPr>
        <w:t>.</w:t>
      </w:r>
    </w:p>
    <w:p w14:paraId="23F5A715" w14:textId="77777777" w:rsidR="00163EA2" w:rsidRPr="00217843" w:rsidRDefault="00772431" w:rsidP="00217843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Стандартизація діяльності з адаптації до глобальної зміни клімату</w:t>
      </w:r>
      <w:r w:rsidR="003B4421" w:rsidRPr="002178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B62245" w14:textId="084EDCD8" w:rsidR="00772431" w:rsidRPr="00217843" w:rsidRDefault="00772431" w:rsidP="00217843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Загальні підходи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 діяльності з адаптації</w:t>
      </w:r>
      <w:r w:rsidR="003B4421" w:rsidRPr="00217843">
        <w:rPr>
          <w:rFonts w:ascii="Times New Roman" w:hAnsi="Times New Roman" w:cs="Times New Roman"/>
          <w:sz w:val="28"/>
          <w:szCs w:val="28"/>
        </w:rPr>
        <w:t>: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 </w:t>
      </w:r>
      <w:r w:rsidR="003B4421" w:rsidRPr="00217843">
        <w:rPr>
          <w:rFonts w:ascii="Times New Roman" w:hAnsi="Times New Roman" w:cs="Times New Roman"/>
          <w:sz w:val="28"/>
          <w:szCs w:val="28"/>
        </w:rPr>
        <w:t>з</w:t>
      </w:r>
      <w:r w:rsidRPr="00217843">
        <w:rPr>
          <w:rFonts w:ascii="Times New Roman" w:hAnsi="Times New Roman" w:cs="Times New Roman"/>
          <w:sz w:val="28"/>
          <w:szCs w:val="28"/>
        </w:rPr>
        <w:t>агальнонаціональний рівень</w:t>
      </w:r>
      <w:r w:rsidR="003B4421" w:rsidRPr="00217843">
        <w:rPr>
          <w:rFonts w:ascii="Times New Roman" w:hAnsi="Times New Roman" w:cs="Times New Roman"/>
          <w:sz w:val="28"/>
          <w:szCs w:val="28"/>
        </w:rPr>
        <w:t>,  р</w:t>
      </w:r>
      <w:r w:rsidRPr="00217843">
        <w:rPr>
          <w:rFonts w:ascii="Times New Roman" w:hAnsi="Times New Roman" w:cs="Times New Roman"/>
          <w:sz w:val="28"/>
          <w:szCs w:val="28"/>
        </w:rPr>
        <w:t>егіональний рівень</w:t>
      </w:r>
      <w:r w:rsidR="003B4421" w:rsidRPr="00217843">
        <w:rPr>
          <w:rFonts w:ascii="Times New Roman" w:hAnsi="Times New Roman" w:cs="Times New Roman"/>
          <w:sz w:val="28"/>
          <w:szCs w:val="28"/>
        </w:rPr>
        <w:t>, м</w:t>
      </w:r>
      <w:r w:rsidRPr="00217843">
        <w:rPr>
          <w:rFonts w:ascii="Times New Roman" w:hAnsi="Times New Roman" w:cs="Times New Roman"/>
          <w:sz w:val="28"/>
          <w:szCs w:val="28"/>
        </w:rPr>
        <w:t>ісцевий рівень</w:t>
      </w:r>
      <w:r w:rsidR="003B4421" w:rsidRPr="00217843">
        <w:rPr>
          <w:rFonts w:ascii="Times New Roman" w:hAnsi="Times New Roman" w:cs="Times New Roman"/>
          <w:sz w:val="28"/>
          <w:szCs w:val="28"/>
        </w:rPr>
        <w:t>.</w:t>
      </w:r>
    </w:p>
    <w:p w14:paraId="069E72B8" w14:textId="6727780A" w:rsidR="003B4421" w:rsidRPr="00217843" w:rsidRDefault="003B4421" w:rsidP="00217843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Державна політика у сфері зміни клімату</w:t>
      </w:r>
    </w:p>
    <w:p w14:paraId="4C0F127C" w14:textId="27FCAB43" w:rsidR="003B4421" w:rsidRPr="00217843" w:rsidRDefault="003B4421" w:rsidP="00217843">
      <w:pPr>
        <w:pStyle w:val="a4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lastRenderedPageBreak/>
        <w:t>Пріоритетні заходи з адаптації до зміни клімату: земельні ресурси, сільське господарство, лісове господарство, водні ресурси, енергетика, промисловість, здоров’я населення та міграція, стратегічне планування розвитку міст, захист від надзвичайних ситуацій.</w:t>
      </w:r>
    </w:p>
    <w:p w14:paraId="7021B4E7" w14:textId="77777777" w:rsidR="002F5F08" w:rsidRPr="0021784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A3F7E" w14:textId="485F977A" w:rsidR="002F5F08" w:rsidRPr="0021784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7843">
        <w:rPr>
          <w:rFonts w:ascii="Times New Roman" w:hAnsi="Times New Roman" w:cs="Times New Roman"/>
          <w:b/>
          <w:sz w:val="28"/>
          <w:szCs w:val="28"/>
        </w:rPr>
        <w:t>Теми занять:</w:t>
      </w:r>
      <w:r w:rsidR="00ED3F07" w:rsidRPr="00217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84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17843">
        <w:rPr>
          <w:rFonts w:ascii="Times New Roman" w:hAnsi="Times New Roman" w:cs="Times New Roman"/>
          <w:b/>
          <w:i/>
          <w:sz w:val="28"/>
          <w:szCs w:val="28"/>
        </w:rPr>
        <w:t>практичних</w:t>
      </w:r>
      <w:r w:rsidRPr="00217843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14:paraId="0C92A655" w14:textId="52645648" w:rsidR="002F5F08" w:rsidRPr="00217843" w:rsidRDefault="006A307D" w:rsidP="00217843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Проблемні питання адаптації до змін клімату в Україні</w:t>
      </w:r>
    </w:p>
    <w:p w14:paraId="6E4EEF2E" w14:textId="1A4303B5" w:rsidR="006A307D" w:rsidRPr="00217843" w:rsidRDefault="006A307D" w:rsidP="00217843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Пріоритетні напрями державної політики у сфері адаптації до  змін клімату.</w:t>
      </w:r>
    </w:p>
    <w:p w14:paraId="0C10418E" w14:textId="32916096" w:rsidR="002F5F08" w:rsidRPr="00217843" w:rsidRDefault="006A307D" w:rsidP="00217843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Приклади адапт</w:t>
      </w:r>
      <w:bookmarkStart w:id="0" w:name="_GoBack"/>
      <w:bookmarkEnd w:id="0"/>
      <w:r w:rsidRPr="00217843">
        <w:rPr>
          <w:rFonts w:ascii="Times New Roman" w:hAnsi="Times New Roman" w:cs="Times New Roman"/>
          <w:sz w:val="28"/>
          <w:szCs w:val="28"/>
        </w:rPr>
        <w:t xml:space="preserve">ації до змін клімату на національному рівні: 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Австрія - </w:t>
      </w:r>
      <w:r w:rsidR="003B4421" w:rsidRPr="00217843">
        <w:rPr>
          <w:rFonts w:ascii="Times New Roman" w:hAnsi="Times New Roman" w:cs="Times New Roman"/>
          <w:sz w:val="28"/>
          <w:szCs w:val="28"/>
        </w:rPr>
        <w:t>Програма аграрного страхування</w:t>
      </w:r>
      <w:r w:rsidRPr="00217843">
        <w:rPr>
          <w:rFonts w:ascii="Times New Roman" w:hAnsi="Times New Roman" w:cs="Times New Roman"/>
          <w:sz w:val="28"/>
          <w:szCs w:val="28"/>
        </w:rPr>
        <w:t xml:space="preserve">; 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Німеччина - </w:t>
      </w:r>
      <w:r w:rsidR="003B4421" w:rsidRPr="00217843">
        <w:rPr>
          <w:rFonts w:ascii="Times New Roman" w:hAnsi="Times New Roman" w:cs="Times New Roman"/>
          <w:sz w:val="28"/>
          <w:szCs w:val="28"/>
        </w:rPr>
        <w:t>Система раннього попередження про посухи для фермерів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. </w:t>
      </w:r>
      <w:r w:rsidR="003B4421" w:rsidRPr="00217843">
        <w:rPr>
          <w:rFonts w:ascii="Times New Roman" w:hAnsi="Times New Roman" w:cs="Times New Roman"/>
          <w:sz w:val="28"/>
          <w:szCs w:val="28"/>
        </w:rPr>
        <w:t>Моніторинг та оцінка ризиків екстремальних погодних явищ</w:t>
      </w:r>
    </w:p>
    <w:p w14:paraId="7A6F03B6" w14:textId="7386C298" w:rsidR="002F5F08" w:rsidRPr="00217843" w:rsidRDefault="006A307D" w:rsidP="00217843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 xml:space="preserve">Приклади адаптації до змін клімату на національному рівні: 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Індія - </w:t>
      </w:r>
      <w:r w:rsidR="003B4421" w:rsidRPr="00217843">
        <w:rPr>
          <w:rFonts w:ascii="Times New Roman" w:hAnsi="Times New Roman" w:cs="Times New Roman"/>
          <w:sz w:val="28"/>
          <w:szCs w:val="28"/>
        </w:rPr>
        <w:t>Субсидії для встановлення крапельного зрошення</w:t>
      </w:r>
      <w:r w:rsidRPr="00217843">
        <w:rPr>
          <w:rFonts w:ascii="Times New Roman" w:hAnsi="Times New Roman" w:cs="Times New Roman"/>
          <w:sz w:val="28"/>
          <w:szCs w:val="28"/>
        </w:rPr>
        <w:t xml:space="preserve">; </w:t>
      </w:r>
      <w:r w:rsidR="00163EA2" w:rsidRPr="00217843">
        <w:rPr>
          <w:rFonts w:ascii="Times New Roman" w:hAnsi="Times New Roman" w:cs="Times New Roman"/>
          <w:sz w:val="28"/>
          <w:szCs w:val="28"/>
        </w:rPr>
        <w:t>Казахстан -</w:t>
      </w:r>
      <w:r w:rsidR="003B4421" w:rsidRPr="00217843">
        <w:rPr>
          <w:rFonts w:ascii="Times New Roman" w:hAnsi="Times New Roman" w:cs="Times New Roman"/>
          <w:sz w:val="28"/>
          <w:szCs w:val="28"/>
        </w:rPr>
        <w:t>Субсидії на насіння</w:t>
      </w:r>
      <w:r w:rsidR="00163EA2" w:rsidRPr="00217843">
        <w:rPr>
          <w:rFonts w:ascii="Times New Roman" w:hAnsi="Times New Roman" w:cs="Times New Roman"/>
          <w:sz w:val="28"/>
          <w:szCs w:val="28"/>
        </w:rPr>
        <w:t>.</w:t>
      </w:r>
    </w:p>
    <w:p w14:paraId="184E0EC1" w14:textId="77777777" w:rsidR="00ED3F07" w:rsidRPr="00217843" w:rsidRDefault="006A307D" w:rsidP="00217843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 xml:space="preserve">Приклади адаптації до змін клімату на національному рівні: 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Туреччина - </w:t>
      </w:r>
      <w:r w:rsidR="003B4421" w:rsidRPr="00217843">
        <w:rPr>
          <w:rFonts w:ascii="Times New Roman" w:hAnsi="Times New Roman" w:cs="Times New Roman"/>
          <w:sz w:val="28"/>
          <w:szCs w:val="28"/>
        </w:rPr>
        <w:t>Рада управління посухами у сільському господарстві</w:t>
      </w:r>
      <w:r w:rsidR="00ED3F07" w:rsidRPr="00217843">
        <w:rPr>
          <w:rFonts w:ascii="Times New Roman" w:hAnsi="Times New Roman" w:cs="Times New Roman"/>
          <w:sz w:val="28"/>
          <w:szCs w:val="28"/>
        </w:rPr>
        <w:t xml:space="preserve">; </w:t>
      </w:r>
      <w:r w:rsidR="00163EA2" w:rsidRPr="00217843">
        <w:rPr>
          <w:rFonts w:ascii="Times New Roman" w:hAnsi="Times New Roman" w:cs="Times New Roman"/>
          <w:sz w:val="28"/>
          <w:szCs w:val="28"/>
        </w:rPr>
        <w:t xml:space="preserve">Велика Британія - Дорадча служба для фермерів у Шотландії. </w:t>
      </w:r>
    </w:p>
    <w:p w14:paraId="1FF56A1F" w14:textId="475F903B" w:rsidR="00ED3F07" w:rsidRPr="00217843" w:rsidRDefault="0027057B" w:rsidP="00217843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 xml:space="preserve">Приклади адаптації до змін клімату на національному рівні: </w:t>
      </w:r>
      <w:r w:rsidR="00163EA2" w:rsidRPr="00217843">
        <w:rPr>
          <w:rFonts w:ascii="Times New Roman" w:hAnsi="Times New Roman" w:cs="Times New Roman"/>
          <w:sz w:val="28"/>
          <w:szCs w:val="28"/>
        </w:rPr>
        <w:t>Система підтримки екологічного управління земельними ресурсами</w:t>
      </w:r>
      <w:r w:rsidR="00ED3F07" w:rsidRPr="00217843">
        <w:rPr>
          <w:rFonts w:ascii="Times New Roman" w:hAnsi="Times New Roman" w:cs="Times New Roman"/>
          <w:sz w:val="28"/>
          <w:szCs w:val="28"/>
        </w:rPr>
        <w:t xml:space="preserve"> в Англії</w:t>
      </w:r>
      <w:r w:rsidR="00163EA2" w:rsidRPr="00217843">
        <w:rPr>
          <w:rFonts w:ascii="Times New Roman" w:hAnsi="Times New Roman" w:cs="Times New Roman"/>
          <w:sz w:val="28"/>
          <w:szCs w:val="28"/>
        </w:rPr>
        <w:t>.</w:t>
      </w:r>
    </w:p>
    <w:p w14:paraId="722E8973" w14:textId="15E8D30D" w:rsidR="00D444FA" w:rsidRPr="00217843" w:rsidRDefault="00ED3F07" w:rsidP="00217843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217843">
        <w:rPr>
          <w:rFonts w:ascii="Times New Roman" w:hAnsi="Times New Roman" w:cs="Times New Roman"/>
          <w:sz w:val="28"/>
          <w:szCs w:val="28"/>
        </w:rPr>
        <w:t>Інституційна спроможність і координація політики.</w:t>
      </w:r>
      <w:r w:rsidRPr="0021784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D444FA" w:rsidRPr="00217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C4382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4233"/>
    <w:multiLevelType w:val="hybridMultilevel"/>
    <w:tmpl w:val="B95A502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77D"/>
    <w:multiLevelType w:val="hybridMultilevel"/>
    <w:tmpl w:val="E196C22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F465A4"/>
    <w:multiLevelType w:val="hybridMultilevel"/>
    <w:tmpl w:val="30C2E01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76023"/>
    <w:multiLevelType w:val="hybridMultilevel"/>
    <w:tmpl w:val="DE669F2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52095"/>
    <w:multiLevelType w:val="hybridMultilevel"/>
    <w:tmpl w:val="F214AFBE"/>
    <w:lvl w:ilvl="0" w:tplc="998C1C7A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6221D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63EA2"/>
    <w:rsid w:val="001A26C5"/>
    <w:rsid w:val="00217843"/>
    <w:rsid w:val="002311D7"/>
    <w:rsid w:val="0027057B"/>
    <w:rsid w:val="00297ABF"/>
    <w:rsid w:val="002F5F08"/>
    <w:rsid w:val="003465E3"/>
    <w:rsid w:val="003B4421"/>
    <w:rsid w:val="003C1FB6"/>
    <w:rsid w:val="00421F2B"/>
    <w:rsid w:val="00430124"/>
    <w:rsid w:val="006A307D"/>
    <w:rsid w:val="00772431"/>
    <w:rsid w:val="00780260"/>
    <w:rsid w:val="007852EC"/>
    <w:rsid w:val="007E733A"/>
    <w:rsid w:val="0085281C"/>
    <w:rsid w:val="0088786C"/>
    <w:rsid w:val="00950E1A"/>
    <w:rsid w:val="00AC66BF"/>
    <w:rsid w:val="00CB4B03"/>
    <w:rsid w:val="00D444FA"/>
    <w:rsid w:val="00E3427C"/>
    <w:rsid w:val="00E56970"/>
    <w:rsid w:val="00ED3F07"/>
    <w:rsid w:val="00F0768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985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852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13</cp:revision>
  <cp:lastPrinted>2021-10-25T09:47:00Z</cp:lastPrinted>
  <dcterms:created xsi:type="dcterms:W3CDTF">2019-11-21T14:17:00Z</dcterms:created>
  <dcterms:modified xsi:type="dcterms:W3CDTF">2023-10-27T05:39:00Z</dcterms:modified>
</cp:coreProperties>
</file>