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ПЛАН-ГРАФІК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роботи наукового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 гуртка «Бджільництво»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кафедри бджільництва на 20</w:t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23</w:t>
      </w:r>
      <w:r>
        <w:rPr>
          <w:rFonts w:cs="Times New Roman" w:ascii="Times New Roman" w:hAnsi="Times New Roman"/>
          <w:b/>
          <w:bCs/>
          <w:sz w:val="24"/>
          <w:szCs w:val="24"/>
        </w:rPr>
        <w:t>/20</w:t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24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навчальний рік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5230"/>
        <w:gridCol w:w="1482"/>
        <w:gridCol w:w="1801"/>
      </w:tblGrid>
      <w:tr>
        <w:trPr/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5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Дата проведення</w:t>
            </w:r>
          </w:p>
        </w:tc>
        <w:tc>
          <w:tcPr>
            <w:tcW w:w="1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проведення</w:t>
            </w:r>
          </w:p>
        </w:tc>
      </w:tr>
      <w:tr>
        <w:trPr/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семестр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Ознайомлення з роботою гуртка на 2023-2024 навчальний рік. Затвердження плану на 1 семестр. Розподіл обов’язків.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 дослідних тематик.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06.09.2023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 бджільництва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Теоретичне заняття. Робота згідно дослідних тематик: «Особливості Осіннього нарощування сили бджолиних сімей» 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12.09.2023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Голосіївська навчально-дослідна пасіка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Теоретично-практичні заняття. Робота згідно дослідних тематик: «Використання системи дистанційного моніторингу стану бджолиних сімей для контролю стану зимівлі бджіл», Підготовка до конференцій.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20.09.2023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Голосіївська навчально-дослідна пасіка</w:t>
            </w:r>
          </w:p>
        </w:tc>
      </w:tr>
      <w:tr>
        <w:trPr>
          <w:trHeight w:val="568" w:hRule="atLeast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Теоретично-практичні заняття.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Підготовка матеріалів для участі в конференції  «Підсумки пасічницького сезону 2023 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uk-UA"/>
              </w:rPr>
              <w:t>27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uk-UA"/>
              </w:rPr>
              <w:t>09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>
          <w:trHeight w:val="568" w:hRule="atLeast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Теоретично-практичні заняття.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Підготовка матеріалів для участі у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uk-UA"/>
              </w:rPr>
              <w:t>V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конкурсі творчих робіт ім. В.П. Поліщука 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04.10.2023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Виступи  гуртківців у секції науково-практичної конференції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«Проблеми та перспективи розвитку бджільництва України»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13.10.2023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Участь гуртківців у конкурсі творчих робіт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ім. В.П. Поліщука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24.10.2023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Теоретичне заняття. Обговорення роботи на зимових канікулах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15.11.2023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/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ІІ семестр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10 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Теоретичне заняття. Затвердження плану на 2 семестр. Робота згідно дослідних тематик: «Особливості підготовки бджолиних сімей до медозбору»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02.03.2024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Підготовка до студентської конференції. Робота згідно дослідних тематик: «Удосконалення технології одержання маточного молочка»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15.03.2024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Голосіївська навчально-дослідна пасіка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Теоретично-практичні заняття. Робота згідно дослідних тематик: «Удосконалення технології одержання перги».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27.03.2024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Голосіївська навчально-дослідна пасіка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Теоретично-практичні заняття. Робота згідно дослідних тематик: «Аналіз породного складу бджіл на навчальній пасіці».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15.04.2024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Лабораторія кафедри бджільництва 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Теоретично-практичні заняття. Робота згідно дослідних тематик: «Удосконалення технології виведення бджолиних маток».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30.04.2024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Голосіївська навчально-дослідна пасіка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Участь у конференції до Всесвітнього дня бджоли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20.05.2024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  <w:tr>
        <w:trPr/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Підсумок роботи гуртка. Звіт старости гуртка.</w:t>
            </w: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26.05.2024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uk-UA"/>
              </w:rPr>
              <w:t>Кафедра бджільництва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Керівник наукового гуртка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> </w:t>
      </w: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М. Войналович</w:t>
      </w: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0b76c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LibreOffice/7.1.5.2$Windows_X86_64 LibreOffice_project/85f04e9f809797b8199d13c421bd8a2b025d52b5</Application>
  <AppVersion>15.0000</AppVersion>
  <Pages>2</Pages>
  <Words>275</Words>
  <Characters>2159</Characters>
  <CharactersWithSpaces>2377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2023-09-20T08:29:00Z</dcterms:created>
  <dc:creator>Войналович М.В.</dc:creator>
  <dc:description/>
  <dc:language>uk-UA</dc:language>
  <cp:lastModifiedBy>Войналович М.В.</cp:lastModifiedBy>
  <dcterms:modified xsi:type="dcterms:W3CDTF">2023-09-20T09:12:00Z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