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14C3" w14:textId="47837116" w:rsidR="003C1FB6" w:rsidRPr="004459CE" w:rsidRDefault="0028702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CE">
        <w:rPr>
          <w:rFonts w:ascii="Times New Roman" w:hAnsi="Times New Roman" w:cs="Times New Roman"/>
          <w:b/>
          <w:sz w:val="28"/>
          <w:szCs w:val="28"/>
        </w:rPr>
        <w:t>СОРТОВИВЧЕННЯ ТА СОРТОЗНАВСТВО</w:t>
      </w:r>
    </w:p>
    <w:p w14:paraId="04083796" w14:textId="77777777" w:rsidR="00780260" w:rsidRPr="004459C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388E" w14:textId="10537CB3" w:rsidR="00780260" w:rsidRPr="004459C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CE">
        <w:rPr>
          <w:rFonts w:ascii="Times New Roman" w:hAnsi="Times New Roman" w:cs="Times New Roman"/>
          <w:b/>
          <w:sz w:val="28"/>
          <w:szCs w:val="28"/>
        </w:rPr>
        <w:t>Кафедра</w:t>
      </w:r>
      <w:r w:rsidR="005D1655" w:rsidRPr="004459CE">
        <w:rPr>
          <w:rFonts w:ascii="Times New Roman" w:hAnsi="Times New Roman" w:cs="Times New Roman"/>
          <w:b/>
          <w:sz w:val="28"/>
          <w:szCs w:val="28"/>
        </w:rPr>
        <w:t xml:space="preserve"> генетики, селекції і насінництва ім. проф. М.О. Зеленського</w:t>
      </w:r>
    </w:p>
    <w:p w14:paraId="760B745C" w14:textId="77777777" w:rsidR="00780260" w:rsidRPr="004459C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BE708" w14:textId="77777777" w:rsidR="00780260" w:rsidRPr="004459CE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CE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1C5AF041" w14:textId="77777777" w:rsidR="00780260" w:rsidRPr="004459C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4459CE" w14:paraId="521EF60E" w14:textId="77777777" w:rsidTr="00780260">
        <w:tc>
          <w:tcPr>
            <w:tcW w:w="3686" w:type="dxa"/>
            <w:vAlign w:val="center"/>
          </w:tcPr>
          <w:p w14:paraId="67BFB8FD" w14:textId="77777777" w:rsidR="00780260" w:rsidRPr="004459C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128B7C6" w14:textId="5633B37C" w:rsidR="00780260" w:rsidRPr="004459CE" w:rsidRDefault="00027129" w:rsidP="004459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Дмитренко Юлія Михайлівна</w:t>
            </w:r>
            <w:r w:rsidR="004459CE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780260" w:rsidRPr="004459CE" w14:paraId="30205A74" w14:textId="77777777" w:rsidTr="00780260">
        <w:tc>
          <w:tcPr>
            <w:tcW w:w="3686" w:type="dxa"/>
            <w:vAlign w:val="center"/>
          </w:tcPr>
          <w:p w14:paraId="08D249BC" w14:textId="77777777" w:rsidR="00780260" w:rsidRPr="004459CE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6637230" w14:textId="0A98F5E4" w:rsidR="00780260" w:rsidRPr="004459CE" w:rsidRDefault="005D1655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4459CE" w14:paraId="033BD567" w14:textId="77777777" w:rsidTr="00780260">
        <w:tc>
          <w:tcPr>
            <w:tcW w:w="3686" w:type="dxa"/>
            <w:vAlign w:val="center"/>
          </w:tcPr>
          <w:p w14:paraId="643AE4C3" w14:textId="77777777" w:rsidR="00780260" w:rsidRPr="004459CE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4266F7C3" w14:textId="77777777" w:rsidR="00780260" w:rsidRPr="004459CE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4459CE" w14:paraId="21268BE4" w14:textId="77777777" w:rsidTr="00780260">
        <w:tc>
          <w:tcPr>
            <w:tcW w:w="3686" w:type="dxa"/>
            <w:vAlign w:val="center"/>
          </w:tcPr>
          <w:p w14:paraId="29767090" w14:textId="77777777" w:rsidR="00780260" w:rsidRPr="004459C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C91B3B" w14:textId="61FE83BC" w:rsidR="00780260" w:rsidRPr="004459CE" w:rsidRDefault="001847DE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4459CE" w14:paraId="110AFC66" w14:textId="77777777" w:rsidTr="00780260">
        <w:tc>
          <w:tcPr>
            <w:tcW w:w="3686" w:type="dxa"/>
            <w:vAlign w:val="center"/>
          </w:tcPr>
          <w:p w14:paraId="5ED15B0E" w14:textId="77777777" w:rsidR="00780260" w:rsidRPr="004459C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9F0EE4" w14:textId="77777777" w:rsidR="00780260" w:rsidRPr="004459CE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4459CE" w14:paraId="3F2EE01A" w14:textId="77777777" w:rsidTr="00780260">
        <w:tc>
          <w:tcPr>
            <w:tcW w:w="3686" w:type="dxa"/>
            <w:vAlign w:val="center"/>
          </w:tcPr>
          <w:p w14:paraId="6D81980A" w14:textId="77777777" w:rsidR="00780260" w:rsidRPr="004459C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2BCC719" w14:textId="51954EA8" w:rsidR="00780260" w:rsidRPr="004459CE" w:rsidRDefault="005D1655" w:rsidP="0018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5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="002F5F08"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445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14:paraId="40F7A4BF" w14:textId="77777777" w:rsidR="00D444FA" w:rsidRPr="004459CE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814DE" w14:textId="3846DEA1" w:rsidR="00D444FA" w:rsidRPr="004459C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CE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11D787D4" w14:textId="77777777" w:rsidR="002B3265" w:rsidRPr="004459CE" w:rsidRDefault="002B326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EC11256" w14:textId="77777777" w:rsidR="00F00DEF" w:rsidRPr="004459CE" w:rsidRDefault="00F00DE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 xml:space="preserve">Сортовивчення та сортознавство – дисципліна, яка всебічно вивчає сорти сільськогосподарських культур з метою добору кращих, придатних для вирощування в конкретних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агрокліматичних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 умовах.</w:t>
      </w:r>
    </w:p>
    <w:p w14:paraId="7FE955FD" w14:textId="77777777" w:rsidR="00F00DEF" w:rsidRPr="004459CE" w:rsidRDefault="00F00DE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 xml:space="preserve">Вивчення сортименту сортів дозволить майбутнім агрономам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 орієнтуватися в величезному розмаїтті сортів сільськогосподарських культур, правильно добирати кращі для вирощування в різних регіонах України, постійно підвищуючи урожайність з одиниці площі та якісні показники продукції.</w:t>
      </w:r>
    </w:p>
    <w:p w14:paraId="15D830C5" w14:textId="77777777" w:rsidR="00F00DEF" w:rsidRPr="004459CE" w:rsidRDefault="00F00DEF" w:rsidP="00F00D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1617428" w14:textId="77777777" w:rsidR="00D444FA" w:rsidRPr="004459C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CE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745D5D3C" w14:textId="776B7F5A" w:rsidR="002B3265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пшениці м’якої і твердої в Україні і світі.</w:t>
      </w:r>
    </w:p>
    <w:p w14:paraId="19A63CFD" w14:textId="4CD6C41C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 xml:space="preserve">Досягнення сучасної селекції жита та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тритикале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 в Україні і світі.</w:t>
      </w:r>
    </w:p>
    <w:p w14:paraId="197E6485" w14:textId="662E35D2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ячменю в Україні і світі.</w:t>
      </w:r>
    </w:p>
    <w:p w14:paraId="20E2F50C" w14:textId="3F5CB8E6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вівса та проса в Україні і світі.</w:t>
      </w:r>
    </w:p>
    <w:p w14:paraId="3DDF7FB6" w14:textId="4D104A38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 xml:space="preserve">Досягнення сучасної селекції гречки </w:t>
      </w:r>
      <w:r w:rsidR="00CA243E" w:rsidRPr="004459CE">
        <w:rPr>
          <w:rFonts w:ascii="Times New Roman" w:hAnsi="Times New Roman" w:cs="Times New Roman"/>
          <w:sz w:val="28"/>
          <w:szCs w:val="28"/>
        </w:rPr>
        <w:t xml:space="preserve">та рису </w:t>
      </w:r>
      <w:r w:rsidRPr="004459CE">
        <w:rPr>
          <w:rFonts w:ascii="Times New Roman" w:hAnsi="Times New Roman" w:cs="Times New Roman"/>
          <w:sz w:val="28"/>
          <w:szCs w:val="28"/>
        </w:rPr>
        <w:t>в Україні і світі.</w:t>
      </w:r>
    </w:p>
    <w:p w14:paraId="4233455B" w14:textId="052B2503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гороху та сої в Україні і світі.</w:t>
      </w:r>
    </w:p>
    <w:p w14:paraId="43F87E8A" w14:textId="042542A9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кукурудзи в Україні і світі.</w:t>
      </w:r>
    </w:p>
    <w:p w14:paraId="2F1B3CBD" w14:textId="31DC8B23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конопель в Україні і світі.</w:t>
      </w:r>
    </w:p>
    <w:p w14:paraId="42F5F8E0" w14:textId="3CC713A6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льону в Україні і світі.</w:t>
      </w:r>
    </w:p>
    <w:p w14:paraId="71597786" w14:textId="0FBC2964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ріпаку в Україні і світі.</w:t>
      </w:r>
    </w:p>
    <w:p w14:paraId="104B3AD5" w14:textId="217F6152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соняшнику в Україні і світі.</w:t>
      </w:r>
    </w:p>
    <w:p w14:paraId="311CA744" w14:textId="3787208D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сорго в Україні і світі.</w:t>
      </w:r>
    </w:p>
    <w:p w14:paraId="3349A3C9" w14:textId="33F929E4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картоплі в Україні і світі.</w:t>
      </w:r>
    </w:p>
    <w:p w14:paraId="2B1D25D2" w14:textId="2F7CAF30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цукрових буряків в Україні і світі.</w:t>
      </w:r>
    </w:p>
    <w:p w14:paraId="72018B11" w14:textId="789E329C" w:rsidR="00B13E43" w:rsidRPr="004459CE" w:rsidRDefault="00B13E43" w:rsidP="004459CE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Досягнення сучасної селекції біоенергетичних культур в Україні і світі.</w:t>
      </w:r>
    </w:p>
    <w:p w14:paraId="764ABAE6" w14:textId="77777777" w:rsidR="00D444FA" w:rsidRPr="004459CE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BF105DD" w14:textId="7005A873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C482D" w14:textId="6C09BEB0" w:rsidR="004459CE" w:rsidRDefault="004459CE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E545B2" w14:textId="12AF9CE7" w:rsidR="004459CE" w:rsidRDefault="004459CE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22F838" w14:textId="3699864A" w:rsidR="004459CE" w:rsidRDefault="004459CE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187CB" w14:textId="77777777" w:rsidR="004459CE" w:rsidRPr="004459CE" w:rsidRDefault="004459CE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AAFF2" w14:textId="77777777" w:rsidR="00D444FA" w:rsidRPr="004459C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Теми </w:t>
      </w:r>
      <w:r w:rsidR="007E733A" w:rsidRPr="004459CE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75BCCDBF" w14:textId="317D1E45" w:rsidR="00D444FA" w:rsidRPr="004459C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59CE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5D969B1B" w14:textId="2865543A" w:rsidR="00387CBF" w:rsidRPr="004459CE" w:rsidRDefault="00B13E43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Вивчення асортименту сортів і гібридів</w:t>
      </w:r>
      <w:r w:rsidR="00387CBF" w:rsidRPr="004459CE">
        <w:rPr>
          <w:rFonts w:ascii="Times New Roman" w:hAnsi="Times New Roman" w:cs="Times New Roman"/>
          <w:sz w:val="28"/>
          <w:szCs w:val="28"/>
        </w:rPr>
        <w:t xml:space="preserve"> пшениці</w:t>
      </w:r>
      <w:r w:rsidRPr="004459CE">
        <w:rPr>
          <w:rFonts w:ascii="Times New Roman" w:hAnsi="Times New Roman" w:cs="Times New Roman"/>
          <w:sz w:val="28"/>
          <w:szCs w:val="28"/>
        </w:rPr>
        <w:t xml:space="preserve"> м’якої, твердої,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спельти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 і полби.</w:t>
      </w:r>
    </w:p>
    <w:p w14:paraId="75C94341" w14:textId="6531BF60" w:rsidR="00387CBF" w:rsidRPr="004459CE" w:rsidRDefault="00387CBF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Сортознавство жита</w:t>
      </w:r>
      <w:r w:rsidR="00CA243E" w:rsidRPr="004459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A243E" w:rsidRPr="004459CE">
        <w:rPr>
          <w:rFonts w:ascii="Times New Roman" w:hAnsi="Times New Roman" w:cs="Times New Roman"/>
          <w:sz w:val="28"/>
          <w:szCs w:val="28"/>
        </w:rPr>
        <w:t>тритикале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. Методи якісної оцінки зерна жита; визначення фізичних показників. Оцінка зерна по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амілолітичній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 активності.</w:t>
      </w:r>
    </w:p>
    <w:p w14:paraId="45261CC2" w14:textId="77777777" w:rsidR="00387CBF" w:rsidRPr="004459CE" w:rsidRDefault="00387CBF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Сортознавство ячменю. Методи якісної оцінки зерна ячменю, визначення фізичних показників, плівчастості, енергії проростання і здатності до проростання в пивоварних сортів.</w:t>
      </w:r>
    </w:p>
    <w:p w14:paraId="6171A6BC" w14:textId="0125B20A" w:rsidR="00CA243E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Вивчення асортименту сортів і гібридів вівса та проса.</w:t>
      </w:r>
    </w:p>
    <w:p w14:paraId="4350E1A5" w14:textId="36CF3609" w:rsidR="00387CBF" w:rsidRPr="004459CE" w:rsidRDefault="00387CBF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Сортознавство гречки</w:t>
      </w:r>
      <w:r w:rsidR="00CA243E" w:rsidRPr="004459CE">
        <w:rPr>
          <w:rFonts w:ascii="Times New Roman" w:hAnsi="Times New Roman" w:cs="Times New Roman"/>
          <w:sz w:val="28"/>
          <w:szCs w:val="28"/>
        </w:rPr>
        <w:t xml:space="preserve"> та рису</w:t>
      </w:r>
      <w:r w:rsidRPr="004459CE">
        <w:rPr>
          <w:rFonts w:ascii="Times New Roman" w:hAnsi="Times New Roman" w:cs="Times New Roman"/>
          <w:sz w:val="28"/>
          <w:szCs w:val="28"/>
        </w:rPr>
        <w:t xml:space="preserve">. Методи якісної оцінки гречки. Визначення крупності,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вирівненості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>, плівчастості.</w:t>
      </w:r>
    </w:p>
    <w:p w14:paraId="10ED41F3" w14:textId="35B8E383" w:rsidR="00387CBF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 xml:space="preserve">Вивчення асортименту сортів </w:t>
      </w:r>
      <w:r w:rsidR="00387CBF" w:rsidRPr="004459CE">
        <w:rPr>
          <w:rFonts w:ascii="Times New Roman" w:hAnsi="Times New Roman" w:cs="Times New Roman"/>
          <w:sz w:val="28"/>
          <w:szCs w:val="28"/>
        </w:rPr>
        <w:t>гороху</w:t>
      </w:r>
      <w:r w:rsidRPr="004459CE">
        <w:rPr>
          <w:rFonts w:ascii="Times New Roman" w:hAnsi="Times New Roman" w:cs="Times New Roman"/>
          <w:sz w:val="28"/>
          <w:szCs w:val="28"/>
        </w:rPr>
        <w:t xml:space="preserve"> та сої</w:t>
      </w:r>
      <w:r w:rsidR="00387CBF" w:rsidRPr="004459CE">
        <w:rPr>
          <w:rFonts w:ascii="Times New Roman" w:hAnsi="Times New Roman" w:cs="Times New Roman"/>
          <w:sz w:val="28"/>
          <w:szCs w:val="28"/>
        </w:rPr>
        <w:t>. Оцінка розварюваності зерна.</w:t>
      </w:r>
    </w:p>
    <w:p w14:paraId="7907B3EE" w14:textId="188BBC15" w:rsidR="00387CBF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Вивчення асортименту сортів і гібридів</w:t>
      </w:r>
      <w:r w:rsidR="00387CBF" w:rsidRPr="004459CE">
        <w:rPr>
          <w:rFonts w:ascii="Times New Roman" w:hAnsi="Times New Roman" w:cs="Times New Roman"/>
          <w:sz w:val="28"/>
          <w:szCs w:val="28"/>
        </w:rPr>
        <w:t xml:space="preserve"> кукурудзи.</w:t>
      </w:r>
    </w:p>
    <w:p w14:paraId="43BB422D" w14:textId="242A3794" w:rsidR="00CA243E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Вивчення асортим</w:t>
      </w:r>
      <w:bookmarkStart w:id="0" w:name="_GoBack"/>
      <w:bookmarkEnd w:id="0"/>
      <w:r w:rsidRPr="004459CE">
        <w:rPr>
          <w:rFonts w:ascii="Times New Roman" w:hAnsi="Times New Roman" w:cs="Times New Roman"/>
          <w:sz w:val="28"/>
          <w:szCs w:val="28"/>
        </w:rPr>
        <w:t>енту сортів конопель</w:t>
      </w:r>
    </w:p>
    <w:p w14:paraId="02A2FBCA" w14:textId="55F8D252" w:rsidR="00CA243E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Вивчення асортименту сортів льону</w:t>
      </w:r>
    </w:p>
    <w:p w14:paraId="5D53BE83" w14:textId="1E3FDA6C" w:rsidR="00CA243E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 xml:space="preserve">Вивчення асортименту сортів і гібридів ріпаку. Методи оцінки насіння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ріпака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 на вміст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ерукової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 кислоти і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глюкозинолатів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>.</w:t>
      </w:r>
    </w:p>
    <w:p w14:paraId="378EBB8E" w14:textId="77777777" w:rsidR="00387CBF" w:rsidRPr="004459CE" w:rsidRDefault="00387CBF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 xml:space="preserve">Сортознавство соняшника. Визначення </w:t>
      </w:r>
      <w:proofErr w:type="spellStart"/>
      <w:r w:rsidRPr="004459CE">
        <w:rPr>
          <w:rFonts w:ascii="Times New Roman" w:hAnsi="Times New Roman" w:cs="Times New Roman"/>
          <w:sz w:val="28"/>
          <w:szCs w:val="28"/>
        </w:rPr>
        <w:t>лузжистості</w:t>
      </w:r>
      <w:proofErr w:type="spellEnd"/>
      <w:r w:rsidRPr="004459CE">
        <w:rPr>
          <w:rFonts w:ascii="Times New Roman" w:hAnsi="Times New Roman" w:cs="Times New Roman"/>
          <w:sz w:val="28"/>
          <w:szCs w:val="28"/>
        </w:rPr>
        <w:t xml:space="preserve"> і олійності у соняшника.</w:t>
      </w:r>
    </w:p>
    <w:p w14:paraId="0073BC63" w14:textId="30D87153" w:rsidR="00CA243E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Вивчення асортименту сортів і гібридів сорго</w:t>
      </w:r>
    </w:p>
    <w:p w14:paraId="5075E9B7" w14:textId="7A804F6C" w:rsidR="002F5F08" w:rsidRPr="004459CE" w:rsidRDefault="00387CBF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Сортознавство картоплі. Методи оцінки якості бульб картоплі.</w:t>
      </w:r>
    </w:p>
    <w:p w14:paraId="2773CD02" w14:textId="27FE0EAC" w:rsidR="00CA243E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Вивчення асортименту гібридів цукрових буряків.</w:t>
      </w:r>
    </w:p>
    <w:p w14:paraId="5885A696" w14:textId="692D75C8" w:rsidR="00CA243E" w:rsidRPr="004459CE" w:rsidRDefault="00CA243E" w:rsidP="004459C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9CE">
        <w:rPr>
          <w:rFonts w:ascii="Times New Roman" w:hAnsi="Times New Roman" w:cs="Times New Roman"/>
          <w:sz w:val="28"/>
          <w:szCs w:val="28"/>
        </w:rPr>
        <w:t>Вивчення асортименту сортів і гібридів біоенергетичних культур в Україні і світі.</w:t>
      </w:r>
    </w:p>
    <w:sectPr w:rsidR="00CA243E" w:rsidRPr="00445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0A04"/>
    <w:multiLevelType w:val="hybridMultilevel"/>
    <w:tmpl w:val="DA2C855C"/>
    <w:lvl w:ilvl="0" w:tplc="BBDEC2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74C428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5D03"/>
    <w:rsid w:val="00027129"/>
    <w:rsid w:val="001847DE"/>
    <w:rsid w:val="00195A22"/>
    <w:rsid w:val="002311D7"/>
    <w:rsid w:val="00287027"/>
    <w:rsid w:val="002B3265"/>
    <w:rsid w:val="002F5F08"/>
    <w:rsid w:val="003465E3"/>
    <w:rsid w:val="00387CBF"/>
    <w:rsid w:val="003C1FB6"/>
    <w:rsid w:val="00421F2B"/>
    <w:rsid w:val="00430124"/>
    <w:rsid w:val="004459CE"/>
    <w:rsid w:val="005D1655"/>
    <w:rsid w:val="0063694F"/>
    <w:rsid w:val="006F38E9"/>
    <w:rsid w:val="00780260"/>
    <w:rsid w:val="007852EC"/>
    <w:rsid w:val="007E733A"/>
    <w:rsid w:val="00AC66BF"/>
    <w:rsid w:val="00B13E43"/>
    <w:rsid w:val="00B5544C"/>
    <w:rsid w:val="00CA243E"/>
    <w:rsid w:val="00CB4B03"/>
    <w:rsid w:val="00D444FA"/>
    <w:rsid w:val="00E3427C"/>
    <w:rsid w:val="00E56970"/>
    <w:rsid w:val="00F00DE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DD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255A1-FC78-468C-9F81-C76ABFB9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7A825-1E2D-4906-9373-F9B795C44EA1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customXml/itemProps3.xml><?xml version="1.0" encoding="utf-8"?>
<ds:datastoreItem xmlns:ds="http://schemas.openxmlformats.org/officeDocument/2006/customXml" ds:itemID="{69ABCA9A-2503-4711-9902-10A572A1F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</cp:revision>
  <dcterms:created xsi:type="dcterms:W3CDTF">2021-10-28T09:53:00Z</dcterms:created>
  <dcterms:modified xsi:type="dcterms:W3CDTF">2023-10-27T06:35:00Z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