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14C3" w14:textId="47837116" w:rsidR="003C1FB6" w:rsidRPr="005D1655" w:rsidRDefault="0028702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7027">
        <w:rPr>
          <w:rFonts w:ascii="Times New Roman" w:hAnsi="Times New Roman" w:cs="Times New Roman"/>
          <w:b/>
          <w:sz w:val="24"/>
          <w:szCs w:val="24"/>
        </w:rPr>
        <w:t>СОРТОВИВЧЕННЯ ТА СОРТОЗНАВСТВО</w:t>
      </w:r>
    </w:p>
    <w:p w14:paraId="04083796" w14:textId="77777777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9388E" w14:textId="10537CB3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D1655" w:rsidRPr="005D1655">
        <w:rPr>
          <w:rFonts w:ascii="Times New Roman" w:hAnsi="Times New Roman" w:cs="Times New Roman"/>
          <w:b/>
          <w:sz w:val="24"/>
          <w:szCs w:val="24"/>
        </w:rPr>
        <w:t xml:space="preserve"> генетики, селекції і насінництва ім. проф. М.О. Зеленського</w:t>
      </w:r>
    </w:p>
    <w:p w14:paraId="760B745C" w14:textId="77777777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BE708" w14:textId="77777777" w:rsidR="00780260" w:rsidRPr="005D1655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1C5AF041" w14:textId="77777777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5D1655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28B7C6" w14:textId="45CEC855" w:rsidR="00780260" w:rsidRPr="005D1655" w:rsidRDefault="00027129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Дмитренко Юлія Михайлівна</w:t>
            </w:r>
          </w:p>
        </w:tc>
      </w:tr>
      <w:tr w:rsidR="00780260" w:rsidRPr="005D1655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5D1655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A98F5E4" w:rsidR="00780260" w:rsidRPr="005D1655" w:rsidRDefault="005D165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80260" w:rsidRPr="005D1655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5D1655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5D1655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61FE83BC" w:rsidR="00780260" w:rsidRPr="005D1655" w:rsidRDefault="001847D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260" w:rsidRPr="005D1655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77777777" w:rsidR="00780260" w:rsidRPr="005D1655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5D1655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FB2A04F" w14:textId="77777777" w:rsidR="002F5F08" w:rsidRPr="005D1655" w:rsidRDefault="002F5F08" w:rsidP="002F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CC719" w14:textId="5FF3939D" w:rsidR="00780260" w:rsidRPr="005D1655" w:rsidRDefault="005D1655" w:rsidP="0018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2F5F08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2F5F08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40F7A4BF" w14:textId="77777777" w:rsidR="00D444FA" w:rsidRPr="005D1655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814DE" w14:textId="3846DEA1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1D787D4" w14:textId="77777777" w:rsidR="002B3265" w:rsidRPr="005D1655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C11256" w14:textId="77777777" w:rsidR="00F00DEF" w:rsidRPr="00F00DEF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DEF">
        <w:rPr>
          <w:rFonts w:ascii="Times New Roman" w:hAnsi="Times New Roman" w:cs="Times New Roman"/>
          <w:i/>
          <w:sz w:val="24"/>
          <w:szCs w:val="24"/>
        </w:rPr>
        <w:t>Сортовивчення та сортознавство – дисципліна, яка всебічно вивчає сорти сільськогосподарських культур з метою добору кращих, придатних для вирощування в конкретних агрокліматичних умовах.</w:t>
      </w:r>
    </w:p>
    <w:p w14:paraId="7FE955FD" w14:textId="77777777" w:rsidR="00F00DEF" w:rsidRPr="00CA243E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DEF">
        <w:rPr>
          <w:rFonts w:ascii="Times New Roman" w:hAnsi="Times New Roman" w:cs="Times New Roman"/>
          <w:i/>
          <w:sz w:val="24"/>
          <w:szCs w:val="24"/>
        </w:rPr>
        <w:t xml:space="preserve">Вивчення сортименту сортів дозволить майбутнім агрономам грамотно орієнтуватися в величезному розмаїтті сортів сільськогосподарських культур, правильно добирати кращі для вирощування в різних регіонах України, постійно підвищуючи урожайність з одиниці площі та </w:t>
      </w:r>
      <w:r w:rsidRPr="00CA243E">
        <w:rPr>
          <w:rFonts w:ascii="Times New Roman" w:hAnsi="Times New Roman" w:cs="Times New Roman"/>
          <w:i/>
          <w:sz w:val="24"/>
          <w:szCs w:val="24"/>
        </w:rPr>
        <w:t>якісні показники продукції.</w:t>
      </w:r>
    </w:p>
    <w:p w14:paraId="15D830C5" w14:textId="77777777" w:rsidR="00F00DEF" w:rsidRPr="00CA243E" w:rsidRDefault="00F00DEF" w:rsidP="00F00D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617428" w14:textId="77777777" w:rsidR="00D444FA" w:rsidRPr="00CA24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3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45D5D3C" w14:textId="776B7F5A" w:rsidR="002B3265" w:rsidRPr="00CA243E" w:rsidRDefault="00B13E4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пшениці м’якої і твердої в Україні і світі.</w:t>
      </w:r>
    </w:p>
    <w:p w14:paraId="19A63CFD" w14:textId="4CD6C41C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жита та тритикале в Україні і світі.</w:t>
      </w:r>
    </w:p>
    <w:p w14:paraId="197E6485" w14:textId="662E35D2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ячменю в Україні і світі.</w:t>
      </w:r>
    </w:p>
    <w:p w14:paraId="20E2F50C" w14:textId="3F5CB8E6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вівса та проса в Україні і світі.</w:t>
      </w:r>
    </w:p>
    <w:p w14:paraId="3DDF7FB6" w14:textId="4D104A38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 xml:space="preserve">Досягнення сучасної селекції гречки </w:t>
      </w:r>
      <w:r w:rsidR="00CA243E" w:rsidRPr="00CA243E">
        <w:rPr>
          <w:rFonts w:ascii="Times New Roman" w:hAnsi="Times New Roman" w:cs="Times New Roman"/>
          <w:sz w:val="24"/>
          <w:szCs w:val="24"/>
        </w:rPr>
        <w:t xml:space="preserve">та рису </w:t>
      </w:r>
      <w:r w:rsidRPr="00CA243E">
        <w:rPr>
          <w:rFonts w:ascii="Times New Roman" w:hAnsi="Times New Roman" w:cs="Times New Roman"/>
          <w:sz w:val="24"/>
          <w:szCs w:val="24"/>
        </w:rPr>
        <w:t>в Україні і світі.</w:t>
      </w:r>
    </w:p>
    <w:p w14:paraId="4233455B" w14:textId="052B2503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гороху та сої в Україні і світі.</w:t>
      </w:r>
    </w:p>
    <w:p w14:paraId="43F87E8A" w14:textId="042542A9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кукурудзи в Україні і світі.</w:t>
      </w:r>
    </w:p>
    <w:p w14:paraId="2F1B3CBD" w14:textId="31DC8B23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конопель в Україні і світі.</w:t>
      </w:r>
    </w:p>
    <w:p w14:paraId="42F5F8E0" w14:textId="3CC713A6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льону в Україні і світі.</w:t>
      </w:r>
    </w:p>
    <w:p w14:paraId="71597786" w14:textId="0FBC2964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ріпаку в Україні і світі.</w:t>
      </w:r>
    </w:p>
    <w:p w14:paraId="104B3AD5" w14:textId="217F6152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соняшнику в Україні і світі.</w:t>
      </w:r>
    </w:p>
    <w:p w14:paraId="311CA744" w14:textId="3787208D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сорго в Україні і світі.</w:t>
      </w:r>
    </w:p>
    <w:p w14:paraId="3349A3C9" w14:textId="33F929E4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картоплі в Україні і світі.</w:t>
      </w:r>
    </w:p>
    <w:p w14:paraId="2B1D25D2" w14:textId="2F7CAF30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цукрових буряків в Україні і світі.</w:t>
      </w:r>
    </w:p>
    <w:p w14:paraId="72018B11" w14:textId="789E329C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біоенергетичних культур в Україні і світі.</w:t>
      </w:r>
    </w:p>
    <w:p w14:paraId="764ABAE6" w14:textId="77777777" w:rsidR="00D444FA" w:rsidRPr="005D1655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BF105DD" w14:textId="77777777" w:rsidR="00D444FA" w:rsidRPr="005D165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AAFF2" w14:textId="77777777" w:rsidR="00D444FA" w:rsidRPr="005D165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5D1655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5BCCDBF" w14:textId="317D1E45" w:rsidR="00D444FA" w:rsidRPr="005D165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1655">
        <w:rPr>
          <w:rFonts w:ascii="Times New Roman" w:hAnsi="Times New Roman" w:cs="Times New Roman"/>
          <w:b/>
          <w:i/>
          <w:sz w:val="24"/>
          <w:szCs w:val="24"/>
        </w:rPr>
        <w:t xml:space="preserve">(практичних) </w:t>
      </w:r>
    </w:p>
    <w:p w14:paraId="5D969B1B" w14:textId="2865543A" w:rsidR="00387CBF" w:rsidRPr="00387CBF" w:rsidRDefault="00B13E43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</w:t>
      </w:r>
      <w:r w:rsidR="00387CBF" w:rsidRPr="00387CBF">
        <w:rPr>
          <w:rFonts w:ascii="Times New Roman" w:hAnsi="Times New Roman" w:cs="Times New Roman"/>
          <w:sz w:val="24"/>
          <w:szCs w:val="24"/>
        </w:rPr>
        <w:t xml:space="preserve"> пшениці</w:t>
      </w:r>
      <w:r>
        <w:rPr>
          <w:rFonts w:ascii="Times New Roman" w:hAnsi="Times New Roman" w:cs="Times New Roman"/>
          <w:sz w:val="24"/>
          <w:szCs w:val="24"/>
        </w:rPr>
        <w:t xml:space="preserve"> м’якої, твердої, спельти і полби.</w:t>
      </w:r>
    </w:p>
    <w:p w14:paraId="75C94341" w14:textId="6531BF60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жита</w:t>
      </w:r>
      <w:r w:rsidR="00CA243E">
        <w:rPr>
          <w:rFonts w:ascii="Times New Roman" w:hAnsi="Times New Roman" w:cs="Times New Roman"/>
          <w:sz w:val="24"/>
          <w:szCs w:val="24"/>
        </w:rPr>
        <w:t xml:space="preserve"> та тритикале</w:t>
      </w:r>
      <w:r w:rsidRPr="00387CBF">
        <w:rPr>
          <w:rFonts w:ascii="Times New Roman" w:hAnsi="Times New Roman" w:cs="Times New Roman"/>
          <w:sz w:val="24"/>
          <w:szCs w:val="24"/>
        </w:rPr>
        <w:t>. Методи якісної оцінки зерна жита; визначення фізичних показників. Оцінка зерна по амілолітичній активності.</w:t>
      </w:r>
    </w:p>
    <w:p w14:paraId="45261CC2" w14:textId="77777777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ячменю. Методи якісної оцінки зерна ячменю, визначення фізичних показників, плівчастості, енергії проростання і здатності до проростання в пивоварних сортів.</w:t>
      </w:r>
    </w:p>
    <w:p w14:paraId="6171A6BC" w14:textId="0125B20A" w:rsid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</w:t>
      </w:r>
      <w:r w:rsidRPr="00387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вівса та проса.</w:t>
      </w:r>
    </w:p>
    <w:p w14:paraId="4350E1A5" w14:textId="36CF3609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гречки</w:t>
      </w:r>
      <w:r w:rsidR="00CA243E">
        <w:rPr>
          <w:rFonts w:ascii="Times New Roman" w:hAnsi="Times New Roman" w:cs="Times New Roman"/>
          <w:sz w:val="24"/>
          <w:szCs w:val="24"/>
        </w:rPr>
        <w:t xml:space="preserve"> та рису</w:t>
      </w:r>
      <w:r w:rsidRPr="00387CBF">
        <w:rPr>
          <w:rFonts w:ascii="Times New Roman" w:hAnsi="Times New Roman" w:cs="Times New Roman"/>
          <w:sz w:val="24"/>
          <w:szCs w:val="24"/>
        </w:rPr>
        <w:t>. Методи якісної оцінки гречки. Визначення крупності, вирівненості, плівчастості.</w:t>
      </w:r>
    </w:p>
    <w:p w14:paraId="10ED41F3" w14:textId="35B8E383" w:rsidR="00387CBF" w:rsidRP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асортименту сортів </w:t>
      </w:r>
      <w:r w:rsidR="00387CBF" w:rsidRPr="00387CBF">
        <w:rPr>
          <w:rFonts w:ascii="Times New Roman" w:hAnsi="Times New Roman" w:cs="Times New Roman"/>
          <w:sz w:val="24"/>
          <w:szCs w:val="24"/>
        </w:rPr>
        <w:t>гороху</w:t>
      </w:r>
      <w:r>
        <w:rPr>
          <w:rFonts w:ascii="Times New Roman" w:hAnsi="Times New Roman" w:cs="Times New Roman"/>
          <w:sz w:val="24"/>
          <w:szCs w:val="24"/>
        </w:rPr>
        <w:t xml:space="preserve"> та сої</w:t>
      </w:r>
      <w:r w:rsidR="00387CBF" w:rsidRPr="00387CBF">
        <w:rPr>
          <w:rFonts w:ascii="Times New Roman" w:hAnsi="Times New Roman" w:cs="Times New Roman"/>
          <w:sz w:val="24"/>
          <w:szCs w:val="24"/>
        </w:rPr>
        <w:t>. Оцінка розварюваності зерна.</w:t>
      </w:r>
    </w:p>
    <w:p w14:paraId="7907B3EE" w14:textId="188BBC15" w:rsid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Вивчення асортименту сортів і гібридів</w:t>
      </w:r>
      <w:r w:rsidR="00387CBF" w:rsidRPr="00387CBF">
        <w:rPr>
          <w:rFonts w:ascii="Times New Roman" w:hAnsi="Times New Roman" w:cs="Times New Roman"/>
          <w:sz w:val="24"/>
          <w:szCs w:val="24"/>
        </w:rPr>
        <w:t xml:space="preserve"> кукурудзи.</w:t>
      </w:r>
    </w:p>
    <w:p w14:paraId="43BB422D" w14:textId="242A3794" w:rsid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конопель</w:t>
      </w:r>
    </w:p>
    <w:p w14:paraId="02A2FBCA" w14:textId="55F8D252" w:rsid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льону</w:t>
      </w:r>
    </w:p>
    <w:p w14:paraId="5D53BE83" w14:textId="1E3FDA6C" w:rsidR="00CA243E" w:rsidRP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 ріпаку</w:t>
      </w:r>
      <w:r w:rsidRPr="00387CBF">
        <w:rPr>
          <w:rFonts w:ascii="Times New Roman" w:hAnsi="Times New Roman" w:cs="Times New Roman"/>
          <w:sz w:val="24"/>
          <w:szCs w:val="24"/>
        </w:rPr>
        <w:t>. Методи оцінки насіння ріпака на вміст ерукової кислоти і глюкозинолатів.</w:t>
      </w:r>
    </w:p>
    <w:p w14:paraId="378EBB8E" w14:textId="77777777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соняшника. Визначення лузжистості і олійності у соняшника.</w:t>
      </w:r>
    </w:p>
    <w:p w14:paraId="0073BC63" w14:textId="30D87153" w:rsidR="00CA243E" w:rsidRP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</w:t>
      </w:r>
      <w:r w:rsidRPr="00387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сорго</w:t>
      </w:r>
    </w:p>
    <w:p w14:paraId="5075E9B7" w14:textId="7A804F6C" w:rsidR="002F5F08" w:rsidRPr="00CA243E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картоплі. Методи оцінки якості бульб картоплі.</w:t>
      </w:r>
    </w:p>
    <w:p w14:paraId="2773CD02" w14:textId="27FE0EAC" w:rsidR="00CA243E" w:rsidRP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гібридів цукрових буряків.</w:t>
      </w:r>
    </w:p>
    <w:p w14:paraId="5885A696" w14:textId="692D75C8" w:rsidR="00CA243E" w:rsidRP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 біоенергетичних культур в Україні і світі.</w:t>
      </w:r>
    </w:p>
    <w:sectPr w:rsidR="00CA243E" w:rsidRPr="00387C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0A04"/>
    <w:multiLevelType w:val="hybridMultilevel"/>
    <w:tmpl w:val="DA2C855C"/>
    <w:lvl w:ilvl="0" w:tplc="BBDEC2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74C428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27129"/>
    <w:rsid w:val="001847DE"/>
    <w:rsid w:val="002311D7"/>
    <w:rsid w:val="00287027"/>
    <w:rsid w:val="002B3265"/>
    <w:rsid w:val="002F5F08"/>
    <w:rsid w:val="003465E3"/>
    <w:rsid w:val="00387CBF"/>
    <w:rsid w:val="003C1FB6"/>
    <w:rsid w:val="00421F2B"/>
    <w:rsid w:val="00430124"/>
    <w:rsid w:val="005D1655"/>
    <w:rsid w:val="006F38E9"/>
    <w:rsid w:val="00780260"/>
    <w:rsid w:val="007852EC"/>
    <w:rsid w:val="007E733A"/>
    <w:rsid w:val="00AC66BF"/>
    <w:rsid w:val="00B13E43"/>
    <w:rsid w:val="00B5544C"/>
    <w:rsid w:val="00CA243E"/>
    <w:rsid w:val="00CB4B03"/>
    <w:rsid w:val="00D444FA"/>
    <w:rsid w:val="00E3427C"/>
    <w:rsid w:val="00E56970"/>
    <w:rsid w:val="00F00DE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7A825-1E2D-4906-9373-F9B795C44EA1}">
  <ds:schemaRefs>
    <ds:schemaRef ds:uri="http://purl.org/dc/terms/"/>
    <ds:schemaRef ds:uri="http://schemas.microsoft.com/office/2006/documentManagement/types"/>
    <ds:schemaRef ds:uri="c2aa3eb7-31fc-49c1-8c4d-bc70c8571d3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afc549f-0ce0-4cf0-894e-d48bd8cb6ee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Дмитренко Юлія Михайлівна</cp:lastModifiedBy>
  <cp:revision>9</cp:revision>
  <dcterms:created xsi:type="dcterms:W3CDTF">2021-10-26T08:58:00Z</dcterms:created>
  <dcterms:modified xsi:type="dcterms:W3CDTF">2021-10-28T08:32:00Z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