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217C" w14:textId="5CB1AEF8" w:rsidR="00490965" w:rsidRPr="00C6477F" w:rsidRDefault="004C2B27" w:rsidP="0049096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C6477F">
        <w:rPr>
          <w:b/>
          <w:bCs/>
          <w:sz w:val="24"/>
          <w:szCs w:val="24"/>
        </w:rPr>
        <w:t>Мікрокваліфікація</w:t>
      </w:r>
      <w:proofErr w:type="spellEnd"/>
      <w:r w:rsidR="00C238DE" w:rsidRPr="00C6477F">
        <w:rPr>
          <w:b/>
          <w:bCs/>
          <w:sz w:val="24"/>
          <w:szCs w:val="24"/>
        </w:rPr>
        <w:t xml:space="preserve"> «</w:t>
      </w:r>
      <w:r w:rsidR="00466AB8">
        <w:rPr>
          <w:b/>
          <w:bCs/>
          <w:sz w:val="24"/>
          <w:szCs w:val="24"/>
        </w:rPr>
        <w:t>Благополуччя свиней</w:t>
      </w:r>
      <w:r w:rsidR="00C238DE" w:rsidRPr="00C6477F">
        <w:rPr>
          <w:b/>
          <w:bCs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C238DE" w:rsidRPr="0000726D" w14:paraId="231840E9" w14:textId="77777777" w:rsidTr="0000726D">
        <w:tc>
          <w:tcPr>
            <w:tcW w:w="3397" w:type="dxa"/>
            <w:vAlign w:val="center"/>
          </w:tcPr>
          <w:p w14:paraId="59632AB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5948" w:type="dxa"/>
          </w:tcPr>
          <w:p w14:paraId="4C6A3FA3" w14:textId="6A56A866" w:rsidR="00C238DE" w:rsidRPr="003C6DEC" w:rsidRDefault="003C6DEC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Благополуччя </w:t>
            </w:r>
            <w:r w:rsidR="00EE2DCC">
              <w:rPr>
                <w:rFonts w:cstheme="minorHAnsi"/>
                <w:sz w:val="24"/>
                <w:szCs w:val="24"/>
              </w:rPr>
              <w:t>свиней</w:t>
            </w:r>
          </w:p>
        </w:tc>
      </w:tr>
      <w:tr w:rsidR="00C238DE" w:rsidRPr="0000726D" w14:paraId="7E609D69" w14:textId="77777777" w:rsidTr="0000726D">
        <w:tc>
          <w:tcPr>
            <w:tcW w:w="3397" w:type="dxa"/>
            <w:vAlign w:val="center"/>
          </w:tcPr>
          <w:p w14:paraId="747EE54F" w14:textId="229C9104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5948" w:type="dxa"/>
          </w:tcPr>
          <w:p w14:paraId="25F68BDE" w14:textId="01406F96" w:rsidR="00C238DE" w:rsidRPr="0000726D" w:rsidRDefault="003C6DEC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Сучасне ведення свинарства вимагає дотримання норм і принципів благополуччя тварин, у цьому контексті курсі висвітлюються умови благополучного утримання різних статево-вікових груп свиней і догляд за ними.</w:t>
            </w:r>
          </w:p>
        </w:tc>
      </w:tr>
      <w:tr w:rsidR="00C238DE" w:rsidRPr="0000726D" w14:paraId="6FD786B5" w14:textId="77777777" w:rsidTr="0000726D">
        <w:tc>
          <w:tcPr>
            <w:tcW w:w="3397" w:type="dxa"/>
            <w:vAlign w:val="center"/>
          </w:tcPr>
          <w:p w14:paraId="5B83B63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5948" w:type="dxa"/>
          </w:tcPr>
          <w:p w14:paraId="66F21333" w14:textId="4AF84DE3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Курс призначений для </w:t>
            </w:r>
            <w:r w:rsidR="003C6DEC">
              <w:rPr>
                <w:rFonts w:cstheme="minorHAnsi"/>
                <w:sz w:val="24"/>
                <w:szCs w:val="24"/>
              </w:rPr>
              <w:t>операторів рику тваринництва які працюють в галузі свинарства</w:t>
            </w:r>
          </w:p>
        </w:tc>
      </w:tr>
      <w:tr w:rsidR="00C238DE" w:rsidRPr="0000726D" w14:paraId="7CB7F089" w14:textId="77777777" w:rsidTr="0000726D">
        <w:tc>
          <w:tcPr>
            <w:tcW w:w="3397" w:type="dxa"/>
            <w:vAlign w:val="center"/>
          </w:tcPr>
          <w:p w14:paraId="3A57BF4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5948" w:type="dxa"/>
          </w:tcPr>
          <w:p w14:paraId="53519B1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C238DE" w:rsidRPr="0000726D" w14:paraId="25C40A66" w14:textId="77777777" w:rsidTr="0000726D">
        <w:tc>
          <w:tcPr>
            <w:tcW w:w="3397" w:type="dxa"/>
            <w:vAlign w:val="center"/>
          </w:tcPr>
          <w:p w14:paraId="3793AB8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5948" w:type="dxa"/>
          </w:tcPr>
          <w:p w14:paraId="372872AC" w14:textId="123DD938" w:rsidR="00C238DE" w:rsidRPr="0000726D" w:rsidRDefault="003C6DEC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Поняття про благополуччя тварин, основи нормативно-правого регулювання </w:t>
            </w:r>
            <w:r w:rsidR="000E20FC">
              <w:rPr>
                <w:rFonts w:cstheme="minorHAnsi"/>
                <w:sz w:val="24"/>
                <w:szCs w:val="24"/>
              </w:rPr>
              <w:t xml:space="preserve">в даній </w:t>
            </w:r>
            <w:r>
              <w:rPr>
                <w:rFonts w:cstheme="minorHAnsi"/>
                <w:sz w:val="24"/>
                <w:szCs w:val="24"/>
              </w:rPr>
              <w:t>сфер</w:t>
            </w:r>
            <w:r w:rsidR="000E20FC">
              <w:rPr>
                <w:rFonts w:cstheme="minorHAnsi"/>
                <w:sz w:val="24"/>
                <w:szCs w:val="24"/>
              </w:rPr>
              <w:t>і</w:t>
            </w:r>
            <w:r>
              <w:rPr>
                <w:rFonts w:cstheme="minorHAnsi"/>
                <w:sz w:val="24"/>
                <w:szCs w:val="24"/>
              </w:rPr>
              <w:t xml:space="preserve">. Умови утримання свиней і догляду за ними відповідно до вимог благополуччя. Відповідальність за порушення вимог у сфері благополуччя тварин. </w:t>
            </w:r>
          </w:p>
        </w:tc>
      </w:tr>
      <w:tr w:rsidR="00C238DE" w:rsidRPr="0000726D" w14:paraId="6AB08D9A" w14:textId="77777777" w:rsidTr="0000726D">
        <w:tc>
          <w:tcPr>
            <w:tcW w:w="3397" w:type="dxa"/>
            <w:vAlign w:val="center"/>
          </w:tcPr>
          <w:p w14:paraId="6CCFC3B1" w14:textId="6B74089D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5948" w:type="dxa"/>
          </w:tcPr>
          <w:p w14:paraId="2560DE08" w14:textId="1032A2B7" w:rsidR="00C31881" w:rsidRDefault="00DE6FB9" w:rsidP="00C31881">
            <w:pPr>
              <w:pStyle w:val="a6"/>
              <w:spacing w:before="32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C9F9D1" wp14:editId="6ED5EADA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203835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188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ГРИЩЕНКО Наталія Петрівна, </w:t>
            </w:r>
            <w:r w:rsidR="00B14873" w:rsidRPr="0000726D">
              <w:rPr>
                <w:rFonts w:asciiTheme="minorHAnsi" w:hAnsiTheme="minorHAnsi" w:cstheme="minorHAnsi"/>
                <w:color w:val="000000"/>
              </w:rPr>
              <w:t xml:space="preserve">кандидат сільськогосподарських наук, доцент </w:t>
            </w:r>
            <w:r w:rsidR="00C31881">
              <w:rPr>
                <w:rFonts w:asciiTheme="minorHAnsi" w:hAnsiTheme="minorHAnsi" w:cstheme="minorHAnsi"/>
                <w:color w:val="000000"/>
              </w:rPr>
              <w:t xml:space="preserve">технологій у птахівництві, свинарстві та вівчарстві. </w:t>
            </w:r>
          </w:p>
          <w:p w14:paraId="0198F6BD" w14:textId="02E2F65F" w:rsidR="00C31881" w:rsidRDefault="00C31881" w:rsidP="00C31881">
            <w:pPr>
              <w:pStyle w:val="a6"/>
              <w:spacing w:before="32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Експерт міжнародного проекту Еразмус + «Стале тваринництво та благополуччя тварин». Представник Східної Європи та Центральної Азії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YAG-GASL FAO.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2524F14" w14:textId="20E7D440" w:rsidR="00B14873" w:rsidRPr="0000726D" w:rsidRDefault="00C31881" w:rsidP="0000726D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31881">
              <w:rPr>
                <w:rFonts w:asciiTheme="minorHAnsi" w:hAnsiTheme="minorHAnsi" w:cstheme="minorHAnsi"/>
                <w:color w:val="000000"/>
              </w:rPr>
              <w:t>Практичний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="00B14873" w:rsidRPr="00007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досвід роботи в галузі тваринництва 15 років, педагогічний досвід – 10.</w:t>
            </w:r>
          </w:p>
        </w:tc>
      </w:tr>
      <w:tr w:rsidR="00C238DE" w:rsidRPr="0000726D" w14:paraId="594C542E" w14:textId="77777777" w:rsidTr="0000726D">
        <w:tc>
          <w:tcPr>
            <w:tcW w:w="3397" w:type="dxa"/>
            <w:vAlign w:val="center"/>
          </w:tcPr>
          <w:p w14:paraId="123536E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5948" w:type="dxa"/>
          </w:tcPr>
          <w:p w14:paraId="1F77E51D" w14:textId="77777777" w:rsidR="00C238DE" w:rsidRDefault="00B14873" w:rsidP="004C2B2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726D">
              <w:rPr>
                <w:rFonts w:cstheme="minorHAnsi"/>
                <w:sz w:val="24"/>
                <w:szCs w:val="24"/>
              </w:rPr>
              <w:t>Офлайн</w:t>
            </w:r>
            <w:proofErr w:type="spellEnd"/>
            <w:r w:rsidR="005F7545">
              <w:rPr>
                <w:rFonts w:cstheme="minorHAnsi"/>
                <w:sz w:val="24"/>
                <w:szCs w:val="24"/>
              </w:rPr>
              <w:t xml:space="preserve"> та он лайн </w:t>
            </w:r>
            <w:r w:rsidRPr="0000726D">
              <w:rPr>
                <w:rFonts w:cstheme="minorHAnsi"/>
                <w:sz w:val="24"/>
                <w:szCs w:val="24"/>
              </w:rPr>
              <w:t>субота- неділя з 9 до 14 год</w:t>
            </w:r>
          </w:p>
          <w:p w14:paraId="1E87C2E4" w14:textId="56944794" w:rsidR="005F7545" w:rsidRPr="0000726D" w:rsidRDefault="005F7545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(графік погоджується сторонами)</w:t>
            </w:r>
          </w:p>
        </w:tc>
      </w:tr>
      <w:tr w:rsidR="00C238DE" w:rsidRPr="0000726D" w14:paraId="748CA9F8" w14:textId="77777777" w:rsidTr="0000726D">
        <w:tc>
          <w:tcPr>
            <w:tcW w:w="3397" w:type="dxa"/>
            <w:vAlign w:val="center"/>
          </w:tcPr>
          <w:p w14:paraId="6046611E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5948" w:type="dxa"/>
          </w:tcPr>
          <w:p w14:paraId="0708B822" w14:textId="429BF364" w:rsidR="00C238DE" w:rsidRPr="0000726D" w:rsidRDefault="00A443F0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НУБІП України</w:t>
            </w:r>
          </w:p>
        </w:tc>
      </w:tr>
      <w:tr w:rsidR="00C238DE" w:rsidRPr="0000726D" w14:paraId="0317BF5F" w14:textId="77777777" w:rsidTr="0000726D">
        <w:tc>
          <w:tcPr>
            <w:tcW w:w="3397" w:type="dxa"/>
            <w:vAlign w:val="center"/>
          </w:tcPr>
          <w:p w14:paraId="5361831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5948" w:type="dxa"/>
          </w:tcPr>
          <w:p w14:paraId="5EEE9D5C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Травень 2025 р</w:t>
            </w:r>
          </w:p>
        </w:tc>
      </w:tr>
      <w:tr w:rsidR="00C238DE" w:rsidRPr="0000726D" w14:paraId="4C74EB9E" w14:textId="77777777" w:rsidTr="0000726D">
        <w:tc>
          <w:tcPr>
            <w:tcW w:w="3397" w:type="dxa"/>
            <w:vAlign w:val="center"/>
          </w:tcPr>
          <w:p w14:paraId="4115570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5948" w:type="dxa"/>
          </w:tcPr>
          <w:p w14:paraId="6AB8BE9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2 тижні</w:t>
            </w:r>
          </w:p>
        </w:tc>
      </w:tr>
      <w:tr w:rsidR="00C238DE" w:rsidRPr="0000726D" w14:paraId="2617E06D" w14:textId="77777777" w:rsidTr="0000726D">
        <w:tc>
          <w:tcPr>
            <w:tcW w:w="3397" w:type="dxa"/>
            <w:vAlign w:val="center"/>
          </w:tcPr>
          <w:p w14:paraId="3C7FE5C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5948" w:type="dxa"/>
          </w:tcPr>
          <w:p w14:paraId="119F449C" w14:textId="26248EBE" w:rsidR="00C238DE" w:rsidRPr="0000726D" w:rsidRDefault="00A443F0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</w:t>
            </w:r>
            <w:r w:rsidR="00B14873" w:rsidRPr="0000726D">
              <w:rPr>
                <w:rFonts w:cstheme="minorHAnsi"/>
                <w:sz w:val="24"/>
                <w:szCs w:val="24"/>
              </w:rPr>
              <w:t>країнська</w:t>
            </w:r>
          </w:p>
        </w:tc>
      </w:tr>
      <w:tr w:rsidR="00C238DE" w:rsidRPr="0000726D" w14:paraId="14E9561E" w14:textId="77777777" w:rsidTr="0000726D">
        <w:tc>
          <w:tcPr>
            <w:tcW w:w="3397" w:type="dxa"/>
            <w:vAlign w:val="center"/>
          </w:tcPr>
          <w:p w14:paraId="7D098192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5948" w:type="dxa"/>
          </w:tcPr>
          <w:p w14:paraId="70BCC54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3CBA13B7" w14:textId="77777777" w:rsidTr="0000726D">
        <w:tc>
          <w:tcPr>
            <w:tcW w:w="3397" w:type="dxa"/>
            <w:vAlign w:val="center"/>
          </w:tcPr>
          <w:p w14:paraId="56997338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5948" w:type="dxa"/>
          </w:tcPr>
          <w:p w14:paraId="7CE07836" w14:textId="7FE34800" w:rsidR="00A443F0" w:rsidRDefault="00A443F0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Нормативно-правове регулювання сфери благополуччя тварин</w:t>
            </w:r>
          </w:p>
          <w:p w14:paraId="6140CF96" w14:textId="56BA24D0" w:rsidR="00A443F0" w:rsidRDefault="00A443F0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Поняття благополуччя тварин. П’ять свобод тварин.</w:t>
            </w:r>
          </w:p>
          <w:p w14:paraId="0D9DE87C" w14:textId="17937AD6" w:rsidR="00A443F0" w:rsidRDefault="00A443F0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Особливості утримання різних статево-вікових груп свиней.</w:t>
            </w:r>
          </w:p>
          <w:p w14:paraId="76D833FB" w14:textId="4BB2DE47" w:rsidR="00A443F0" w:rsidRPr="00A443F0" w:rsidRDefault="00A443F0" w:rsidP="00A443F0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Умови утримання свиней та поводження з ними під час різних технологічних процесів відповідно до вимог благополуччя тварин.</w:t>
            </w:r>
          </w:p>
          <w:p w14:paraId="59A583DB" w14:textId="524A82C7" w:rsidR="00A443F0" w:rsidRDefault="00A443F0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Превентивні заходи щодо біобезпеки свиней.</w:t>
            </w:r>
          </w:p>
          <w:p w14:paraId="0F87EDA1" w14:textId="5BDA44BE" w:rsidR="00A443F0" w:rsidRDefault="00A443F0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Безпека персоналу що працює з тваринами.</w:t>
            </w:r>
          </w:p>
          <w:p w14:paraId="5F8C15D9" w14:textId="58D62A76" w:rsidR="00A443F0" w:rsidRDefault="00A443F0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Контроль за дотриманням вимог благополуччя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>тварин, що здійснює компетентний орган.</w:t>
            </w:r>
          </w:p>
          <w:p w14:paraId="4243C3C4" w14:textId="13BC55B3" w:rsidR="00C238DE" w:rsidRPr="00A443F0" w:rsidRDefault="00A443F0" w:rsidP="00A443F0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Відповідальність за порушення вимог законодавства в сфері благополуччя тварин.</w:t>
            </w:r>
          </w:p>
        </w:tc>
      </w:tr>
      <w:tr w:rsidR="00C238DE" w:rsidRPr="0000726D" w14:paraId="41047DC0" w14:textId="77777777" w:rsidTr="0000726D">
        <w:tc>
          <w:tcPr>
            <w:tcW w:w="3397" w:type="dxa"/>
            <w:vAlign w:val="center"/>
          </w:tcPr>
          <w:p w14:paraId="4993215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Вартість навчання</w:t>
            </w:r>
          </w:p>
        </w:tc>
        <w:tc>
          <w:tcPr>
            <w:tcW w:w="5948" w:type="dxa"/>
          </w:tcPr>
          <w:p w14:paraId="2C72892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6FB750E3" w14:textId="77777777" w:rsidTr="0000726D">
        <w:tc>
          <w:tcPr>
            <w:tcW w:w="3397" w:type="dxa"/>
            <w:vAlign w:val="center"/>
          </w:tcPr>
          <w:p w14:paraId="64590DC2" w14:textId="5D7B57C9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5948" w:type="dxa"/>
          </w:tcPr>
          <w:p w14:paraId="4771B19B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00726D">
        <w:tc>
          <w:tcPr>
            <w:tcW w:w="3397" w:type="dxa"/>
            <w:vAlign w:val="center"/>
          </w:tcPr>
          <w:p w14:paraId="66A6FC8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5948" w:type="dxa"/>
          </w:tcPr>
          <w:p w14:paraId="2F331F83" w14:textId="122B92CA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27"/>
    <w:rsid w:val="0000726D"/>
    <w:rsid w:val="000E20FC"/>
    <w:rsid w:val="001236DF"/>
    <w:rsid w:val="00175CC8"/>
    <w:rsid w:val="003040EC"/>
    <w:rsid w:val="003C6DEC"/>
    <w:rsid w:val="00466AB8"/>
    <w:rsid w:val="00490965"/>
    <w:rsid w:val="004C2B27"/>
    <w:rsid w:val="005F7545"/>
    <w:rsid w:val="0065210A"/>
    <w:rsid w:val="007639C4"/>
    <w:rsid w:val="00A443F0"/>
    <w:rsid w:val="00B14873"/>
    <w:rsid w:val="00BB20E4"/>
    <w:rsid w:val="00BE3A89"/>
    <w:rsid w:val="00C238DE"/>
    <w:rsid w:val="00C31881"/>
    <w:rsid w:val="00C37BC9"/>
    <w:rsid w:val="00C40173"/>
    <w:rsid w:val="00C6477F"/>
    <w:rsid w:val="00DE6FB9"/>
    <w:rsid w:val="00EE2DCC"/>
    <w:rsid w:val="00EE6437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Люда</cp:lastModifiedBy>
  <cp:revision>2</cp:revision>
  <cp:lastPrinted>2024-09-16T13:49:00Z</cp:lastPrinted>
  <dcterms:created xsi:type="dcterms:W3CDTF">2024-10-28T08:53:00Z</dcterms:created>
  <dcterms:modified xsi:type="dcterms:W3CDTF">2024-10-28T08:53:00Z</dcterms:modified>
</cp:coreProperties>
</file>