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6D7C2" w14:textId="5BD8C0E5" w:rsidR="00EE3D0B" w:rsidRPr="009409F4" w:rsidRDefault="0082064C" w:rsidP="00200D90">
      <w:pPr>
        <w:pStyle w:val="1"/>
        <w:tabs>
          <w:tab w:val="left" w:pos="1134"/>
        </w:tabs>
        <w:spacing w:after="0"/>
        <w:ind w:left="0"/>
        <w:jc w:val="right"/>
        <w:rPr>
          <w:rFonts w:ascii="Times New Roman" w:hAnsi="Times New Roman"/>
          <w:i/>
          <w:iCs/>
          <w:color w:val="000000"/>
          <w:sz w:val="28"/>
          <w:szCs w:val="28"/>
        </w:rPr>
      </w:pPr>
      <w:proofErr w:type="spellStart"/>
      <w:r w:rsidRPr="009409F4">
        <w:rPr>
          <w:rFonts w:ascii="Times New Roman" w:hAnsi="Times New Roman"/>
          <w:i/>
          <w:iCs/>
          <w:color w:val="000000"/>
          <w:sz w:val="28"/>
          <w:szCs w:val="28"/>
        </w:rPr>
        <w:t>Про</w:t>
      </w:r>
      <w:r w:rsidR="009409F4" w:rsidRPr="009409F4">
        <w:rPr>
          <w:rFonts w:ascii="Times New Roman" w:hAnsi="Times New Roman"/>
          <w:i/>
          <w:iCs/>
          <w:color w:val="000000"/>
          <w:sz w:val="28"/>
          <w:szCs w:val="28"/>
        </w:rPr>
        <w:t>є</w:t>
      </w:r>
      <w:r w:rsidRPr="009409F4">
        <w:rPr>
          <w:rFonts w:ascii="Times New Roman" w:hAnsi="Times New Roman"/>
          <w:i/>
          <w:iCs/>
          <w:color w:val="000000"/>
          <w:sz w:val="28"/>
          <w:szCs w:val="28"/>
        </w:rPr>
        <w:t>кт</w:t>
      </w:r>
      <w:proofErr w:type="spellEnd"/>
    </w:p>
    <w:p w14:paraId="6757595E" w14:textId="341522BD" w:rsidR="009409F4" w:rsidRPr="009409F4" w:rsidRDefault="009409F4" w:rsidP="00200D90">
      <w:pPr>
        <w:pStyle w:val="1"/>
        <w:tabs>
          <w:tab w:val="left" w:pos="1134"/>
        </w:tabs>
        <w:spacing w:after="0"/>
        <w:ind w:left="0"/>
        <w:jc w:val="center"/>
        <w:rPr>
          <w:rFonts w:ascii="Times New Roman" w:hAnsi="Times New Roman"/>
          <w:b/>
          <w:bCs/>
          <w:color w:val="000000"/>
          <w:sz w:val="28"/>
          <w:szCs w:val="28"/>
        </w:rPr>
      </w:pPr>
      <w:r w:rsidRPr="009409F4">
        <w:rPr>
          <w:rFonts w:ascii="Times New Roman" w:hAnsi="Times New Roman"/>
          <w:b/>
          <w:bCs/>
          <w:color w:val="000000"/>
          <w:sz w:val="28"/>
          <w:szCs w:val="28"/>
        </w:rPr>
        <w:t xml:space="preserve">РІШЕННЯ </w:t>
      </w:r>
    </w:p>
    <w:p w14:paraId="7BFC98FF" w14:textId="03856DB6" w:rsidR="00894BFC" w:rsidRPr="00894BFC" w:rsidRDefault="00B226FD" w:rsidP="00200D90">
      <w:pPr>
        <w:pStyle w:val="1"/>
        <w:tabs>
          <w:tab w:val="left" w:pos="1134"/>
        </w:tabs>
        <w:spacing w:after="0"/>
        <w:ind w:left="0" w:firstLine="567"/>
        <w:jc w:val="center"/>
        <w:rPr>
          <w:rFonts w:ascii="Times New Roman" w:hAnsi="Times New Roman"/>
          <w:color w:val="000000"/>
          <w:sz w:val="28"/>
          <w:szCs w:val="28"/>
        </w:rPr>
      </w:pPr>
      <w:r>
        <w:rPr>
          <w:rFonts w:ascii="Times New Roman" w:hAnsi="Times New Roman"/>
          <w:color w:val="000000"/>
          <w:sz w:val="28"/>
          <w:szCs w:val="28"/>
        </w:rPr>
        <w:t xml:space="preserve">Зборів трудового колективу </w:t>
      </w:r>
      <w:r w:rsidR="007D2E91" w:rsidRPr="009409F4">
        <w:rPr>
          <w:rFonts w:ascii="Times New Roman" w:hAnsi="Times New Roman"/>
          <w:color w:val="000000"/>
          <w:sz w:val="28"/>
          <w:szCs w:val="28"/>
        </w:rPr>
        <w:t xml:space="preserve">факультету харчових технологій та управління якістю продукції АПК </w:t>
      </w:r>
      <w:r w:rsidR="0082064C" w:rsidRPr="009409F4">
        <w:rPr>
          <w:rFonts w:ascii="Times New Roman" w:hAnsi="Times New Roman"/>
          <w:color w:val="000000"/>
          <w:sz w:val="28"/>
          <w:szCs w:val="28"/>
        </w:rPr>
        <w:t>від</w:t>
      </w:r>
      <w:r w:rsidR="00BB6D4D" w:rsidRPr="009409F4">
        <w:rPr>
          <w:rFonts w:ascii="Times New Roman" w:hAnsi="Times New Roman"/>
          <w:color w:val="000000"/>
          <w:sz w:val="28"/>
          <w:szCs w:val="28"/>
        </w:rPr>
        <w:t xml:space="preserve"> </w:t>
      </w:r>
      <w:r w:rsidR="0080035C">
        <w:rPr>
          <w:rFonts w:ascii="Times New Roman" w:hAnsi="Times New Roman"/>
          <w:color w:val="000000"/>
          <w:sz w:val="28"/>
          <w:szCs w:val="28"/>
          <w:lang w:val="en-US"/>
        </w:rPr>
        <w:t>19</w:t>
      </w:r>
      <w:r>
        <w:rPr>
          <w:rFonts w:ascii="Times New Roman" w:hAnsi="Times New Roman"/>
          <w:color w:val="000000"/>
          <w:sz w:val="28"/>
          <w:szCs w:val="28"/>
        </w:rPr>
        <w:t xml:space="preserve"> грудня</w:t>
      </w:r>
      <w:r w:rsidR="00BB6D4D" w:rsidRPr="009409F4">
        <w:rPr>
          <w:rFonts w:ascii="Times New Roman" w:hAnsi="Times New Roman"/>
          <w:color w:val="000000"/>
          <w:sz w:val="28"/>
          <w:szCs w:val="28"/>
        </w:rPr>
        <w:t xml:space="preserve"> 20</w:t>
      </w:r>
      <w:r w:rsidR="00845CD9" w:rsidRPr="009409F4">
        <w:rPr>
          <w:rFonts w:ascii="Times New Roman" w:hAnsi="Times New Roman"/>
          <w:color w:val="000000"/>
          <w:sz w:val="28"/>
          <w:szCs w:val="28"/>
        </w:rPr>
        <w:t>2</w:t>
      </w:r>
      <w:r w:rsidR="0080035C">
        <w:rPr>
          <w:rFonts w:ascii="Times New Roman" w:hAnsi="Times New Roman"/>
          <w:color w:val="000000"/>
          <w:sz w:val="28"/>
          <w:szCs w:val="28"/>
          <w:lang w:val="en-US"/>
        </w:rPr>
        <w:t>5</w:t>
      </w:r>
      <w:r w:rsidR="00BB6D4D" w:rsidRPr="009409F4">
        <w:rPr>
          <w:rFonts w:ascii="Times New Roman" w:hAnsi="Times New Roman"/>
          <w:color w:val="000000"/>
          <w:sz w:val="28"/>
          <w:szCs w:val="28"/>
        </w:rPr>
        <w:t xml:space="preserve"> </w:t>
      </w:r>
      <w:r w:rsidR="009409F4" w:rsidRPr="009409F4">
        <w:rPr>
          <w:rFonts w:ascii="Times New Roman" w:hAnsi="Times New Roman"/>
          <w:color w:val="000000"/>
          <w:sz w:val="28"/>
          <w:szCs w:val="28"/>
        </w:rPr>
        <w:t xml:space="preserve">року </w:t>
      </w:r>
      <w:r w:rsidR="00894BFC" w:rsidRPr="00894BFC">
        <w:rPr>
          <w:rFonts w:ascii="Times New Roman" w:hAnsi="Times New Roman"/>
          <w:color w:val="000000"/>
          <w:sz w:val="28"/>
          <w:szCs w:val="28"/>
        </w:rPr>
        <w:t xml:space="preserve">з питання </w:t>
      </w:r>
    </w:p>
    <w:p w14:paraId="377D93FB" w14:textId="5D999544" w:rsidR="00BB6D4D" w:rsidRPr="009409F4" w:rsidRDefault="00894BFC" w:rsidP="00200D90">
      <w:pPr>
        <w:pStyle w:val="1"/>
        <w:tabs>
          <w:tab w:val="left" w:pos="1134"/>
        </w:tabs>
        <w:spacing w:after="0"/>
        <w:ind w:left="0"/>
        <w:jc w:val="center"/>
        <w:rPr>
          <w:color w:val="000000"/>
          <w:sz w:val="28"/>
          <w:szCs w:val="28"/>
        </w:rPr>
      </w:pPr>
      <w:r w:rsidRPr="00894BFC">
        <w:rPr>
          <w:rFonts w:ascii="Times New Roman" w:hAnsi="Times New Roman"/>
          <w:color w:val="000000"/>
          <w:sz w:val="28"/>
          <w:szCs w:val="28"/>
        </w:rPr>
        <w:t>«</w:t>
      </w:r>
      <w:r w:rsidR="00FD6577" w:rsidRPr="00FD6577">
        <w:rPr>
          <w:rFonts w:ascii="Times New Roman" w:hAnsi="Times New Roman"/>
          <w:color w:val="000000"/>
          <w:sz w:val="28"/>
          <w:szCs w:val="28"/>
        </w:rPr>
        <w:t>Звіт про діяльність факультету за 202</w:t>
      </w:r>
      <w:r w:rsidR="0080035C">
        <w:rPr>
          <w:rFonts w:ascii="Times New Roman" w:hAnsi="Times New Roman"/>
          <w:color w:val="000000"/>
          <w:sz w:val="28"/>
          <w:szCs w:val="28"/>
          <w:lang w:val="en-US"/>
        </w:rPr>
        <w:t>5</w:t>
      </w:r>
      <w:r w:rsidR="00FD6577" w:rsidRPr="00FD6577">
        <w:rPr>
          <w:rFonts w:ascii="Times New Roman" w:hAnsi="Times New Roman"/>
          <w:color w:val="000000"/>
          <w:sz w:val="28"/>
          <w:szCs w:val="28"/>
        </w:rPr>
        <w:t xml:space="preserve"> рік та завдання на 202</w:t>
      </w:r>
      <w:r w:rsidR="0080035C">
        <w:rPr>
          <w:rFonts w:ascii="Times New Roman" w:hAnsi="Times New Roman"/>
          <w:color w:val="000000"/>
          <w:sz w:val="28"/>
          <w:szCs w:val="28"/>
          <w:lang w:val="en-US"/>
        </w:rPr>
        <w:t>6</w:t>
      </w:r>
      <w:r w:rsidR="00FD6577" w:rsidRPr="00FD6577">
        <w:rPr>
          <w:rFonts w:ascii="Times New Roman" w:hAnsi="Times New Roman"/>
          <w:color w:val="000000"/>
          <w:sz w:val="28"/>
          <w:szCs w:val="28"/>
        </w:rPr>
        <w:t xml:space="preserve"> рік</w:t>
      </w:r>
      <w:r w:rsidRPr="00894BFC">
        <w:rPr>
          <w:rFonts w:ascii="Times New Roman" w:hAnsi="Times New Roman"/>
          <w:color w:val="000000"/>
          <w:sz w:val="28"/>
          <w:szCs w:val="28"/>
        </w:rPr>
        <w:t>»</w:t>
      </w:r>
      <w:r w:rsidR="009409F4" w:rsidRPr="009409F4">
        <w:rPr>
          <w:rFonts w:ascii="Times New Roman" w:hAnsi="Times New Roman"/>
          <w:color w:val="000000"/>
          <w:sz w:val="28"/>
          <w:szCs w:val="28"/>
        </w:rPr>
        <w:cr/>
      </w:r>
    </w:p>
    <w:p w14:paraId="5BE02DBA" w14:textId="7677C0E1" w:rsidR="00C01E32" w:rsidRDefault="00BB6D4D" w:rsidP="00200D90">
      <w:pPr>
        <w:shd w:val="clear" w:color="auto" w:fill="FFFFFF"/>
        <w:spacing w:line="276" w:lineRule="auto"/>
        <w:ind w:firstLine="709"/>
        <w:jc w:val="both"/>
        <w:rPr>
          <w:bCs/>
          <w:color w:val="000000"/>
          <w:sz w:val="28"/>
          <w:szCs w:val="28"/>
          <w:lang w:val="uk-UA"/>
        </w:rPr>
      </w:pPr>
      <w:r w:rsidRPr="009409F4">
        <w:rPr>
          <w:color w:val="000000"/>
          <w:sz w:val="28"/>
          <w:szCs w:val="28"/>
          <w:lang w:val="uk-UA"/>
        </w:rPr>
        <w:t xml:space="preserve">Заслухавши та обговоривши доповідь </w:t>
      </w:r>
      <w:r w:rsidR="0080035C">
        <w:rPr>
          <w:color w:val="000000"/>
          <w:sz w:val="28"/>
          <w:szCs w:val="28"/>
          <w:lang w:val="uk-UA"/>
        </w:rPr>
        <w:t xml:space="preserve">в.о. </w:t>
      </w:r>
      <w:r w:rsidRPr="009409F4">
        <w:rPr>
          <w:color w:val="000000"/>
          <w:sz w:val="28"/>
          <w:szCs w:val="28"/>
          <w:lang w:val="uk-UA"/>
        </w:rPr>
        <w:t xml:space="preserve">декана факультету </w:t>
      </w:r>
      <w:r w:rsidR="00845CD9" w:rsidRPr="009409F4">
        <w:rPr>
          <w:color w:val="000000"/>
          <w:sz w:val="28"/>
          <w:szCs w:val="28"/>
          <w:lang w:val="uk-UA"/>
        </w:rPr>
        <w:t>харчових</w:t>
      </w:r>
      <w:r w:rsidRPr="009409F4">
        <w:rPr>
          <w:color w:val="000000"/>
          <w:sz w:val="28"/>
          <w:szCs w:val="28"/>
          <w:lang w:val="uk-UA"/>
        </w:rPr>
        <w:t xml:space="preserve"> </w:t>
      </w:r>
      <w:r w:rsidRPr="009409F4">
        <w:rPr>
          <w:bCs/>
          <w:color w:val="000000"/>
          <w:sz w:val="28"/>
          <w:szCs w:val="28"/>
          <w:lang w:val="uk-UA"/>
        </w:rPr>
        <w:t xml:space="preserve">технологій </w:t>
      </w:r>
      <w:r w:rsidR="00845CD9" w:rsidRPr="009409F4">
        <w:rPr>
          <w:bCs/>
          <w:color w:val="000000"/>
          <w:sz w:val="28"/>
          <w:szCs w:val="28"/>
          <w:lang w:val="uk-UA"/>
        </w:rPr>
        <w:t>та управління якістю продукції АПК</w:t>
      </w:r>
      <w:r w:rsidR="007E2E27">
        <w:rPr>
          <w:bCs/>
          <w:color w:val="000000"/>
          <w:sz w:val="28"/>
          <w:szCs w:val="28"/>
          <w:lang w:val="uk-UA"/>
        </w:rPr>
        <w:t xml:space="preserve"> Лариси</w:t>
      </w:r>
      <w:r w:rsidR="00845CD9" w:rsidRPr="009409F4">
        <w:rPr>
          <w:bCs/>
          <w:color w:val="000000"/>
          <w:sz w:val="28"/>
          <w:szCs w:val="28"/>
          <w:lang w:val="uk-UA"/>
        </w:rPr>
        <w:t xml:space="preserve"> </w:t>
      </w:r>
      <w:r w:rsidR="007E2E27" w:rsidRPr="009409F4">
        <w:rPr>
          <w:bCs/>
          <w:color w:val="000000"/>
          <w:sz w:val="28"/>
          <w:szCs w:val="28"/>
          <w:lang w:val="uk-UA"/>
        </w:rPr>
        <w:t>БАЛЬ-ПРИЛИПКО</w:t>
      </w:r>
    </w:p>
    <w:p w14:paraId="2556B955" w14:textId="77777777" w:rsidR="00C01E32" w:rsidRDefault="00C01E32" w:rsidP="00200D90">
      <w:pPr>
        <w:shd w:val="clear" w:color="auto" w:fill="FFFFFF"/>
        <w:spacing w:line="276" w:lineRule="auto"/>
        <w:ind w:firstLine="709"/>
        <w:jc w:val="both"/>
        <w:rPr>
          <w:b/>
          <w:color w:val="000000"/>
          <w:sz w:val="28"/>
          <w:szCs w:val="28"/>
          <w:lang w:val="uk-UA"/>
        </w:rPr>
      </w:pPr>
    </w:p>
    <w:p w14:paraId="3E40794C" w14:textId="5E74C140" w:rsidR="00C01E32" w:rsidRDefault="00894BFC" w:rsidP="00200D90">
      <w:pPr>
        <w:shd w:val="clear" w:color="auto" w:fill="FFFFFF"/>
        <w:spacing w:line="276" w:lineRule="auto"/>
        <w:ind w:firstLine="709"/>
        <w:jc w:val="center"/>
        <w:rPr>
          <w:b/>
          <w:color w:val="000000"/>
          <w:sz w:val="28"/>
          <w:szCs w:val="28"/>
          <w:lang w:val="uk-UA"/>
        </w:rPr>
      </w:pPr>
      <w:r w:rsidRPr="00894BFC">
        <w:rPr>
          <w:b/>
          <w:color w:val="000000"/>
          <w:sz w:val="28"/>
          <w:szCs w:val="28"/>
          <w:lang w:val="uk-UA"/>
        </w:rPr>
        <w:t xml:space="preserve">ТРУДОВИЙ КОЛЕКТИВ </w:t>
      </w:r>
      <w:r w:rsidR="00C01E32" w:rsidRPr="00C01E32">
        <w:rPr>
          <w:b/>
          <w:color w:val="000000"/>
          <w:sz w:val="28"/>
          <w:szCs w:val="28"/>
          <w:lang w:val="uk-UA"/>
        </w:rPr>
        <w:t>ЗАЗНАЧ</w:t>
      </w:r>
      <w:r>
        <w:rPr>
          <w:b/>
          <w:color w:val="000000"/>
          <w:sz w:val="28"/>
          <w:szCs w:val="28"/>
          <w:lang w:val="uk-UA"/>
        </w:rPr>
        <w:t>ИВ</w:t>
      </w:r>
      <w:r w:rsidR="00795E56">
        <w:rPr>
          <w:b/>
          <w:color w:val="000000"/>
          <w:sz w:val="28"/>
          <w:szCs w:val="28"/>
          <w:lang w:val="uk-UA"/>
        </w:rPr>
        <w:t>:</w:t>
      </w:r>
    </w:p>
    <w:p w14:paraId="19B57972" w14:textId="77777777" w:rsidR="00C01E32" w:rsidRDefault="00C01E32" w:rsidP="00200D90">
      <w:pPr>
        <w:shd w:val="clear" w:color="auto" w:fill="FFFFFF"/>
        <w:spacing w:line="276" w:lineRule="auto"/>
        <w:ind w:firstLine="709"/>
        <w:jc w:val="both"/>
        <w:rPr>
          <w:color w:val="000000"/>
          <w:sz w:val="28"/>
          <w:szCs w:val="28"/>
          <w:lang w:val="uk-UA"/>
        </w:rPr>
      </w:pPr>
    </w:p>
    <w:p w14:paraId="02150637" w14:textId="6FB53271" w:rsidR="00C01E32" w:rsidRPr="00AD0383" w:rsidRDefault="00C01E32" w:rsidP="00200D90">
      <w:pPr>
        <w:shd w:val="clear" w:color="auto" w:fill="FFFFFF"/>
        <w:spacing w:line="276" w:lineRule="auto"/>
        <w:ind w:firstLine="709"/>
        <w:jc w:val="both"/>
        <w:rPr>
          <w:color w:val="000000"/>
          <w:sz w:val="28"/>
          <w:szCs w:val="28"/>
          <w:lang w:val="uk-UA"/>
        </w:rPr>
      </w:pPr>
      <w:r>
        <w:rPr>
          <w:color w:val="000000"/>
          <w:sz w:val="28"/>
          <w:szCs w:val="28"/>
          <w:lang w:val="uk-UA"/>
        </w:rPr>
        <w:t>н</w:t>
      </w:r>
      <w:r w:rsidRPr="00C01E32">
        <w:rPr>
          <w:color w:val="000000"/>
          <w:sz w:val="28"/>
          <w:szCs w:val="28"/>
          <w:lang w:val="uk-UA"/>
        </w:rPr>
        <w:t>езважаючи на складні умови організації освітнього процесу в період</w:t>
      </w:r>
    </w:p>
    <w:p w14:paraId="560251A4" w14:textId="12F19A27" w:rsidR="00C01E32" w:rsidRDefault="00C01E32" w:rsidP="00200D90">
      <w:pPr>
        <w:shd w:val="clear" w:color="auto" w:fill="FFFFFF"/>
        <w:spacing w:line="276" w:lineRule="auto"/>
        <w:jc w:val="both"/>
        <w:rPr>
          <w:color w:val="000000"/>
          <w:sz w:val="28"/>
          <w:szCs w:val="28"/>
          <w:lang w:val="uk-UA"/>
        </w:rPr>
      </w:pPr>
      <w:r w:rsidRPr="00C01E32">
        <w:rPr>
          <w:color w:val="000000"/>
          <w:sz w:val="28"/>
          <w:szCs w:val="28"/>
          <w:lang w:val="uk-UA"/>
        </w:rPr>
        <w:t xml:space="preserve">воєнного стану колектив </w:t>
      </w:r>
      <w:r>
        <w:rPr>
          <w:color w:val="000000"/>
          <w:sz w:val="28"/>
          <w:szCs w:val="28"/>
          <w:lang w:val="uk-UA"/>
        </w:rPr>
        <w:t>факультету</w:t>
      </w:r>
      <w:r w:rsidRPr="00C01E32">
        <w:rPr>
          <w:color w:val="000000"/>
          <w:sz w:val="28"/>
          <w:szCs w:val="28"/>
          <w:lang w:val="uk-UA"/>
        </w:rPr>
        <w:t xml:space="preserve"> діяв організовано, з урахуванням реалій,</w:t>
      </w:r>
      <w:r w:rsidR="002E2152">
        <w:rPr>
          <w:color w:val="000000"/>
          <w:sz w:val="28"/>
          <w:szCs w:val="28"/>
          <w:lang w:val="uk-UA"/>
        </w:rPr>
        <w:t xml:space="preserve"> </w:t>
      </w:r>
      <w:r w:rsidR="00894BFC" w:rsidRPr="00894BFC">
        <w:rPr>
          <w:color w:val="000000"/>
          <w:sz w:val="28"/>
          <w:szCs w:val="28"/>
          <w:lang w:val="uk-UA"/>
        </w:rPr>
        <w:t xml:space="preserve">поставлені </w:t>
      </w:r>
      <w:r w:rsidR="002E2152">
        <w:rPr>
          <w:color w:val="000000"/>
          <w:sz w:val="28"/>
          <w:szCs w:val="28"/>
          <w:lang w:val="uk-UA"/>
        </w:rPr>
        <w:t>цілі</w:t>
      </w:r>
      <w:r w:rsidR="00894BFC" w:rsidRPr="00894BFC">
        <w:rPr>
          <w:color w:val="000000"/>
          <w:sz w:val="28"/>
          <w:szCs w:val="28"/>
          <w:lang w:val="uk-UA"/>
        </w:rPr>
        <w:t xml:space="preserve"> та заплановані заходи з їх вирішення протягом 202</w:t>
      </w:r>
      <w:r w:rsidR="0080035C">
        <w:rPr>
          <w:color w:val="000000"/>
          <w:sz w:val="28"/>
          <w:szCs w:val="28"/>
          <w:lang w:val="uk-UA"/>
        </w:rPr>
        <w:t>5</w:t>
      </w:r>
      <w:r w:rsidR="00894BFC" w:rsidRPr="00894BFC">
        <w:rPr>
          <w:color w:val="000000"/>
          <w:sz w:val="28"/>
          <w:szCs w:val="28"/>
          <w:lang w:val="uk-UA"/>
        </w:rPr>
        <w:t xml:space="preserve"> року</w:t>
      </w:r>
      <w:r w:rsidR="00C13D96">
        <w:rPr>
          <w:color w:val="000000"/>
          <w:sz w:val="28"/>
          <w:szCs w:val="28"/>
          <w:lang w:val="uk-UA"/>
        </w:rPr>
        <w:t>,</w:t>
      </w:r>
      <w:r w:rsidR="00894BFC" w:rsidRPr="00894BFC">
        <w:rPr>
          <w:color w:val="000000"/>
          <w:sz w:val="28"/>
          <w:szCs w:val="28"/>
          <w:lang w:val="uk-UA"/>
        </w:rPr>
        <w:t xml:space="preserve"> </w:t>
      </w:r>
      <w:bookmarkStart w:id="0" w:name="_GoBack"/>
      <w:bookmarkEnd w:id="0"/>
      <w:r w:rsidR="00894BFC" w:rsidRPr="00894BFC">
        <w:rPr>
          <w:color w:val="000000"/>
          <w:sz w:val="28"/>
          <w:szCs w:val="28"/>
          <w:lang w:val="uk-UA"/>
        </w:rPr>
        <w:t>були в основному успішно реалізовані.</w:t>
      </w:r>
    </w:p>
    <w:p w14:paraId="71EEC3B2" w14:textId="6D5AF8AB" w:rsidR="00C01E32" w:rsidRPr="005B758C" w:rsidRDefault="00CF4647" w:rsidP="00200D90">
      <w:pPr>
        <w:shd w:val="clear" w:color="auto" w:fill="FFFFFF"/>
        <w:spacing w:line="276" w:lineRule="auto"/>
        <w:ind w:firstLine="567"/>
        <w:jc w:val="both"/>
        <w:rPr>
          <w:sz w:val="28"/>
          <w:szCs w:val="28"/>
          <w:lang w:val="uk-UA"/>
        </w:rPr>
      </w:pPr>
      <w:r>
        <w:rPr>
          <w:sz w:val="28"/>
          <w:szCs w:val="28"/>
          <w:lang w:val="en-US"/>
        </w:rPr>
        <w:t xml:space="preserve">1. </w:t>
      </w:r>
      <w:r w:rsidR="00845CD9" w:rsidRPr="009409F4">
        <w:rPr>
          <w:sz w:val="28"/>
          <w:szCs w:val="28"/>
          <w:lang w:val="uk-UA"/>
        </w:rPr>
        <w:t>Навчальна та методична робота</w:t>
      </w:r>
      <w:r w:rsidR="00845CD9" w:rsidRPr="009409F4">
        <w:rPr>
          <w:b/>
          <w:sz w:val="28"/>
          <w:szCs w:val="28"/>
          <w:lang w:val="uk-UA"/>
        </w:rPr>
        <w:t xml:space="preserve"> </w:t>
      </w:r>
      <w:r w:rsidR="00845CD9" w:rsidRPr="009409F4">
        <w:rPr>
          <w:sz w:val="28"/>
          <w:szCs w:val="28"/>
          <w:lang w:val="uk-UA"/>
        </w:rPr>
        <w:t>спрямовані на підвищення якості о</w:t>
      </w:r>
      <w:r w:rsidR="008639B3" w:rsidRPr="009409F4">
        <w:rPr>
          <w:sz w:val="28"/>
          <w:szCs w:val="28"/>
          <w:lang w:val="uk-UA"/>
        </w:rPr>
        <w:t>світнього</w:t>
      </w:r>
      <w:r w:rsidR="00845CD9" w:rsidRPr="009409F4">
        <w:rPr>
          <w:sz w:val="28"/>
          <w:szCs w:val="28"/>
          <w:lang w:val="uk-UA"/>
        </w:rPr>
        <w:t xml:space="preserve"> процесу, удосконалення існуючих і розробку нових навчальних програм підготовки фахівців освітніх ступенів «Бакалавр» та «Магістр», адаптованих до попиту на вітчизняному і міжнародному ринках праці та вимог </w:t>
      </w:r>
      <w:r w:rsidR="00845CD9" w:rsidRPr="005B758C">
        <w:rPr>
          <w:sz w:val="28"/>
          <w:szCs w:val="28"/>
          <w:lang w:val="uk-UA"/>
        </w:rPr>
        <w:t xml:space="preserve">фахівців. </w:t>
      </w:r>
    </w:p>
    <w:p w14:paraId="28014A2F" w14:textId="457D567D" w:rsidR="00B43AA1" w:rsidRPr="009409F4" w:rsidRDefault="00C13D96" w:rsidP="00200D90">
      <w:pPr>
        <w:shd w:val="clear" w:color="auto" w:fill="FFFFFF"/>
        <w:spacing w:line="276" w:lineRule="auto"/>
        <w:ind w:firstLine="567"/>
        <w:jc w:val="both"/>
        <w:rPr>
          <w:color w:val="000000"/>
          <w:sz w:val="28"/>
          <w:szCs w:val="28"/>
          <w:lang w:val="uk-UA"/>
        </w:rPr>
      </w:pPr>
      <w:r>
        <w:rPr>
          <w:color w:val="000000"/>
          <w:sz w:val="28"/>
          <w:szCs w:val="28"/>
          <w:lang w:val="uk-UA"/>
        </w:rPr>
        <w:t xml:space="preserve">2. </w:t>
      </w:r>
      <w:r w:rsidR="00EE3D0B" w:rsidRPr="009409F4">
        <w:rPr>
          <w:color w:val="000000"/>
          <w:sz w:val="28"/>
          <w:szCs w:val="28"/>
          <w:lang w:val="uk-UA"/>
        </w:rPr>
        <w:t xml:space="preserve">Здійснено кроки щодо кадрового зміцнення кафедр факультету. </w:t>
      </w:r>
      <w:r w:rsidR="00CD0DC8" w:rsidRPr="00CD0DC8">
        <w:rPr>
          <w:color w:val="000000"/>
          <w:sz w:val="28"/>
          <w:szCs w:val="28"/>
          <w:lang w:val="uk-UA"/>
        </w:rPr>
        <w:t>У 202</w:t>
      </w:r>
      <w:r w:rsidR="0080035C">
        <w:rPr>
          <w:color w:val="000000"/>
          <w:sz w:val="28"/>
          <w:szCs w:val="28"/>
          <w:lang w:val="uk-UA"/>
        </w:rPr>
        <w:t>5</w:t>
      </w:r>
      <w:r w:rsidR="00CD0DC8" w:rsidRPr="00CD0DC8">
        <w:rPr>
          <w:color w:val="000000"/>
          <w:sz w:val="28"/>
          <w:szCs w:val="28"/>
          <w:lang w:val="uk-UA"/>
        </w:rPr>
        <w:t xml:space="preserve"> році кадровий склад поповнився</w:t>
      </w:r>
      <w:r w:rsidR="0067351E">
        <w:rPr>
          <w:color w:val="000000"/>
          <w:sz w:val="28"/>
          <w:szCs w:val="28"/>
          <w:lang w:val="en-US"/>
        </w:rPr>
        <w:t xml:space="preserve"> </w:t>
      </w:r>
      <w:r w:rsidR="0080035C">
        <w:rPr>
          <w:color w:val="000000"/>
          <w:sz w:val="28"/>
          <w:szCs w:val="28"/>
          <w:lang w:val="uk-UA"/>
        </w:rPr>
        <w:t>3</w:t>
      </w:r>
      <w:r w:rsidR="0067351E">
        <w:rPr>
          <w:color w:val="000000"/>
          <w:sz w:val="28"/>
          <w:szCs w:val="28"/>
          <w:lang w:val="en-US"/>
        </w:rPr>
        <w:t xml:space="preserve"> </w:t>
      </w:r>
      <w:r w:rsidR="0067351E">
        <w:rPr>
          <w:color w:val="000000"/>
          <w:sz w:val="28"/>
          <w:szCs w:val="28"/>
          <w:lang w:val="uk-UA"/>
        </w:rPr>
        <w:t>доктор</w:t>
      </w:r>
      <w:r w:rsidR="0080035C">
        <w:rPr>
          <w:color w:val="000000"/>
          <w:sz w:val="28"/>
          <w:szCs w:val="28"/>
          <w:lang w:val="uk-UA"/>
        </w:rPr>
        <w:t>ами</w:t>
      </w:r>
      <w:r w:rsidR="0067351E">
        <w:rPr>
          <w:color w:val="000000"/>
          <w:sz w:val="28"/>
          <w:szCs w:val="28"/>
          <w:lang w:val="uk-UA"/>
        </w:rPr>
        <w:t xml:space="preserve"> наук та </w:t>
      </w:r>
      <w:r w:rsidR="0080035C">
        <w:rPr>
          <w:color w:val="000000"/>
          <w:sz w:val="28"/>
          <w:szCs w:val="28"/>
          <w:lang w:val="uk-UA"/>
        </w:rPr>
        <w:t>1</w:t>
      </w:r>
      <w:r w:rsidR="00CD0DC8" w:rsidRPr="00CD0DC8">
        <w:rPr>
          <w:color w:val="000000"/>
          <w:sz w:val="28"/>
          <w:szCs w:val="28"/>
          <w:lang w:val="uk-UA"/>
        </w:rPr>
        <w:t xml:space="preserve"> </w:t>
      </w:r>
      <w:r w:rsidR="0080035C">
        <w:rPr>
          <w:color w:val="000000"/>
          <w:sz w:val="28"/>
          <w:szCs w:val="28"/>
          <w:lang w:val="uk-UA"/>
        </w:rPr>
        <w:t>асистентом</w:t>
      </w:r>
      <w:r w:rsidR="00107839">
        <w:rPr>
          <w:color w:val="000000"/>
          <w:sz w:val="28"/>
          <w:szCs w:val="28"/>
          <w:lang w:val="uk-UA"/>
        </w:rPr>
        <w:t>.</w:t>
      </w:r>
      <w:r w:rsidR="00CD0DC8" w:rsidRPr="00CD0DC8">
        <w:rPr>
          <w:color w:val="000000"/>
          <w:sz w:val="28"/>
          <w:szCs w:val="28"/>
          <w:lang w:val="uk-UA"/>
        </w:rPr>
        <w:t xml:space="preserve"> Навчальний процес на факультеті забезпечують 4</w:t>
      </w:r>
      <w:r w:rsidR="00E4100F">
        <w:rPr>
          <w:color w:val="000000"/>
          <w:sz w:val="28"/>
          <w:szCs w:val="28"/>
          <w:lang w:val="en-US"/>
        </w:rPr>
        <w:t>7</w:t>
      </w:r>
      <w:r w:rsidR="00CD0DC8" w:rsidRPr="00CD0DC8">
        <w:rPr>
          <w:color w:val="000000"/>
          <w:sz w:val="28"/>
          <w:szCs w:val="28"/>
          <w:lang w:val="uk-UA"/>
        </w:rPr>
        <w:t xml:space="preserve"> науково-педагогічн</w:t>
      </w:r>
      <w:r w:rsidR="0025730C">
        <w:rPr>
          <w:color w:val="000000"/>
          <w:sz w:val="28"/>
          <w:szCs w:val="28"/>
          <w:lang w:val="uk-UA"/>
        </w:rPr>
        <w:t>их</w:t>
      </w:r>
      <w:r w:rsidR="00CD0DC8" w:rsidRPr="00CD0DC8">
        <w:rPr>
          <w:color w:val="000000"/>
          <w:sz w:val="28"/>
          <w:szCs w:val="28"/>
          <w:lang w:val="uk-UA"/>
        </w:rPr>
        <w:t xml:space="preserve"> працівники – </w:t>
      </w:r>
      <w:r w:rsidR="009431E4">
        <w:rPr>
          <w:color w:val="000000"/>
          <w:sz w:val="28"/>
          <w:szCs w:val="28"/>
          <w:lang w:val="uk-UA"/>
        </w:rPr>
        <w:t>4</w:t>
      </w:r>
      <w:r w:rsidR="00E4100F">
        <w:rPr>
          <w:color w:val="000000"/>
          <w:sz w:val="28"/>
          <w:szCs w:val="28"/>
          <w:lang w:val="en-US"/>
        </w:rPr>
        <w:t>5</w:t>
      </w:r>
      <w:r w:rsidR="00CD0DC8" w:rsidRPr="00CD0DC8">
        <w:rPr>
          <w:color w:val="000000"/>
          <w:sz w:val="28"/>
          <w:szCs w:val="28"/>
          <w:lang w:val="uk-UA"/>
        </w:rPr>
        <w:t xml:space="preserve"> докторів і кандидатів наук</w:t>
      </w:r>
      <w:r w:rsidR="007D2E91" w:rsidRPr="009409F4">
        <w:rPr>
          <w:color w:val="000000"/>
          <w:sz w:val="28"/>
          <w:szCs w:val="28"/>
          <w:lang w:val="uk-UA"/>
        </w:rPr>
        <w:t>.</w:t>
      </w:r>
      <w:r w:rsidR="0082064C" w:rsidRPr="009409F4">
        <w:rPr>
          <w:color w:val="000000"/>
          <w:sz w:val="28"/>
          <w:szCs w:val="28"/>
          <w:lang w:val="uk-UA"/>
        </w:rPr>
        <w:t xml:space="preserve"> </w:t>
      </w:r>
      <w:r w:rsidR="00FA68D3" w:rsidRPr="009409F4">
        <w:rPr>
          <w:color w:val="000000"/>
          <w:sz w:val="28"/>
          <w:szCs w:val="28"/>
          <w:lang w:val="uk-UA"/>
        </w:rPr>
        <w:t>Проаналізовано</w:t>
      </w:r>
      <w:r w:rsidR="001302E2" w:rsidRPr="009409F4">
        <w:rPr>
          <w:color w:val="000000"/>
          <w:sz w:val="28"/>
          <w:szCs w:val="28"/>
          <w:lang w:val="uk-UA"/>
        </w:rPr>
        <w:t xml:space="preserve"> відповідн</w:t>
      </w:r>
      <w:r w:rsidR="00FA68D3" w:rsidRPr="009409F4">
        <w:rPr>
          <w:color w:val="000000"/>
          <w:sz w:val="28"/>
          <w:szCs w:val="28"/>
          <w:lang w:val="uk-UA"/>
        </w:rPr>
        <w:t>ість</w:t>
      </w:r>
      <w:r w:rsidR="001302E2" w:rsidRPr="009409F4">
        <w:rPr>
          <w:color w:val="000000"/>
          <w:sz w:val="28"/>
          <w:szCs w:val="28"/>
          <w:lang w:val="uk-UA"/>
        </w:rPr>
        <w:t xml:space="preserve"> НПП Ліцензійним вимогам </w:t>
      </w:r>
      <w:r w:rsidR="00FA68D3" w:rsidRPr="009409F4">
        <w:rPr>
          <w:color w:val="000000"/>
          <w:sz w:val="28"/>
          <w:szCs w:val="28"/>
          <w:lang w:val="uk-UA"/>
        </w:rPr>
        <w:t xml:space="preserve">щодо провадження освітньої діяльності у закладах вищої освіти. </w:t>
      </w:r>
      <w:r w:rsidR="001302E2" w:rsidRPr="009409F4">
        <w:rPr>
          <w:color w:val="000000"/>
          <w:sz w:val="28"/>
          <w:szCs w:val="28"/>
          <w:lang w:val="uk-UA"/>
        </w:rPr>
        <w:t xml:space="preserve">100 % штатних НПП </w:t>
      </w:r>
      <w:r w:rsidR="00FA68D3" w:rsidRPr="009409F4">
        <w:rPr>
          <w:color w:val="000000"/>
          <w:sz w:val="28"/>
          <w:szCs w:val="28"/>
          <w:lang w:val="uk-UA"/>
        </w:rPr>
        <w:t xml:space="preserve">факультету </w:t>
      </w:r>
      <w:r w:rsidR="001302E2" w:rsidRPr="009409F4">
        <w:rPr>
          <w:color w:val="000000"/>
          <w:sz w:val="28"/>
          <w:szCs w:val="28"/>
          <w:lang w:val="uk-UA"/>
        </w:rPr>
        <w:t xml:space="preserve">відповідають </w:t>
      </w:r>
      <w:r w:rsidR="00F70A70" w:rsidRPr="009409F4">
        <w:rPr>
          <w:color w:val="000000"/>
          <w:sz w:val="28"/>
          <w:szCs w:val="28"/>
          <w:lang w:val="uk-UA"/>
        </w:rPr>
        <w:t>5</w:t>
      </w:r>
      <w:r w:rsidR="001302E2" w:rsidRPr="009409F4">
        <w:rPr>
          <w:color w:val="000000"/>
          <w:sz w:val="28"/>
          <w:szCs w:val="28"/>
          <w:lang w:val="uk-UA"/>
        </w:rPr>
        <w:t xml:space="preserve"> вимогам та 60 % НПП відповідають 7 вимогам. З метою поширення інформації про </w:t>
      </w:r>
      <w:r w:rsidR="00FA68D3" w:rsidRPr="009409F4">
        <w:rPr>
          <w:color w:val="000000"/>
          <w:sz w:val="28"/>
          <w:szCs w:val="28"/>
          <w:lang w:val="uk-UA"/>
        </w:rPr>
        <w:t>науковий та педагогічний потенціал факультету</w:t>
      </w:r>
      <w:r w:rsidR="00F70A70" w:rsidRPr="009409F4">
        <w:rPr>
          <w:color w:val="000000"/>
          <w:sz w:val="28"/>
          <w:szCs w:val="28"/>
          <w:lang w:val="uk-UA"/>
        </w:rPr>
        <w:t xml:space="preserve"> </w:t>
      </w:r>
      <w:r w:rsidR="00FA68D3" w:rsidRPr="009409F4">
        <w:rPr>
          <w:color w:val="000000"/>
          <w:sz w:val="28"/>
          <w:szCs w:val="28"/>
          <w:lang w:val="uk-UA"/>
        </w:rPr>
        <w:t xml:space="preserve">створено та розміщено на сторінках кафедр сайту університету портфоліо усіх </w:t>
      </w:r>
      <w:r w:rsidR="001302E2" w:rsidRPr="009409F4">
        <w:rPr>
          <w:color w:val="000000"/>
          <w:sz w:val="28"/>
          <w:szCs w:val="28"/>
          <w:lang w:val="uk-UA"/>
        </w:rPr>
        <w:t>НПП факультету</w:t>
      </w:r>
      <w:r w:rsidR="00AF18F2" w:rsidRPr="009409F4">
        <w:rPr>
          <w:color w:val="000000"/>
          <w:sz w:val="28"/>
          <w:szCs w:val="28"/>
          <w:lang w:val="uk-UA"/>
        </w:rPr>
        <w:t>.</w:t>
      </w:r>
    </w:p>
    <w:p w14:paraId="5487AA24" w14:textId="23A9B1BF" w:rsidR="001A16BD" w:rsidRPr="009409F4" w:rsidRDefault="001A16BD" w:rsidP="00200D90">
      <w:pPr>
        <w:spacing w:line="276" w:lineRule="auto"/>
        <w:ind w:firstLine="709"/>
        <w:jc w:val="both"/>
        <w:rPr>
          <w:sz w:val="28"/>
          <w:szCs w:val="28"/>
          <w:lang w:val="uk-UA"/>
        </w:rPr>
      </w:pPr>
      <w:r w:rsidRPr="009409F4">
        <w:rPr>
          <w:sz w:val="28"/>
          <w:szCs w:val="28"/>
        </w:rPr>
        <w:t xml:space="preserve">На кафедрах факультету активно проводиться робота </w:t>
      </w:r>
      <w:proofErr w:type="spellStart"/>
      <w:r w:rsidRPr="009409F4">
        <w:rPr>
          <w:sz w:val="28"/>
          <w:szCs w:val="28"/>
        </w:rPr>
        <w:t>щодо</w:t>
      </w:r>
      <w:proofErr w:type="spellEnd"/>
      <w:r w:rsidRPr="009409F4">
        <w:rPr>
          <w:sz w:val="28"/>
          <w:szCs w:val="28"/>
        </w:rPr>
        <w:t xml:space="preserve"> </w:t>
      </w:r>
      <w:proofErr w:type="spellStart"/>
      <w:r w:rsidRPr="009409F4">
        <w:rPr>
          <w:sz w:val="28"/>
          <w:szCs w:val="28"/>
        </w:rPr>
        <w:t>забезпечення</w:t>
      </w:r>
      <w:proofErr w:type="spellEnd"/>
      <w:r w:rsidRPr="009409F4">
        <w:rPr>
          <w:sz w:val="28"/>
          <w:szCs w:val="28"/>
        </w:rPr>
        <w:t xml:space="preserve"> </w:t>
      </w:r>
      <w:r w:rsidR="008639B3" w:rsidRPr="009409F4">
        <w:rPr>
          <w:sz w:val="28"/>
          <w:szCs w:val="28"/>
          <w:lang w:val="uk-UA"/>
        </w:rPr>
        <w:t>освітнього</w:t>
      </w:r>
      <w:r w:rsidRPr="009409F4">
        <w:rPr>
          <w:sz w:val="28"/>
          <w:szCs w:val="28"/>
        </w:rPr>
        <w:t xml:space="preserve"> </w:t>
      </w:r>
      <w:proofErr w:type="spellStart"/>
      <w:r w:rsidRPr="009409F4">
        <w:rPr>
          <w:sz w:val="28"/>
          <w:szCs w:val="28"/>
        </w:rPr>
        <w:t>процесу</w:t>
      </w:r>
      <w:proofErr w:type="spellEnd"/>
      <w:r w:rsidRPr="009409F4">
        <w:rPr>
          <w:sz w:val="28"/>
          <w:szCs w:val="28"/>
        </w:rPr>
        <w:t xml:space="preserve"> </w:t>
      </w:r>
      <w:proofErr w:type="spellStart"/>
      <w:r w:rsidRPr="009409F4">
        <w:rPr>
          <w:sz w:val="28"/>
          <w:szCs w:val="28"/>
        </w:rPr>
        <w:t>електронними</w:t>
      </w:r>
      <w:proofErr w:type="spellEnd"/>
      <w:r w:rsidRPr="009409F4">
        <w:rPr>
          <w:sz w:val="28"/>
          <w:szCs w:val="28"/>
        </w:rPr>
        <w:t xml:space="preserve"> </w:t>
      </w:r>
      <w:proofErr w:type="spellStart"/>
      <w:r w:rsidRPr="009409F4">
        <w:rPr>
          <w:sz w:val="28"/>
          <w:szCs w:val="28"/>
        </w:rPr>
        <w:t>навчальними</w:t>
      </w:r>
      <w:proofErr w:type="spellEnd"/>
      <w:r w:rsidRPr="009409F4">
        <w:rPr>
          <w:sz w:val="28"/>
          <w:szCs w:val="28"/>
        </w:rPr>
        <w:t xml:space="preserve"> курсами. Станом на </w:t>
      </w:r>
      <w:r w:rsidR="00BA3D52">
        <w:rPr>
          <w:sz w:val="28"/>
          <w:szCs w:val="28"/>
          <w:lang w:val="uk-UA"/>
        </w:rPr>
        <w:t>грудень</w:t>
      </w:r>
      <w:r w:rsidRPr="009409F4">
        <w:rPr>
          <w:sz w:val="28"/>
          <w:szCs w:val="28"/>
        </w:rPr>
        <w:t xml:space="preserve"> 20</w:t>
      </w:r>
      <w:r w:rsidRPr="009409F4">
        <w:rPr>
          <w:sz w:val="28"/>
          <w:szCs w:val="28"/>
          <w:lang w:val="uk-UA"/>
        </w:rPr>
        <w:t>2</w:t>
      </w:r>
      <w:r w:rsidR="0080035C">
        <w:rPr>
          <w:sz w:val="28"/>
          <w:szCs w:val="28"/>
          <w:lang w:val="uk-UA"/>
        </w:rPr>
        <w:t>5</w:t>
      </w:r>
      <w:r w:rsidRPr="009409F4">
        <w:rPr>
          <w:sz w:val="28"/>
          <w:szCs w:val="28"/>
        </w:rPr>
        <w:t xml:space="preserve"> року </w:t>
      </w:r>
      <w:proofErr w:type="spellStart"/>
      <w:r w:rsidRPr="009409F4">
        <w:rPr>
          <w:sz w:val="28"/>
          <w:szCs w:val="28"/>
        </w:rPr>
        <w:t>кількість</w:t>
      </w:r>
      <w:proofErr w:type="spellEnd"/>
      <w:r w:rsidRPr="009409F4">
        <w:rPr>
          <w:sz w:val="28"/>
          <w:szCs w:val="28"/>
        </w:rPr>
        <w:t xml:space="preserve"> </w:t>
      </w:r>
      <w:proofErr w:type="spellStart"/>
      <w:r w:rsidRPr="009409F4">
        <w:rPr>
          <w:sz w:val="28"/>
          <w:szCs w:val="28"/>
        </w:rPr>
        <w:t>розроблених</w:t>
      </w:r>
      <w:proofErr w:type="spellEnd"/>
      <w:r w:rsidRPr="009409F4">
        <w:rPr>
          <w:sz w:val="28"/>
          <w:szCs w:val="28"/>
        </w:rPr>
        <w:t xml:space="preserve"> та </w:t>
      </w:r>
      <w:proofErr w:type="spellStart"/>
      <w:r w:rsidRPr="009409F4">
        <w:rPr>
          <w:sz w:val="28"/>
          <w:szCs w:val="28"/>
        </w:rPr>
        <w:t>наповнених</w:t>
      </w:r>
      <w:proofErr w:type="spellEnd"/>
      <w:r w:rsidRPr="009409F4">
        <w:rPr>
          <w:sz w:val="28"/>
          <w:szCs w:val="28"/>
        </w:rPr>
        <w:t xml:space="preserve"> ЕНК по факультету становить – </w:t>
      </w:r>
      <w:r w:rsidR="008977E7">
        <w:rPr>
          <w:sz w:val="28"/>
          <w:szCs w:val="28"/>
          <w:lang w:val="uk-UA"/>
        </w:rPr>
        <w:t>10</w:t>
      </w:r>
      <w:r w:rsidRPr="009409F4">
        <w:rPr>
          <w:sz w:val="28"/>
          <w:szCs w:val="28"/>
          <w:lang w:val="uk-UA"/>
        </w:rPr>
        <w:t>0</w:t>
      </w:r>
      <w:r w:rsidR="00D11FFC">
        <w:rPr>
          <w:sz w:val="28"/>
          <w:szCs w:val="28"/>
          <w:lang w:val="uk-UA"/>
        </w:rPr>
        <w:t xml:space="preserve"> </w:t>
      </w:r>
      <w:r w:rsidRPr="009409F4">
        <w:rPr>
          <w:sz w:val="28"/>
          <w:szCs w:val="28"/>
        </w:rPr>
        <w:t xml:space="preserve">%, з них </w:t>
      </w:r>
      <w:proofErr w:type="spellStart"/>
      <w:r w:rsidRPr="009409F4">
        <w:rPr>
          <w:sz w:val="28"/>
          <w:szCs w:val="28"/>
        </w:rPr>
        <w:t>атестованих</w:t>
      </w:r>
      <w:proofErr w:type="spellEnd"/>
      <w:r w:rsidRPr="009409F4">
        <w:rPr>
          <w:sz w:val="28"/>
          <w:szCs w:val="28"/>
        </w:rPr>
        <w:t xml:space="preserve"> – </w:t>
      </w:r>
      <w:r w:rsidR="009431E4">
        <w:rPr>
          <w:sz w:val="28"/>
          <w:szCs w:val="28"/>
          <w:lang w:val="uk-UA"/>
        </w:rPr>
        <w:t>7</w:t>
      </w:r>
      <w:r w:rsidR="00F9642C">
        <w:rPr>
          <w:sz w:val="28"/>
          <w:szCs w:val="28"/>
          <w:lang w:val="en-US"/>
        </w:rPr>
        <w:t>0</w:t>
      </w:r>
      <w:r w:rsidRPr="009409F4">
        <w:rPr>
          <w:sz w:val="28"/>
          <w:szCs w:val="28"/>
        </w:rPr>
        <w:t>%.</w:t>
      </w:r>
    </w:p>
    <w:p w14:paraId="73970257" w14:textId="77777777" w:rsidR="00F07426" w:rsidRPr="009409F4" w:rsidRDefault="00F07426" w:rsidP="00200D90">
      <w:pPr>
        <w:shd w:val="clear" w:color="auto" w:fill="FFFFFF"/>
        <w:spacing w:line="276" w:lineRule="auto"/>
        <w:ind w:firstLine="709"/>
        <w:jc w:val="both"/>
        <w:rPr>
          <w:color w:val="000000"/>
          <w:sz w:val="28"/>
          <w:szCs w:val="28"/>
          <w:lang w:val="uk-UA"/>
        </w:rPr>
      </w:pPr>
      <w:r w:rsidRPr="009409F4">
        <w:rPr>
          <w:color w:val="000000"/>
          <w:sz w:val="28"/>
          <w:szCs w:val="28"/>
          <w:lang w:val="uk-UA"/>
        </w:rPr>
        <w:t>В кінці кожного семестру проводиться опитування студентів не лише з приводу якості організації о</w:t>
      </w:r>
      <w:r w:rsidR="008639B3" w:rsidRPr="009409F4">
        <w:rPr>
          <w:color w:val="000000"/>
          <w:sz w:val="28"/>
          <w:szCs w:val="28"/>
          <w:lang w:val="uk-UA"/>
        </w:rPr>
        <w:t>світнього</w:t>
      </w:r>
      <w:r w:rsidRPr="009409F4">
        <w:rPr>
          <w:color w:val="000000"/>
          <w:sz w:val="28"/>
          <w:szCs w:val="28"/>
          <w:lang w:val="uk-UA"/>
        </w:rPr>
        <w:t xml:space="preserve"> процесу, а й відношення викладачів до студентів, ймовірних нестатутних відносин. Ці результати враховуються кадровою комісією при продовженні контракту.</w:t>
      </w:r>
    </w:p>
    <w:p w14:paraId="5FFFF2DD" w14:textId="0C12ACBF" w:rsidR="00795E56" w:rsidRPr="00E4100F" w:rsidRDefault="008F0B0B" w:rsidP="00200D90">
      <w:pPr>
        <w:shd w:val="clear" w:color="auto" w:fill="FFFFFF"/>
        <w:spacing w:line="276" w:lineRule="auto"/>
        <w:ind w:firstLine="709"/>
        <w:jc w:val="both"/>
        <w:rPr>
          <w:sz w:val="28"/>
          <w:szCs w:val="28"/>
          <w:lang w:val="uk-UA"/>
        </w:rPr>
      </w:pPr>
      <w:r>
        <w:rPr>
          <w:color w:val="000000"/>
          <w:sz w:val="28"/>
          <w:szCs w:val="28"/>
          <w:lang w:val="uk-UA"/>
        </w:rPr>
        <w:lastRenderedPageBreak/>
        <w:t>3</w:t>
      </w:r>
      <w:r w:rsidR="00872822" w:rsidRPr="009409F4">
        <w:rPr>
          <w:color w:val="000000"/>
          <w:sz w:val="28"/>
          <w:szCs w:val="28"/>
          <w:lang w:val="uk-UA"/>
        </w:rPr>
        <w:t xml:space="preserve">. </w:t>
      </w:r>
      <w:r w:rsidR="00795E56" w:rsidRPr="00E4100F">
        <w:rPr>
          <w:sz w:val="28"/>
          <w:szCs w:val="28"/>
          <w:lang w:val="uk-UA"/>
        </w:rPr>
        <w:t>Попри складні умови, зумовлені воєнним станом, упродовж 202</w:t>
      </w:r>
      <w:r w:rsidR="0080035C" w:rsidRPr="00E4100F">
        <w:rPr>
          <w:sz w:val="28"/>
          <w:szCs w:val="28"/>
          <w:lang w:val="uk-UA"/>
        </w:rPr>
        <w:t>5</w:t>
      </w:r>
      <w:r w:rsidR="00795E56" w:rsidRPr="00E4100F">
        <w:rPr>
          <w:sz w:val="28"/>
          <w:szCs w:val="28"/>
          <w:lang w:val="uk-UA"/>
        </w:rPr>
        <w:t xml:space="preserve"> року науковцями факультету виконувались </w:t>
      </w:r>
      <w:r w:rsidR="00E4100F" w:rsidRPr="00E4100F">
        <w:rPr>
          <w:sz w:val="28"/>
          <w:szCs w:val="28"/>
          <w:lang w:val="en-US"/>
        </w:rPr>
        <w:t>7</w:t>
      </w:r>
      <w:r w:rsidR="00795E56" w:rsidRPr="00E4100F">
        <w:rPr>
          <w:sz w:val="28"/>
          <w:szCs w:val="28"/>
          <w:lang w:val="uk-UA"/>
        </w:rPr>
        <w:t xml:space="preserve"> наукових </w:t>
      </w:r>
      <w:proofErr w:type="spellStart"/>
      <w:r w:rsidR="00795E56" w:rsidRPr="00E4100F">
        <w:rPr>
          <w:sz w:val="28"/>
          <w:szCs w:val="28"/>
          <w:lang w:val="uk-UA"/>
        </w:rPr>
        <w:t>тематик</w:t>
      </w:r>
      <w:proofErr w:type="spellEnd"/>
      <w:r w:rsidR="00795E56" w:rsidRPr="00E4100F">
        <w:rPr>
          <w:sz w:val="28"/>
          <w:szCs w:val="28"/>
          <w:lang w:val="uk-UA"/>
        </w:rPr>
        <w:t xml:space="preserve">. За рахунок державного бюджету виконується 2 науково-дослідні роботи на суму </w:t>
      </w:r>
      <w:r w:rsidR="004B5225" w:rsidRPr="00E4100F">
        <w:rPr>
          <w:sz w:val="28"/>
          <w:szCs w:val="28"/>
          <w:lang w:val="en-US"/>
        </w:rPr>
        <w:t>2000</w:t>
      </w:r>
      <w:r w:rsidR="00795E56" w:rsidRPr="00E4100F">
        <w:rPr>
          <w:sz w:val="28"/>
          <w:szCs w:val="28"/>
          <w:lang w:val="uk-UA"/>
        </w:rPr>
        <w:t xml:space="preserve">,0 тис. грн., 1 базове фінансування - </w:t>
      </w:r>
      <w:r w:rsidR="004B5225" w:rsidRPr="00E4100F">
        <w:rPr>
          <w:sz w:val="28"/>
          <w:szCs w:val="28"/>
          <w:lang w:val="en-US"/>
        </w:rPr>
        <w:t>1500</w:t>
      </w:r>
      <w:r w:rsidR="00795E56" w:rsidRPr="00E4100F">
        <w:rPr>
          <w:sz w:val="28"/>
          <w:szCs w:val="28"/>
          <w:lang w:val="uk-UA"/>
        </w:rPr>
        <w:t xml:space="preserve">,0 тис. грн., </w:t>
      </w:r>
      <w:r w:rsidR="004B5225" w:rsidRPr="00E4100F">
        <w:rPr>
          <w:sz w:val="28"/>
          <w:szCs w:val="28"/>
          <w:lang w:val="en-US"/>
        </w:rPr>
        <w:t>4</w:t>
      </w:r>
      <w:r w:rsidR="00795E56" w:rsidRPr="00E4100F">
        <w:rPr>
          <w:sz w:val="28"/>
          <w:szCs w:val="28"/>
          <w:lang w:val="uk-UA"/>
        </w:rPr>
        <w:t xml:space="preserve"> </w:t>
      </w:r>
      <w:proofErr w:type="spellStart"/>
      <w:r w:rsidR="00795E56" w:rsidRPr="00E4100F">
        <w:rPr>
          <w:sz w:val="28"/>
          <w:szCs w:val="28"/>
          <w:lang w:val="uk-UA"/>
        </w:rPr>
        <w:t>госпд</w:t>
      </w:r>
      <w:r w:rsidR="004B5225" w:rsidRPr="00E4100F">
        <w:rPr>
          <w:sz w:val="28"/>
          <w:szCs w:val="28"/>
          <w:lang w:val="uk-UA"/>
        </w:rPr>
        <w:t>оговірних</w:t>
      </w:r>
      <w:proofErr w:type="spellEnd"/>
      <w:r w:rsidR="004B5225" w:rsidRPr="00E4100F">
        <w:rPr>
          <w:sz w:val="28"/>
          <w:szCs w:val="28"/>
          <w:lang w:val="uk-UA"/>
        </w:rPr>
        <w:t xml:space="preserve"> – на загальну суму </w:t>
      </w:r>
      <w:r w:rsidR="004B5225" w:rsidRPr="00E4100F">
        <w:rPr>
          <w:sz w:val="28"/>
          <w:szCs w:val="28"/>
          <w:lang w:val="en-US"/>
        </w:rPr>
        <w:t>203</w:t>
      </w:r>
      <w:r w:rsidR="00795E56" w:rsidRPr="00E4100F">
        <w:rPr>
          <w:sz w:val="28"/>
          <w:szCs w:val="28"/>
          <w:lang w:val="uk-UA"/>
        </w:rPr>
        <w:t xml:space="preserve">,0 тис. грн., </w:t>
      </w:r>
    </w:p>
    <w:p w14:paraId="5AD1E1EA" w14:textId="5A6773AE" w:rsidR="00964EC3" w:rsidRPr="00C019FB" w:rsidRDefault="00964EC3" w:rsidP="00C019FB">
      <w:pPr>
        <w:shd w:val="clear" w:color="auto" w:fill="FFFFFF"/>
        <w:spacing w:line="276" w:lineRule="auto"/>
        <w:ind w:firstLine="709"/>
        <w:jc w:val="both"/>
        <w:rPr>
          <w:sz w:val="28"/>
          <w:szCs w:val="28"/>
          <w:lang w:val="uk-UA"/>
        </w:rPr>
      </w:pPr>
      <w:r w:rsidRPr="00C019FB">
        <w:rPr>
          <w:sz w:val="28"/>
          <w:szCs w:val="28"/>
          <w:lang w:val="uk-UA"/>
        </w:rPr>
        <w:t xml:space="preserve">В звітному році отримано грант Президента України для проведення наукового дослідження </w:t>
      </w:r>
      <w:r w:rsidR="00C019FB" w:rsidRPr="00C019FB">
        <w:rPr>
          <w:sz w:val="28"/>
          <w:szCs w:val="28"/>
          <w:lang w:val="uk-UA"/>
        </w:rPr>
        <w:t xml:space="preserve">за напрямом </w:t>
      </w:r>
      <w:r w:rsidRPr="00C019FB">
        <w:rPr>
          <w:sz w:val="28"/>
          <w:szCs w:val="28"/>
          <w:lang w:val="uk-UA"/>
        </w:rPr>
        <w:t>«Наукові основи створення комплексу технологій харчових проду</w:t>
      </w:r>
      <w:r w:rsidR="00C019FB">
        <w:rPr>
          <w:sz w:val="28"/>
          <w:szCs w:val="28"/>
          <w:lang w:val="uk-UA"/>
        </w:rPr>
        <w:t>ктів спеціального призначення» вартістю 300 тис. грн. (керівник</w:t>
      </w:r>
      <w:r w:rsidRPr="00C019FB">
        <w:rPr>
          <w:sz w:val="28"/>
          <w:szCs w:val="28"/>
          <w:lang w:val="uk-UA"/>
        </w:rPr>
        <w:t xml:space="preserve"> М.С.</w:t>
      </w:r>
      <w:r w:rsidR="00C019FB" w:rsidRPr="00C019FB">
        <w:rPr>
          <w:sz w:val="28"/>
          <w:szCs w:val="28"/>
          <w:lang w:val="uk-UA"/>
        </w:rPr>
        <w:t xml:space="preserve"> Ніколаєнко</w:t>
      </w:r>
      <w:r w:rsidR="00C019FB">
        <w:rPr>
          <w:sz w:val="28"/>
          <w:szCs w:val="28"/>
          <w:lang w:val="uk-UA"/>
        </w:rPr>
        <w:t>)</w:t>
      </w:r>
    </w:p>
    <w:p w14:paraId="08A0A063" w14:textId="48769614" w:rsidR="006A4D1F" w:rsidRDefault="00D955B6" w:rsidP="00200D90">
      <w:pPr>
        <w:shd w:val="clear" w:color="auto" w:fill="FFFFFF"/>
        <w:spacing w:line="276" w:lineRule="auto"/>
        <w:ind w:firstLine="709"/>
        <w:jc w:val="both"/>
        <w:rPr>
          <w:color w:val="000000"/>
          <w:sz w:val="28"/>
          <w:szCs w:val="28"/>
          <w:lang w:val="uk-UA"/>
        </w:rPr>
      </w:pPr>
      <w:r w:rsidRPr="009409F4">
        <w:rPr>
          <w:color w:val="000000"/>
          <w:sz w:val="28"/>
          <w:szCs w:val="28"/>
          <w:lang w:val="uk-UA"/>
        </w:rPr>
        <w:t xml:space="preserve">Для удосконалення наукової діяльності на факультеті </w:t>
      </w:r>
      <w:r w:rsidR="00F07426" w:rsidRPr="009409F4">
        <w:rPr>
          <w:color w:val="000000"/>
          <w:sz w:val="28"/>
          <w:szCs w:val="28"/>
          <w:lang w:val="uk-UA"/>
        </w:rPr>
        <w:t>активно діє</w:t>
      </w:r>
      <w:r w:rsidR="00FD64FF" w:rsidRPr="009409F4">
        <w:rPr>
          <w:color w:val="000000"/>
          <w:sz w:val="28"/>
          <w:szCs w:val="28"/>
          <w:lang w:val="uk-UA"/>
        </w:rPr>
        <w:t xml:space="preserve"> </w:t>
      </w:r>
      <w:r w:rsidR="00F07426" w:rsidRPr="009409F4">
        <w:rPr>
          <w:color w:val="000000"/>
          <w:sz w:val="28"/>
          <w:szCs w:val="28"/>
          <w:lang w:val="uk-UA"/>
        </w:rPr>
        <w:t>Науково-технічна рада НДІ технологій та якості продукції тваринництва (секція харчових технологій,</w:t>
      </w:r>
      <w:r w:rsidR="00F07426" w:rsidRPr="009409F4">
        <w:rPr>
          <w:iCs/>
          <w:sz w:val="28"/>
          <w:szCs w:val="28"/>
          <w:lang w:eastAsia="en-US"/>
        </w:rPr>
        <w:t xml:space="preserve"> </w:t>
      </w:r>
      <w:proofErr w:type="spellStart"/>
      <w:r w:rsidR="00F07426" w:rsidRPr="009409F4">
        <w:rPr>
          <w:iCs/>
          <w:sz w:val="28"/>
          <w:szCs w:val="28"/>
          <w:lang w:eastAsia="en-US"/>
        </w:rPr>
        <w:t>стандартизації</w:t>
      </w:r>
      <w:proofErr w:type="spellEnd"/>
      <w:r w:rsidR="00F07426" w:rsidRPr="009409F4">
        <w:rPr>
          <w:iCs/>
          <w:sz w:val="28"/>
          <w:szCs w:val="28"/>
          <w:lang w:eastAsia="en-US"/>
        </w:rPr>
        <w:t xml:space="preserve"> та </w:t>
      </w:r>
      <w:proofErr w:type="spellStart"/>
      <w:r w:rsidR="00F07426" w:rsidRPr="009409F4">
        <w:rPr>
          <w:iCs/>
          <w:sz w:val="28"/>
          <w:szCs w:val="28"/>
          <w:lang w:eastAsia="en-US"/>
        </w:rPr>
        <w:t>сертифікації</w:t>
      </w:r>
      <w:proofErr w:type="spellEnd"/>
      <w:r w:rsidR="00F07426" w:rsidRPr="009409F4">
        <w:rPr>
          <w:iCs/>
          <w:sz w:val="28"/>
          <w:szCs w:val="28"/>
          <w:lang w:eastAsia="en-US"/>
        </w:rPr>
        <w:t xml:space="preserve"> </w:t>
      </w:r>
      <w:proofErr w:type="spellStart"/>
      <w:r w:rsidR="00F07426" w:rsidRPr="009409F4">
        <w:rPr>
          <w:iCs/>
          <w:sz w:val="28"/>
          <w:szCs w:val="28"/>
          <w:lang w:eastAsia="en-US"/>
        </w:rPr>
        <w:t>продукції</w:t>
      </w:r>
      <w:proofErr w:type="spellEnd"/>
      <w:r w:rsidR="00F07426" w:rsidRPr="009409F4">
        <w:rPr>
          <w:iCs/>
          <w:sz w:val="28"/>
          <w:szCs w:val="28"/>
          <w:lang w:eastAsia="en-US"/>
        </w:rPr>
        <w:t xml:space="preserve"> </w:t>
      </w:r>
      <w:proofErr w:type="spellStart"/>
      <w:r w:rsidR="00F07426" w:rsidRPr="009409F4">
        <w:rPr>
          <w:iCs/>
          <w:sz w:val="28"/>
          <w:szCs w:val="28"/>
          <w:lang w:eastAsia="en-US"/>
        </w:rPr>
        <w:t>агропромислового</w:t>
      </w:r>
      <w:proofErr w:type="spellEnd"/>
      <w:r w:rsidR="00F07426" w:rsidRPr="009409F4">
        <w:rPr>
          <w:iCs/>
          <w:sz w:val="28"/>
          <w:szCs w:val="28"/>
          <w:lang w:eastAsia="en-US"/>
        </w:rPr>
        <w:t xml:space="preserve"> комплексу</w:t>
      </w:r>
      <w:r w:rsidR="00BE46B7" w:rsidRPr="009409F4">
        <w:rPr>
          <w:iCs/>
          <w:sz w:val="28"/>
          <w:szCs w:val="28"/>
          <w:lang w:val="uk-UA" w:eastAsia="en-US"/>
        </w:rPr>
        <w:t>), де здійснено</w:t>
      </w:r>
      <w:r w:rsidR="00872822" w:rsidRPr="009409F4">
        <w:rPr>
          <w:color w:val="000000"/>
          <w:sz w:val="28"/>
          <w:szCs w:val="28"/>
          <w:lang w:val="uk-UA"/>
        </w:rPr>
        <w:t xml:space="preserve"> розгляд дисертаційних дослідже</w:t>
      </w:r>
      <w:r w:rsidR="00FD64FF" w:rsidRPr="009409F4">
        <w:rPr>
          <w:color w:val="000000"/>
          <w:sz w:val="28"/>
          <w:szCs w:val="28"/>
          <w:lang w:val="uk-UA"/>
        </w:rPr>
        <w:t xml:space="preserve">нь </w:t>
      </w:r>
      <w:r w:rsidR="00107839">
        <w:rPr>
          <w:color w:val="000000"/>
          <w:sz w:val="28"/>
          <w:szCs w:val="28"/>
          <w:lang w:val="uk-UA"/>
        </w:rPr>
        <w:t>4</w:t>
      </w:r>
      <w:r w:rsidR="00FD64FF" w:rsidRPr="009409F4">
        <w:rPr>
          <w:color w:val="000000"/>
          <w:sz w:val="28"/>
          <w:szCs w:val="28"/>
          <w:lang w:val="uk-UA"/>
        </w:rPr>
        <w:t xml:space="preserve"> аспіранті</w:t>
      </w:r>
      <w:r w:rsidR="00BA3D52">
        <w:rPr>
          <w:color w:val="000000"/>
          <w:sz w:val="28"/>
          <w:szCs w:val="28"/>
          <w:lang w:val="uk-UA"/>
        </w:rPr>
        <w:t>в</w:t>
      </w:r>
      <w:r w:rsidR="00107839">
        <w:rPr>
          <w:color w:val="000000"/>
          <w:sz w:val="28"/>
          <w:szCs w:val="28"/>
          <w:lang w:val="uk-UA"/>
        </w:rPr>
        <w:t xml:space="preserve"> та </w:t>
      </w:r>
      <w:r w:rsidR="00604C34">
        <w:rPr>
          <w:color w:val="000000"/>
          <w:sz w:val="28"/>
          <w:szCs w:val="28"/>
          <w:lang w:val="uk-UA"/>
        </w:rPr>
        <w:t>здобувачів</w:t>
      </w:r>
      <w:r w:rsidR="00FD64FF" w:rsidRPr="009409F4">
        <w:rPr>
          <w:color w:val="000000"/>
          <w:sz w:val="28"/>
          <w:szCs w:val="28"/>
          <w:lang w:val="uk-UA"/>
        </w:rPr>
        <w:t xml:space="preserve">. </w:t>
      </w:r>
      <w:r w:rsidR="0082064C" w:rsidRPr="009409F4">
        <w:rPr>
          <w:color w:val="000000"/>
          <w:sz w:val="28"/>
          <w:szCs w:val="28"/>
          <w:lang w:val="uk-UA"/>
        </w:rPr>
        <w:t xml:space="preserve">За </w:t>
      </w:r>
      <w:r w:rsidR="007D2E91" w:rsidRPr="009409F4">
        <w:rPr>
          <w:color w:val="000000"/>
          <w:sz w:val="28"/>
          <w:szCs w:val="28"/>
          <w:lang w:val="uk-UA"/>
        </w:rPr>
        <w:t xml:space="preserve">звітний </w:t>
      </w:r>
      <w:r w:rsidR="0082064C" w:rsidRPr="009409F4">
        <w:rPr>
          <w:color w:val="000000"/>
          <w:sz w:val="28"/>
          <w:szCs w:val="28"/>
          <w:lang w:val="uk-UA"/>
        </w:rPr>
        <w:t>період аспірантами</w:t>
      </w:r>
      <w:r w:rsidR="00107839">
        <w:rPr>
          <w:color w:val="000000"/>
          <w:sz w:val="28"/>
          <w:szCs w:val="28"/>
          <w:lang w:val="uk-UA"/>
        </w:rPr>
        <w:t xml:space="preserve"> та </w:t>
      </w:r>
      <w:r w:rsidR="00604C34">
        <w:rPr>
          <w:color w:val="000000"/>
          <w:sz w:val="28"/>
          <w:szCs w:val="28"/>
          <w:lang w:val="uk-UA"/>
        </w:rPr>
        <w:t xml:space="preserve">здобувачами </w:t>
      </w:r>
      <w:r w:rsidR="0082064C" w:rsidRPr="009409F4">
        <w:rPr>
          <w:color w:val="000000"/>
          <w:sz w:val="28"/>
          <w:szCs w:val="28"/>
          <w:lang w:val="uk-UA"/>
        </w:rPr>
        <w:t>факультет</w:t>
      </w:r>
      <w:r w:rsidR="00107839">
        <w:rPr>
          <w:color w:val="000000"/>
          <w:sz w:val="28"/>
          <w:szCs w:val="28"/>
          <w:lang w:val="uk-UA"/>
        </w:rPr>
        <w:t>у</w:t>
      </w:r>
      <w:r w:rsidR="00D238EC">
        <w:rPr>
          <w:color w:val="000000"/>
          <w:sz w:val="28"/>
          <w:szCs w:val="28"/>
          <w:lang w:val="uk-UA"/>
        </w:rPr>
        <w:t xml:space="preserve"> захищено </w:t>
      </w:r>
      <w:r w:rsidR="00107839">
        <w:rPr>
          <w:color w:val="000000"/>
          <w:sz w:val="28"/>
          <w:szCs w:val="28"/>
          <w:lang w:val="uk-UA"/>
        </w:rPr>
        <w:t>4</w:t>
      </w:r>
      <w:r w:rsidR="0082064C" w:rsidRPr="009409F4">
        <w:rPr>
          <w:color w:val="000000"/>
          <w:sz w:val="28"/>
          <w:szCs w:val="28"/>
          <w:lang w:val="uk-UA"/>
        </w:rPr>
        <w:t xml:space="preserve"> </w:t>
      </w:r>
      <w:proofErr w:type="spellStart"/>
      <w:r w:rsidR="009431E4">
        <w:rPr>
          <w:color w:val="000000"/>
          <w:sz w:val="28"/>
          <w:szCs w:val="28"/>
          <w:lang w:val="uk-UA"/>
        </w:rPr>
        <w:t>кандитатських</w:t>
      </w:r>
      <w:proofErr w:type="spellEnd"/>
      <w:r w:rsidR="009431E4">
        <w:rPr>
          <w:color w:val="000000"/>
          <w:sz w:val="28"/>
          <w:szCs w:val="28"/>
          <w:lang w:val="uk-UA"/>
        </w:rPr>
        <w:t xml:space="preserve"> </w:t>
      </w:r>
      <w:r w:rsidR="0082064C" w:rsidRPr="009409F4">
        <w:rPr>
          <w:color w:val="000000"/>
          <w:sz w:val="28"/>
          <w:szCs w:val="28"/>
          <w:lang w:val="uk-UA"/>
        </w:rPr>
        <w:t>дисертаці</w:t>
      </w:r>
      <w:r w:rsidR="00107839">
        <w:rPr>
          <w:color w:val="000000"/>
          <w:sz w:val="28"/>
          <w:szCs w:val="28"/>
          <w:lang w:val="uk-UA"/>
        </w:rPr>
        <w:t>ї</w:t>
      </w:r>
      <w:r w:rsidR="0082064C" w:rsidRPr="009409F4">
        <w:rPr>
          <w:color w:val="000000"/>
          <w:sz w:val="28"/>
          <w:szCs w:val="28"/>
          <w:lang w:val="uk-UA"/>
        </w:rPr>
        <w:t xml:space="preserve"> (</w:t>
      </w:r>
      <w:r w:rsidR="00D238EC">
        <w:rPr>
          <w:color w:val="000000"/>
          <w:sz w:val="28"/>
          <w:szCs w:val="28"/>
          <w:lang w:val="uk-UA"/>
        </w:rPr>
        <w:t xml:space="preserve">Іван </w:t>
      </w:r>
      <w:proofErr w:type="spellStart"/>
      <w:r w:rsidR="00D238EC">
        <w:rPr>
          <w:color w:val="000000"/>
          <w:sz w:val="28"/>
          <w:szCs w:val="28"/>
          <w:lang w:val="uk-UA"/>
        </w:rPr>
        <w:t>Баль</w:t>
      </w:r>
      <w:proofErr w:type="spellEnd"/>
      <w:r w:rsidR="00D238EC">
        <w:rPr>
          <w:color w:val="000000"/>
          <w:sz w:val="28"/>
          <w:szCs w:val="28"/>
          <w:lang w:val="uk-UA"/>
        </w:rPr>
        <w:t xml:space="preserve">, Олександр </w:t>
      </w:r>
      <w:proofErr w:type="spellStart"/>
      <w:r w:rsidR="00D238EC">
        <w:rPr>
          <w:color w:val="000000"/>
          <w:sz w:val="28"/>
          <w:szCs w:val="28"/>
          <w:lang w:val="uk-UA"/>
        </w:rPr>
        <w:t>Каніщев</w:t>
      </w:r>
      <w:proofErr w:type="spellEnd"/>
      <w:r w:rsidR="00D238EC">
        <w:rPr>
          <w:color w:val="000000"/>
          <w:sz w:val="28"/>
          <w:szCs w:val="28"/>
          <w:lang w:val="uk-UA"/>
        </w:rPr>
        <w:t>, Юрій Кушнір, Людмила Кулакова</w:t>
      </w:r>
      <w:r w:rsidR="0082064C" w:rsidRPr="009409F4">
        <w:rPr>
          <w:color w:val="000000"/>
          <w:sz w:val="28"/>
          <w:szCs w:val="28"/>
          <w:lang w:val="uk-UA"/>
        </w:rPr>
        <w:t>)</w:t>
      </w:r>
      <w:r w:rsidR="00604C34">
        <w:rPr>
          <w:color w:val="000000"/>
          <w:sz w:val="28"/>
          <w:szCs w:val="28"/>
          <w:lang w:val="uk-UA"/>
        </w:rPr>
        <w:t xml:space="preserve">. </w:t>
      </w:r>
    </w:p>
    <w:p w14:paraId="06B4E4E3" w14:textId="4413999D" w:rsidR="00F9642C" w:rsidRPr="004B5225" w:rsidRDefault="00F9642C" w:rsidP="00200D90">
      <w:pPr>
        <w:shd w:val="clear" w:color="auto" w:fill="FFFFFF"/>
        <w:spacing w:line="276" w:lineRule="auto"/>
        <w:ind w:firstLine="709"/>
        <w:jc w:val="both"/>
        <w:rPr>
          <w:spacing w:val="-1"/>
          <w:sz w:val="28"/>
          <w:szCs w:val="28"/>
          <w:lang w:val="uk-UA"/>
        </w:rPr>
      </w:pPr>
      <w:r w:rsidRPr="004B5225">
        <w:rPr>
          <w:spacing w:val="-1"/>
          <w:sz w:val="28"/>
          <w:szCs w:val="28"/>
          <w:lang w:val="uk-UA"/>
        </w:rPr>
        <w:t>У 202</w:t>
      </w:r>
      <w:r w:rsidR="00D238EC" w:rsidRPr="004B5225">
        <w:rPr>
          <w:spacing w:val="-1"/>
          <w:sz w:val="28"/>
          <w:szCs w:val="28"/>
          <w:lang w:val="uk-UA"/>
        </w:rPr>
        <w:t>5</w:t>
      </w:r>
      <w:r w:rsidRPr="004B5225">
        <w:rPr>
          <w:spacing w:val="-1"/>
          <w:sz w:val="28"/>
          <w:szCs w:val="28"/>
          <w:lang w:val="uk-UA"/>
        </w:rPr>
        <w:t xml:space="preserve"> р. науково-педагогічні працівники факультету харчових технологій та управління якістю продукції АПК підготували та видали</w:t>
      </w:r>
      <w:r w:rsidR="00107839" w:rsidRPr="004B5225">
        <w:rPr>
          <w:spacing w:val="-1"/>
          <w:sz w:val="28"/>
          <w:szCs w:val="28"/>
          <w:lang w:val="uk-UA"/>
        </w:rPr>
        <w:t xml:space="preserve"> </w:t>
      </w:r>
      <w:r w:rsidR="004B5225" w:rsidRPr="004B5225">
        <w:rPr>
          <w:spacing w:val="-1"/>
          <w:sz w:val="28"/>
          <w:szCs w:val="28"/>
          <w:lang w:val="en-US"/>
        </w:rPr>
        <w:t>8</w:t>
      </w:r>
      <w:r w:rsidR="00107839" w:rsidRPr="004B5225">
        <w:rPr>
          <w:spacing w:val="-1"/>
          <w:sz w:val="28"/>
          <w:szCs w:val="28"/>
          <w:lang w:val="uk-UA"/>
        </w:rPr>
        <w:t xml:space="preserve"> монографій, </w:t>
      </w:r>
      <w:r w:rsidR="004B5225" w:rsidRPr="004B5225">
        <w:rPr>
          <w:spacing w:val="-1"/>
          <w:sz w:val="28"/>
          <w:szCs w:val="28"/>
          <w:lang w:val="en-US"/>
        </w:rPr>
        <w:t>1</w:t>
      </w:r>
      <w:r w:rsidRPr="004B5225">
        <w:rPr>
          <w:spacing w:val="-1"/>
          <w:sz w:val="28"/>
          <w:szCs w:val="28"/>
          <w:lang w:val="uk-UA"/>
        </w:rPr>
        <w:t xml:space="preserve"> підручники і </w:t>
      </w:r>
      <w:r w:rsidR="009431E4" w:rsidRPr="004B5225">
        <w:rPr>
          <w:spacing w:val="-1"/>
          <w:sz w:val="28"/>
          <w:szCs w:val="28"/>
          <w:lang w:val="uk-UA"/>
        </w:rPr>
        <w:t>3</w:t>
      </w:r>
      <w:r w:rsidRPr="004B5225">
        <w:rPr>
          <w:spacing w:val="-1"/>
          <w:sz w:val="28"/>
          <w:szCs w:val="28"/>
          <w:lang w:val="uk-UA"/>
        </w:rPr>
        <w:t xml:space="preserve"> навчальних посібників за рекомендацією до друку вченої ради НУБіП України, 2</w:t>
      </w:r>
      <w:r w:rsidR="004B5225" w:rsidRPr="004B5225">
        <w:rPr>
          <w:spacing w:val="-1"/>
          <w:sz w:val="28"/>
          <w:szCs w:val="28"/>
          <w:lang w:val="en-US"/>
        </w:rPr>
        <w:t>5</w:t>
      </w:r>
      <w:r w:rsidRPr="004B5225">
        <w:rPr>
          <w:spacing w:val="-1"/>
          <w:sz w:val="28"/>
          <w:szCs w:val="28"/>
          <w:lang w:val="uk-UA"/>
        </w:rPr>
        <w:t xml:space="preserve"> методичних розробок. </w:t>
      </w:r>
    </w:p>
    <w:p w14:paraId="1535ABEB" w14:textId="43314F3E" w:rsidR="007A1D47" w:rsidRPr="004B5225" w:rsidRDefault="00475995" w:rsidP="00200D90">
      <w:pPr>
        <w:spacing w:line="276" w:lineRule="auto"/>
        <w:ind w:firstLine="709"/>
        <w:jc w:val="both"/>
        <w:rPr>
          <w:sz w:val="28"/>
          <w:szCs w:val="28"/>
          <w:lang w:val="uk-UA"/>
        </w:rPr>
      </w:pPr>
      <w:r w:rsidRPr="004B5225">
        <w:rPr>
          <w:sz w:val="28"/>
          <w:szCs w:val="28"/>
          <w:lang w:val="uk-UA"/>
        </w:rPr>
        <w:t>К</w:t>
      </w:r>
      <w:r w:rsidR="0082064C" w:rsidRPr="004B5225">
        <w:rPr>
          <w:sz w:val="28"/>
          <w:szCs w:val="28"/>
          <w:lang w:val="uk-UA"/>
        </w:rPr>
        <w:t xml:space="preserve">ількість публікацій у журналах, які включені в </w:t>
      </w:r>
      <w:proofErr w:type="spellStart"/>
      <w:r w:rsidR="0082064C" w:rsidRPr="004B5225">
        <w:rPr>
          <w:sz w:val="28"/>
          <w:szCs w:val="28"/>
          <w:lang w:val="uk-UA"/>
        </w:rPr>
        <w:t>Scopus</w:t>
      </w:r>
      <w:proofErr w:type="spellEnd"/>
      <w:r w:rsidR="0082064C" w:rsidRPr="004B5225">
        <w:rPr>
          <w:sz w:val="28"/>
          <w:szCs w:val="28"/>
          <w:lang w:val="uk-UA"/>
        </w:rPr>
        <w:t xml:space="preserve">, </w:t>
      </w:r>
      <w:proofErr w:type="spellStart"/>
      <w:r w:rsidR="0082064C" w:rsidRPr="004B5225">
        <w:rPr>
          <w:sz w:val="28"/>
          <w:szCs w:val="28"/>
          <w:lang w:val="uk-UA"/>
        </w:rPr>
        <w:t>Web</w:t>
      </w:r>
      <w:proofErr w:type="spellEnd"/>
      <w:r w:rsidR="006A4D1F" w:rsidRPr="004B5225">
        <w:rPr>
          <w:sz w:val="28"/>
          <w:szCs w:val="28"/>
          <w:lang w:val="uk-UA"/>
        </w:rPr>
        <w:t xml:space="preserve"> </w:t>
      </w:r>
      <w:proofErr w:type="spellStart"/>
      <w:r w:rsidR="0082064C" w:rsidRPr="004B5225">
        <w:rPr>
          <w:sz w:val="28"/>
          <w:szCs w:val="28"/>
          <w:lang w:val="uk-UA"/>
        </w:rPr>
        <w:t>of</w:t>
      </w:r>
      <w:proofErr w:type="spellEnd"/>
      <w:r w:rsidR="006A4D1F" w:rsidRPr="004B5225">
        <w:rPr>
          <w:sz w:val="28"/>
          <w:szCs w:val="28"/>
          <w:lang w:val="uk-UA"/>
        </w:rPr>
        <w:t xml:space="preserve"> </w:t>
      </w:r>
      <w:proofErr w:type="spellStart"/>
      <w:r w:rsidR="0082064C" w:rsidRPr="004B5225">
        <w:rPr>
          <w:sz w:val="28"/>
          <w:szCs w:val="28"/>
          <w:lang w:val="uk-UA"/>
        </w:rPr>
        <w:t>Science</w:t>
      </w:r>
      <w:proofErr w:type="spellEnd"/>
      <w:r w:rsidR="0082064C" w:rsidRPr="004B5225">
        <w:rPr>
          <w:sz w:val="28"/>
          <w:szCs w:val="28"/>
          <w:lang w:val="uk-UA"/>
        </w:rPr>
        <w:t xml:space="preserve"> та інші </w:t>
      </w:r>
      <w:proofErr w:type="spellStart"/>
      <w:r w:rsidR="0082064C" w:rsidRPr="004B5225">
        <w:rPr>
          <w:sz w:val="28"/>
          <w:szCs w:val="28"/>
          <w:lang w:val="uk-UA"/>
        </w:rPr>
        <w:t>наукометричні</w:t>
      </w:r>
      <w:proofErr w:type="spellEnd"/>
      <w:r w:rsidR="0082064C" w:rsidRPr="004B5225">
        <w:rPr>
          <w:sz w:val="28"/>
          <w:szCs w:val="28"/>
          <w:lang w:val="uk-UA"/>
        </w:rPr>
        <w:t xml:space="preserve"> бази даних</w:t>
      </w:r>
      <w:r w:rsidRPr="004B5225">
        <w:rPr>
          <w:sz w:val="28"/>
          <w:szCs w:val="28"/>
          <w:lang w:val="uk-UA"/>
        </w:rPr>
        <w:t xml:space="preserve"> становить </w:t>
      </w:r>
      <w:r w:rsidR="004B5225" w:rsidRPr="004B5225">
        <w:rPr>
          <w:sz w:val="28"/>
          <w:szCs w:val="28"/>
          <w:lang w:val="en-US"/>
        </w:rPr>
        <w:t>58</w:t>
      </w:r>
      <w:r w:rsidR="0082064C" w:rsidRPr="004B5225">
        <w:rPr>
          <w:sz w:val="28"/>
          <w:szCs w:val="28"/>
          <w:lang w:val="uk-UA"/>
        </w:rPr>
        <w:t xml:space="preserve">. </w:t>
      </w:r>
      <w:r w:rsidR="00F9642C" w:rsidRPr="004B5225">
        <w:rPr>
          <w:sz w:val="28"/>
          <w:szCs w:val="28"/>
          <w:lang w:val="uk-UA"/>
        </w:rPr>
        <w:t>Значних результатів у цьому досягли такі кафедри: технології м'ясних, рибних та морепродуктів; процесів і обладнання переробки продукції АПК.</w:t>
      </w:r>
      <w:r w:rsidR="00826425" w:rsidRPr="004B5225">
        <w:rPr>
          <w:sz w:val="28"/>
          <w:szCs w:val="28"/>
          <w:lang w:val="uk-UA"/>
        </w:rPr>
        <w:t xml:space="preserve"> </w:t>
      </w:r>
    </w:p>
    <w:p w14:paraId="0BC79DBE" w14:textId="0FCBE830" w:rsidR="005A3E3B" w:rsidRDefault="00FE44ED" w:rsidP="00200D90">
      <w:pPr>
        <w:shd w:val="clear" w:color="auto" w:fill="FFFFFF"/>
        <w:spacing w:line="276" w:lineRule="auto"/>
        <w:ind w:firstLine="709"/>
        <w:jc w:val="both"/>
        <w:rPr>
          <w:sz w:val="28"/>
          <w:szCs w:val="28"/>
          <w:lang w:val="uk-UA"/>
        </w:rPr>
      </w:pPr>
      <w:r w:rsidRPr="009409F4">
        <w:rPr>
          <w:sz w:val="28"/>
          <w:szCs w:val="28"/>
          <w:lang w:val="uk-UA"/>
        </w:rPr>
        <w:t xml:space="preserve">На кафедрах факультету, під керівництвом досвідчених науковців, сформовані студентські наукові гуртки, в яких молодь поглиблює свої професійні знання і набуває практичних навиків щодо визначення якості харчової сировини та готової продукції. </w:t>
      </w:r>
      <w:r w:rsidR="005A3E3B">
        <w:rPr>
          <w:sz w:val="28"/>
          <w:szCs w:val="28"/>
          <w:lang w:val="uk-UA"/>
        </w:rPr>
        <w:t>С</w:t>
      </w:r>
      <w:r w:rsidR="005A3E3B" w:rsidRPr="005A3E3B">
        <w:rPr>
          <w:sz w:val="28"/>
          <w:szCs w:val="28"/>
          <w:lang w:val="uk-UA"/>
        </w:rPr>
        <w:t>тудент</w:t>
      </w:r>
      <w:r w:rsidR="005A3E3B">
        <w:rPr>
          <w:sz w:val="28"/>
          <w:szCs w:val="28"/>
          <w:lang w:val="uk-UA"/>
        </w:rPr>
        <w:t>и факультету</w:t>
      </w:r>
      <w:r w:rsidR="005A3E3B" w:rsidRPr="005A3E3B">
        <w:rPr>
          <w:sz w:val="28"/>
          <w:szCs w:val="28"/>
          <w:lang w:val="uk-UA"/>
        </w:rPr>
        <w:t xml:space="preserve"> </w:t>
      </w:r>
      <w:r w:rsidR="005A3E3B">
        <w:rPr>
          <w:sz w:val="28"/>
          <w:szCs w:val="28"/>
          <w:lang w:val="uk-UA"/>
        </w:rPr>
        <w:t>є</w:t>
      </w:r>
      <w:r w:rsidR="00C43FF0">
        <w:rPr>
          <w:sz w:val="28"/>
          <w:szCs w:val="28"/>
          <w:lang w:val="uk-UA"/>
        </w:rPr>
        <w:t xml:space="preserve"> </w:t>
      </w:r>
      <w:r w:rsidR="005A3E3B">
        <w:rPr>
          <w:sz w:val="28"/>
          <w:szCs w:val="28"/>
          <w:lang w:val="uk-UA"/>
        </w:rPr>
        <w:t>переможцями</w:t>
      </w:r>
      <w:r w:rsidR="005A3E3B" w:rsidRPr="005A3E3B">
        <w:rPr>
          <w:sz w:val="28"/>
          <w:szCs w:val="28"/>
          <w:lang w:val="uk-UA"/>
        </w:rPr>
        <w:t xml:space="preserve"> всеукраїнських та міжнародних конкурсів:</w:t>
      </w:r>
      <w:r w:rsidR="005A3E3B">
        <w:rPr>
          <w:sz w:val="28"/>
          <w:szCs w:val="28"/>
          <w:lang w:val="uk-UA"/>
        </w:rPr>
        <w:t xml:space="preserve"> </w:t>
      </w:r>
      <w:proofErr w:type="spellStart"/>
      <w:r w:rsidRPr="009409F4">
        <w:rPr>
          <w:sz w:val="28"/>
          <w:szCs w:val="28"/>
        </w:rPr>
        <w:t>наукови</w:t>
      </w:r>
      <w:proofErr w:type="spellEnd"/>
      <w:r w:rsidR="005A3E3B">
        <w:rPr>
          <w:sz w:val="28"/>
          <w:szCs w:val="28"/>
          <w:lang w:val="uk-UA"/>
        </w:rPr>
        <w:t>й</w:t>
      </w:r>
      <w:r w:rsidRPr="009409F4">
        <w:rPr>
          <w:sz w:val="28"/>
          <w:szCs w:val="28"/>
        </w:rPr>
        <w:t xml:space="preserve"> гурт</w:t>
      </w:r>
      <w:proofErr w:type="spellStart"/>
      <w:r w:rsidR="005A3E3B">
        <w:rPr>
          <w:sz w:val="28"/>
          <w:szCs w:val="28"/>
          <w:lang w:val="uk-UA"/>
        </w:rPr>
        <w:t>ок</w:t>
      </w:r>
      <w:proofErr w:type="spellEnd"/>
      <w:r w:rsidRPr="009409F4">
        <w:rPr>
          <w:sz w:val="28"/>
          <w:szCs w:val="28"/>
        </w:rPr>
        <w:t xml:space="preserve"> «</w:t>
      </w:r>
      <w:proofErr w:type="spellStart"/>
      <w:r w:rsidR="00964EC3">
        <w:rPr>
          <w:sz w:val="28"/>
          <w:szCs w:val="28"/>
          <w:lang w:val="uk-UA"/>
        </w:rPr>
        <w:t>Н</w:t>
      </w:r>
      <w:r w:rsidR="00D238EC" w:rsidRPr="00D238EC">
        <w:rPr>
          <w:sz w:val="28"/>
          <w:szCs w:val="28"/>
          <w:lang w:val="uk-UA"/>
        </w:rPr>
        <w:t>утриціологія</w:t>
      </w:r>
      <w:proofErr w:type="spellEnd"/>
      <w:r w:rsidR="00D238EC" w:rsidRPr="00D238EC">
        <w:rPr>
          <w:sz w:val="28"/>
          <w:szCs w:val="28"/>
          <w:lang w:val="uk-UA"/>
        </w:rPr>
        <w:t xml:space="preserve"> здорового харчування</w:t>
      </w:r>
      <w:r w:rsidRPr="009409F4">
        <w:rPr>
          <w:sz w:val="28"/>
          <w:szCs w:val="28"/>
        </w:rPr>
        <w:t>» (</w:t>
      </w:r>
      <w:proofErr w:type="spellStart"/>
      <w:r w:rsidRPr="009409F4">
        <w:rPr>
          <w:sz w:val="28"/>
          <w:szCs w:val="28"/>
        </w:rPr>
        <w:t>керівник</w:t>
      </w:r>
      <w:proofErr w:type="spellEnd"/>
      <w:r w:rsidRPr="009409F4">
        <w:rPr>
          <w:sz w:val="28"/>
          <w:szCs w:val="28"/>
        </w:rPr>
        <w:t xml:space="preserve"> доц. </w:t>
      </w:r>
      <w:r w:rsidR="00D238EC">
        <w:rPr>
          <w:sz w:val="28"/>
          <w:szCs w:val="28"/>
          <w:lang w:val="uk-UA"/>
        </w:rPr>
        <w:t>В</w:t>
      </w:r>
      <w:r w:rsidR="009946A1">
        <w:rPr>
          <w:sz w:val="28"/>
          <w:szCs w:val="28"/>
          <w:lang w:val="uk-UA"/>
        </w:rPr>
        <w:t>алентина</w:t>
      </w:r>
      <w:r w:rsidR="009946A1" w:rsidRPr="009946A1">
        <w:rPr>
          <w:sz w:val="28"/>
          <w:szCs w:val="28"/>
          <w:lang w:val="uk-UA"/>
        </w:rPr>
        <w:t xml:space="preserve"> </w:t>
      </w:r>
      <w:proofErr w:type="spellStart"/>
      <w:r w:rsidR="009946A1">
        <w:rPr>
          <w:sz w:val="28"/>
          <w:szCs w:val="28"/>
          <w:lang w:val="uk-UA"/>
        </w:rPr>
        <w:t>Ісраелян</w:t>
      </w:r>
      <w:proofErr w:type="spellEnd"/>
      <w:r w:rsidRPr="009409F4">
        <w:rPr>
          <w:sz w:val="28"/>
          <w:szCs w:val="28"/>
        </w:rPr>
        <w:t xml:space="preserve">) </w:t>
      </w:r>
      <w:r w:rsidR="00C43FF0">
        <w:rPr>
          <w:sz w:val="28"/>
          <w:szCs w:val="28"/>
          <w:lang w:val="uk-UA"/>
        </w:rPr>
        <w:t xml:space="preserve">учасник Фестивалю студентської науки НУБіП України </w:t>
      </w:r>
      <w:proofErr w:type="spellStart"/>
      <w:r w:rsidR="00964EC3">
        <w:rPr>
          <w:sz w:val="28"/>
          <w:szCs w:val="28"/>
        </w:rPr>
        <w:t>нагороджен</w:t>
      </w:r>
      <w:proofErr w:type="spellEnd"/>
      <w:r w:rsidR="00964EC3">
        <w:rPr>
          <w:sz w:val="28"/>
          <w:szCs w:val="28"/>
          <w:lang w:val="uk-UA"/>
        </w:rPr>
        <w:t>а</w:t>
      </w:r>
      <w:r w:rsidR="009946A1">
        <w:rPr>
          <w:sz w:val="28"/>
          <w:szCs w:val="28"/>
        </w:rPr>
        <w:t xml:space="preserve"> дипломом І</w:t>
      </w:r>
      <w:r w:rsidRPr="009409F4">
        <w:rPr>
          <w:sz w:val="28"/>
          <w:szCs w:val="28"/>
        </w:rPr>
        <w:t xml:space="preserve"> </w:t>
      </w:r>
      <w:proofErr w:type="spellStart"/>
      <w:r w:rsidRPr="009409F4">
        <w:rPr>
          <w:sz w:val="28"/>
          <w:szCs w:val="28"/>
        </w:rPr>
        <w:t>ступеня</w:t>
      </w:r>
      <w:proofErr w:type="spellEnd"/>
      <w:r w:rsidR="00C43FF0">
        <w:rPr>
          <w:sz w:val="28"/>
          <w:szCs w:val="28"/>
          <w:lang w:val="uk-UA"/>
        </w:rPr>
        <w:t xml:space="preserve">; </w:t>
      </w:r>
      <w:r w:rsidR="00964EC3">
        <w:rPr>
          <w:sz w:val="28"/>
          <w:szCs w:val="28"/>
          <w:lang w:val="uk-UA"/>
        </w:rPr>
        <w:t xml:space="preserve">Вероніка </w:t>
      </w:r>
      <w:r w:rsidR="009946A1">
        <w:rPr>
          <w:sz w:val="28"/>
          <w:szCs w:val="28"/>
          <w:lang w:val="uk-UA"/>
        </w:rPr>
        <w:t>Панченко</w:t>
      </w:r>
      <w:r w:rsidR="009431E4">
        <w:rPr>
          <w:sz w:val="28"/>
          <w:szCs w:val="28"/>
          <w:lang w:val="uk-UA"/>
        </w:rPr>
        <w:t>,</w:t>
      </w:r>
      <w:r w:rsidR="009431E4" w:rsidRPr="009431E4">
        <w:rPr>
          <w:sz w:val="28"/>
          <w:szCs w:val="28"/>
          <w:lang w:val="uk-UA"/>
        </w:rPr>
        <w:t xml:space="preserve"> студентка </w:t>
      </w:r>
      <w:r w:rsidR="009946A1">
        <w:rPr>
          <w:sz w:val="28"/>
          <w:szCs w:val="28"/>
          <w:lang w:val="uk-UA"/>
        </w:rPr>
        <w:t>магістратури</w:t>
      </w:r>
      <w:r w:rsidR="009431E4" w:rsidRPr="009431E4">
        <w:rPr>
          <w:sz w:val="28"/>
          <w:szCs w:val="28"/>
          <w:lang w:val="uk-UA"/>
        </w:rPr>
        <w:t xml:space="preserve"> </w:t>
      </w:r>
      <w:r w:rsidR="00C43FF0">
        <w:rPr>
          <w:sz w:val="28"/>
          <w:szCs w:val="28"/>
          <w:lang w:val="uk-UA"/>
        </w:rPr>
        <w:t xml:space="preserve">учасниця </w:t>
      </w:r>
      <w:r w:rsidR="005A3E3B" w:rsidRPr="005A3E3B">
        <w:rPr>
          <w:sz w:val="28"/>
          <w:szCs w:val="28"/>
          <w:lang w:val="uk-UA"/>
        </w:rPr>
        <w:t>Міжнародн</w:t>
      </w:r>
      <w:r w:rsidR="00C43FF0">
        <w:rPr>
          <w:sz w:val="28"/>
          <w:szCs w:val="28"/>
          <w:lang w:val="uk-UA"/>
        </w:rPr>
        <w:t>ого</w:t>
      </w:r>
      <w:r w:rsidR="005A3E3B" w:rsidRPr="005A3E3B">
        <w:rPr>
          <w:sz w:val="28"/>
          <w:szCs w:val="28"/>
          <w:lang w:val="uk-UA"/>
        </w:rPr>
        <w:t xml:space="preserve"> конкурс</w:t>
      </w:r>
      <w:r w:rsidR="00C43FF0">
        <w:rPr>
          <w:sz w:val="28"/>
          <w:szCs w:val="28"/>
          <w:lang w:val="uk-UA"/>
        </w:rPr>
        <w:t>у</w:t>
      </w:r>
      <w:r w:rsidR="005A3E3B" w:rsidRPr="005A3E3B">
        <w:rPr>
          <w:sz w:val="28"/>
          <w:szCs w:val="28"/>
          <w:lang w:val="uk-UA"/>
        </w:rPr>
        <w:t xml:space="preserve"> студентських наукових робіт «</w:t>
      </w:r>
      <w:proofErr w:type="spellStart"/>
      <w:r w:rsidR="005A3E3B" w:rsidRPr="005A3E3B">
        <w:rPr>
          <w:sz w:val="28"/>
          <w:szCs w:val="28"/>
          <w:lang w:val="uk-UA"/>
        </w:rPr>
        <w:t>Black</w:t>
      </w:r>
      <w:proofErr w:type="spellEnd"/>
      <w:r w:rsidR="005A3E3B" w:rsidRPr="005A3E3B">
        <w:rPr>
          <w:sz w:val="28"/>
          <w:szCs w:val="28"/>
          <w:lang w:val="uk-UA"/>
        </w:rPr>
        <w:t xml:space="preserve"> </w:t>
      </w:r>
      <w:proofErr w:type="spellStart"/>
      <w:r w:rsidR="005A3E3B" w:rsidRPr="005A3E3B">
        <w:rPr>
          <w:sz w:val="28"/>
          <w:szCs w:val="28"/>
          <w:lang w:val="uk-UA"/>
        </w:rPr>
        <w:t>Sea</w:t>
      </w:r>
      <w:proofErr w:type="spellEnd"/>
      <w:r w:rsidR="005A3E3B" w:rsidRPr="005A3E3B">
        <w:rPr>
          <w:sz w:val="28"/>
          <w:szCs w:val="28"/>
          <w:lang w:val="uk-UA"/>
        </w:rPr>
        <w:t xml:space="preserve"> </w:t>
      </w:r>
      <w:proofErr w:type="spellStart"/>
      <w:r w:rsidR="005A3E3B" w:rsidRPr="005A3E3B">
        <w:rPr>
          <w:sz w:val="28"/>
          <w:szCs w:val="28"/>
          <w:lang w:val="uk-UA"/>
        </w:rPr>
        <w:t>Science</w:t>
      </w:r>
      <w:proofErr w:type="spellEnd"/>
      <w:r w:rsidR="005A3E3B" w:rsidRPr="005A3E3B">
        <w:rPr>
          <w:sz w:val="28"/>
          <w:szCs w:val="28"/>
          <w:lang w:val="uk-UA"/>
        </w:rPr>
        <w:t>»</w:t>
      </w:r>
      <w:r w:rsidR="00C43FF0">
        <w:rPr>
          <w:sz w:val="28"/>
          <w:szCs w:val="28"/>
          <w:lang w:val="uk-UA"/>
        </w:rPr>
        <w:t xml:space="preserve"> (</w:t>
      </w:r>
      <w:r w:rsidR="009946A1">
        <w:rPr>
          <w:sz w:val="28"/>
          <w:szCs w:val="28"/>
          <w:lang w:val="uk-UA"/>
        </w:rPr>
        <w:t xml:space="preserve">керівник доц. </w:t>
      </w:r>
      <w:r w:rsidR="009431E4">
        <w:rPr>
          <w:sz w:val="28"/>
          <w:szCs w:val="28"/>
          <w:lang w:val="uk-UA"/>
        </w:rPr>
        <w:t>Т</w:t>
      </w:r>
      <w:r w:rsidR="009946A1">
        <w:rPr>
          <w:sz w:val="28"/>
          <w:szCs w:val="28"/>
          <w:lang w:val="uk-UA"/>
        </w:rPr>
        <w:t>етяна</w:t>
      </w:r>
      <w:r w:rsidR="009431E4">
        <w:rPr>
          <w:sz w:val="28"/>
          <w:szCs w:val="28"/>
          <w:lang w:val="uk-UA"/>
        </w:rPr>
        <w:t xml:space="preserve"> </w:t>
      </w:r>
      <w:proofErr w:type="spellStart"/>
      <w:r w:rsidR="009431E4">
        <w:rPr>
          <w:sz w:val="28"/>
          <w:szCs w:val="28"/>
          <w:lang w:val="uk-UA"/>
        </w:rPr>
        <w:t>Бровенко</w:t>
      </w:r>
      <w:proofErr w:type="spellEnd"/>
      <w:r w:rsidR="00C43FF0">
        <w:rPr>
          <w:sz w:val="28"/>
          <w:szCs w:val="28"/>
          <w:lang w:val="uk-UA"/>
        </w:rPr>
        <w:t>)</w:t>
      </w:r>
      <w:r w:rsidR="005A3E3B" w:rsidRPr="005A3E3B">
        <w:rPr>
          <w:sz w:val="28"/>
          <w:szCs w:val="28"/>
          <w:lang w:val="uk-UA"/>
        </w:rPr>
        <w:t xml:space="preserve"> </w:t>
      </w:r>
      <w:r w:rsidR="00C43FF0" w:rsidRPr="00C43FF0">
        <w:rPr>
          <w:sz w:val="28"/>
          <w:szCs w:val="28"/>
          <w:lang w:val="uk-UA"/>
        </w:rPr>
        <w:t>нагороджен</w:t>
      </w:r>
      <w:r w:rsidR="00C43FF0">
        <w:rPr>
          <w:sz w:val="28"/>
          <w:szCs w:val="28"/>
          <w:lang w:val="uk-UA"/>
        </w:rPr>
        <w:t>а</w:t>
      </w:r>
      <w:r w:rsidR="00C43FF0" w:rsidRPr="00C43FF0">
        <w:rPr>
          <w:sz w:val="28"/>
          <w:szCs w:val="28"/>
          <w:lang w:val="uk-UA"/>
        </w:rPr>
        <w:t xml:space="preserve"> дипломом </w:t>
      </w:r>
      <w:r w:rsidR="005A3E3B" w:rsidRPr="005A3E3B">
        <w:rPr>
          <w:sz w:val="28"/>
          <w:szCs w:val="28"/>
          <w:lang w:val="uk-UA"/>
        </w:rPr>
        <w:t>ІІ ступеня</w:t>
      </w:r>
      <w:r w:rsidR="00964EC3">
        <w:rPr>
          <w:sz w:val="28"/>
          <w:szCs w:val="28"/>
          <w:lang w:val="uk-UA"/>
        </w:rPr>
        <w:t xml:space="preserve">; Надія Сватова учасниця Всеукраїнського конкурсу студентських наукових робіт зі спеціальності 181 Харчові технології (керівник проф. Ігор Паламарчук) нагороджена </w:t>
      </w:r>
      <w:r w:rsidR="00964EC3" w:rsidRPr="00964EC3">
        <w:rPr>
          <w:sz w:val="28"/>
          <w:szCs w:val="28"/>
          <w:lang w:val="uk-UA"/>
        </w:rPr>
        <w:t>дипломом ІІ ступеня</w:t>
      </w:r>
    </w:p>
    <w:p w14:paraId="44CFAEB6" w14:textId="31A77976" w:rsidR="00FE44ED" w:rsidRDefault="008F0B0B" w:rsidP="00200D90">
      <w:pPr>
        <w:shd w:val="clear" w:color="auto" w:fill="FFFFFF"/>
        <w:spacing w:line="276" w:lineRule="auto"/>
        <w:ind w:firstLine="709"/>
        <w:jc w:val="both"/>
        <w:rPr>
          <w:bCs/>
          <w:sz w:val="28"/>
          <w:szCs w:val="28"/>
          <w:lang w:val="uk-UA"/>
        </w:rPr>
      </w:pPr>
      <w:r>
        <w:rPr>
          <w:color w:val="000000"/>
          <w:sz w:val="28"/>
          <w:szCs w:val="28"/>
          <w:lang w:val="uk-UA"/>
        </w:rPr>
        <w:t>4</w:t>
      </w:r>
      <w:r w:rsidR="007951B2" w:rsidRPr="009409F4">
        <w:rPr>
          <w:color w:val="000000"/>
          <w:sz w:val="28"/>
          <w:szCs w:val="28"/>
          <w:lang w:val="uk-UA"/>
        </w:rPr>
        <w:t xml:space="preserve">. </w:t>
      </w:r>
      <w:proofErr w:type="spellStart"/>
      <w:r w:rsidR="007951B2" w:rsidRPr="009409F4">
        <w:rPr>
          <w:sz w:val="28"/>
          <w:szCs w:val="28"/>
        </w:rPr>
        <w:t>Науковці</w:t>
      </w:r>
      <w:proofErr w:type="spellEnd"/>
      <w:r w:rsidR="007951B2" w:rsidRPr="009409F4">
        <w:rPr>
          <w:sz w:val="28"/>
          <w:szCs w:val="28"/>
        </w:rPr>
        <w:t xml:space="preserve"> кафедр факультету </w:t>
      </w:r>
      <w:proofErr w:type="spellStart"/>
      <w:r w:rsidR="007951B2" w:rsidRPr="009409F4">
        <w:rPr>
          <w:sz w:val="28"/>
          <w:szCs w:val="28"/>
        </w:rPr>
        <w:t>творчо</w:t>
      </w:r>
      <w:proofErr w:type="spellEnd"/>
      <w:r w:rsidR="007951B2" w:rsidRPr="009409F4">
        <w:rPr>
          <w:sz w:val="28"/>
          <w:szCs w:val="28"/>
        </w:rPr>
        <w:t xml:space="preserve"> </w:t>
      </w:r>
      <w:proofErr w:type="spellStart"/>
      <w:r w:rsidR="007951B2" w:rsidRPr="009409F4">
        <w:rPr>
          <w:sz w:val="28"/>
          <w:szCs w:val="28"/>
        </w:rPr>
        <w:t>співпрацюють</w:t>
      </w:r>
      <w:proofErr w:type="spellEnd"/>
      <w:r w:rsidR="007951B2" w:rsidRPr="009409F4">
        <w:rPr>
          <w:sz w:val="28"/>
          <w:szCs w:val="28"/>
        </w:rPr>
        <w:t xml:space="preserve"> з </w:t>
      </w:r>
      <w:proofErr w:type="spellStart"/>
      <w:r w:rsidR="007951B2" w:rsidRPr="009409F4">
        <w:rPr>
          <w:sz w:val="28"/>
          <w:szCs w:val="28"/>
        </w:rPr>
        <w:t>науково</w:t>
      </w:r>
      <w:proofErr w:type="spellEnd"/>
      <w:r w:rsidR="007951B2" w:rsidRPr="009409F4">
        <w:rPr>
          <w:sz w:val="28"/>
          <w:szCs w:val="28"/>
        </w:rPr>
        <w:t xml:space="preserve"> </w:t>
      </w:r>
      <w:proofErr w:type="spellStart"/>
      <w:r w:rsidR="007951B2" w:rsidRPr="009409F4">
        <w:rPr>
          <w:sz w:val="28"/>
          <w:szCs w:val="28"/>
        </w:rPr>
        <w:t>дослідними</w:t>
      </w:r>
      <w:proofErr w:type="spellEnd"/>
      <w:r w:rsidR="007951B2" w:rsidRPr="009409F4">
        <w:rPr>
          <w:sz w:val="28"/>
          <w:szCs w:val="28"/>
        </w:rPr>
        <w:t xml:space="preserve"> </w:t>
      </w:r>
      <w:proofErr w:type="spellStart"/>
      <w:r w:rsidR="007951B2" w:rsidRPr="009409F4">
        <w:rPr>
          <w:sz w:val="28"/>
          <w:szCs w:val="28"/>
        </w:rPr>
        <w:t>установами</w:t>
      </w:r>
      <w:proofErr w:type="spellEnd"/>
      <w:r w:rsidR="007951B2" w:rsidRPr="009409F4">
        <w:rPr>
          <w:sz w:val="28"/>
          <w:szCs w:val="28"/>
        </w:rPr>
        <w:t xml:space="preserve"> </w:t>
      </w:r>
      <w:proofErr w:type="spellStart"/>
      <w:r w:rsidR="007951B2" w:rsidRPr="009409F4">
        <w:rPr>
          <w:sz w:val="28"/>
          <w:szCs w:val="28"/>
        </w:rPr>
        <w:t>України</w:t>
      </w:r>
      <w:proofErr w:type="spellEnd"/>
      <w:r w:rsidR="007951B2" w:rsidRPr="009409F4">
        <w:rPr>
          <w:sz w:val="28"/>
          <w:szCs w:val="28"/>
        </w:rPr>
        <w:t xml:space="preserve">, </w:t>
      </w:r>
      <w:proofErr w:type="spellStart"/>
      <w:r w:rsidR="007951B2" w:rsidRPr="009409F4">
        <w:rPr>
          <w:sz w:val="28"/>
          <w:szCs w:val="28"/>
        </w:rPr>
        <w:t>підтримують</w:t>
      </w:r>
      <w:proofErr w:type="spellEnd"/>
      <w:r w:rsidR="007951B2" w:rsidRPr="009409F4">
        <w:rPr>
          <w:sz w:val="28"/>
          <w:szCs w:val="28"/>
        </w:rPr>
        <w:t xml:space="preserve"> </w:t>
      </w:r>
      <w:proofErr w:type="spellStart"/>
      <w:r w:rsidR="007951B2" w:rsidRPr="009409F4">
        <w:rPr>
          <w:sz w:val="28"/>
          <w:szCs w:val="28"/>
        </w:rPr>
        <w:t>тісні</w:t>
      </w:r>
      <w:proofErr w:type="spellEnd"/>
      <w:r w:rsidR="007951B2" w:rsidRPr="009409F4">
        <w:rPr>
          <w:sz w:val="28"/>
          <w:szCs w:val="28"/>
        </w:rPr>
        <w:t xml:space="preserve"> </w:t>
      </w:r>
      <w:proofErr w:type="spellStart"/>
      <w:r w:rsidR="007951B2" w:rsidRPr="009409F4">
        <w:rPr>
          <w:sz w:val="28"/>
          <w:szCs w:val="28"/>
        </w:rPr>
        <w:t>зв’язки</w:t>
      </w:r>
      <w:proofErr w:type="spellEnd"/>
      <w:r w:rsidR="007951B2" w:rsidRPr="009409F4">
        <w:rPr>
          <w:sz w:val="28"/>
          <w:szCs w:val="28"/>
        </w:rPr>
        <w:t xml:space="preserve"> </w:t>
      </w:r>
      <w:proofErr w:type="spellStart"/>
      <w:r w:rsidR="007951B2" w:rsidRPr="009409F4">
        <w:rPr>
          <w:sz w:val="28"/>
          <w:szCs w:val="28"/>
        </w:rPr>
        <w:t>із</w:t>
      </w:r>
      <w:proofErr w:type="spellEnd"/>
      <w:r w:rsidR="007951B2" w:rsidRPr="009409F4">
        <w:rPr>
          <w:sz w:val="28"/>
          <w:szCs w:val="28"/>
        </w:rPr>
        <w:t xml:space="preserve"> </w:t>
      </w:r>
      <w:proofErr w:type="spellStart"/>
      <w:r w:rsidR="007951B2" w:rsidRPr="009409F4">
        <w:rPr>
          <w:sz w:val="28"/>
          <w:szCs w:val="28"/>
        </w:rPr>
        <w:t>спорідненими</w:t>
      </w:r>
      <w:proofErr w:type="spellEnd"/>
      <w:r w:rsidR="007951B2" w:rsidRPr="009409F4">
        <w:rPr>
          <w:sz w:val="28"/>
          <w:szCs w:val="28"/>
        </w:rPr>
        <w:t xml:space="preserve"> </w:t>
      </w:r>
      <w:proofErr w:type="spellStart"/>
      <w:r w:rsidR="007951B2" w:rsidRPr="009409F4">
        <w:rPr>
          <w:sz w:val="28"/>
          <w:szCs w:val="28"/>
        </w:rPr>
        <w:lastRenderedPageBreak/>
        <w:t>навчальними</w:t>
      </w:r>
      <w:proofErr w:type="spellEnd"/>
      <w:r w:rsidR="007951B2" w:rsidRPr="009409F4">
        <w:rPr>
          <w:sz w:val="28"/>
          <w:szCs w:val="28"/>
        </w:rPr>
        <w:t xml:space="preserve"> закладами </w:t>
      </w:r>
      <w:proofErr w:type="spellStart"/>
      <w:r w:rsidR="007951B2" w:rsidRPr="009409F4">
        <w:rPr>
          <w:sz w:val="28"/>
          <w:szCs w:val="28"/>
        </w:rPr>
        <w:t>країн</w:t>
      </w:r>
      <w:proofErr w:type="spellEnd"/>
      <w:r w:rsidR="007951B2" w:rsidRPr="009409F4">
        <w:rPr>
          <w:sz w:val="28"/>
          <w:szCs w:val="28"/>
        </w:rPr>
        <w:t xml:space="preserve"> </w:t>
      </w:r>
      <w:proofErr w:type="spellStart"/>
      <w:r w:rsidR="007951B2" w:rsidRPr="009409F4">
        <w:rPr>
          <w:sz w:val="28"/>
          <w:szCs w:val="28"/>
        </w:rPr>
        <w:t>Європейського</w:t>
      </w:r>
      <w:proofErr w:type="spellEnd"/>
      <w:r w:rsidR="007951B2" w:rsidRPr="009409F4">
        <w:rPr>
          <w:sz w:val="28"/>
          <w:szCs w:val="28"/>
        </w:rPr>
        <w:t xml:space="preserve"> Союзу та СНД.</w:t>
      </w:r>
      <w:r w:rsidR="002B1D1B" w:rsidRPr="009409F4">
        <w:rPr>
          <w:sz w:val="28"/>
          <w:szCs w:val="28"/>
          <w:lang w:val="uk-UA"/>
        </w:rPr>
        <w:t xml:space="preserve"> </w:t>
      </w:r>
      <w:r w:rsidR="007951B2" w:rsidRPr="009409F4">
        <w:rPr>
          <w:sz w:val="28"/>
          <w:szCs w:val="28"/>
          <w:lang w:val="uk-UA"/>
        </w:rPr>
        <w:t>Найголовнішими університетами</w:t>
      </w:r>
      <w:r w:rsidR="00372BED">
        <w:rPr>
          <w:sz w:val="28"/>
          <w:szCs w:val="28"/>
          <w:lang w:val="uk-UA"/>
        </w:rPr>
        <w:t>-</w:t>
      </w:r>
      <w:r w:rsidR="007951B2" w:rsidRPr="009409F4">
        <w:rPr>
          <w:sz w:val="28"/>
          <w:szCs w:val="28"/>
          <w:lang w:val="uk-UA"/>
        </w:rPr>
        <w:t xml:space="preserve">партнерами факультету є: Вища інженерна школа </w:t>
      </w:r>
      <w:r w:rsidR="007951B2" w:rsidRPr="009409F4">
        <w:rPr>
          <w:sz w:val="28"/>
          <w:szCs w:val="28"/>
        </w:rPr>
        <w:t>ISA</w:t>
      </w:r>
      <w:r w:rsidR="007951B2" w:rsidRPr="009409F4">
        <w:rPr>
          <w:sz w:val="28"/>
          <w:szCs w:val="28"/>
          <w:lang w:val="uk-UA"/>
        </w:rPr>
        <w:t xml:space="preserve"> </w:t>
      </w:r>
      <w:proofErr w:type="spellStart"/>
      <w:r w:rsidR="007951B2" w:rsidRPr="009409F4">
        <w:rPr>
          <w:sz w:val="28"/>
          <w:szCs w:val="28"/>
        </w:rPr>
        <w:t>Lille</w:t>
      </w:r>
      <w:proofErr w:type="spellEnd"/>
      <w:r w:rsidR="007951B2" w:rsidRPr="009409F4">
        <w:rPr>
          <w:sz w:val="28"/>
          <w:szCs w:val="28"/>
          <w:lang w:val="uk-UA"/>
        </w:rPr>
        <w:t xml:space="preserve"> (Франція); Університет </w:t>
      </w:r>
      <w:proofErr w:type="spellStart"/>
      <w:r w:rsidR="007951B2" w:rsidRPr="009409F4">
        <w:rPr>
          <w:sz w:val="28"/>
          <w:szCs w:val="28"/>
          <w:lang w:val="uk-UA"/>
        </w:rPr>
        <w:t>Фоджа</w:t>
      </w:r>
      <w:proofErr w:type="spellEnd"/>
      <w:r w:rsidR="007951B2" w:rsidRPr="009409F4">
        <w:rPr>
          <w:sz w:val="28"/>
          <w:szCs w:val="28"/>
          <w:lang w:val="uk-UA"/>
        </w:rPr>
        <w:t xml:space="preserve"> (Італія); Латвійський сільськогосподарський університет (Латвія); Варшавський університет наук про життя (Польща); </w:t>
      </w:r>
      <w:proofErr w:type="spellStart"/>
      <w:r w:rsidR="007951B2" w:rsidRPr="009409F4">
        <w:rPr>
          <w:sz w:val="28"/>
          <w:szCs w:val="28"/>
          <w:lang w:val="uk-UA"/>
        </w:rPr>
        <w:t>Жешувський</w:t>
      </w:r>
      <w:proofErr w:type="spellEnd"/>
      <w:r w:rsidR="007951B2" w:rsidRPr="009409F4">
        <w:rPr>
          <w:sz w:val="28"/>
          <w:szCs w:val="28"/>
          <w:lang w:val="uk-UA"/>
        </w:rPr>
        <w:t xml:space="preserve"> університет (Польща)</w:t>
      </w:r>
      <w:r w:rsidR="007950F2">
        <w:rPr>
          <w:sz w:val="28"/>
          <w:szCs w:val="28"/>
          <w:lang w:val="uk-UA"/>
        </w:rPr>
        <w:t>;</w:t>
      </w:r>
      <w:r w:rsidR="007950F2" w:rsidRPr="007950F2">
        <w:rPr>
          <w:bCs/>
          <w:sz w:val="28"/>
          <w:szCs w:val="28"/>
          <w:lang w:val="uk-UA"/>
        </w:rPr>
        <w:t xml:space="preserve"> Штутгартський університет</w:t>
      </w:r>
      <w:r w:rsidR="007950F2">
        <w:rPr>
          <w:bCs/>
          <w:sz w:val="28"/>
          <w:szCs w:val="28"/>
          <w:lang w:val="uk-UA"/>
        </w:rPr>
        <w:t xml:space="preserve"> </w:t>
      </w:r>
      <w:r w:rsidR="007950F2" w:rsidRPr="007950F2">
        <w:rPr>
          <w:bCs/>
          <w:sz w:val="28"/>
          <w:szCs w:val="28"/>
          <w:lang w:val="uk-UA"/>
        </w:rPr>
        <w:t>(Німеччина)</w:t>
      </w:r>
      <w:r w:rsidR="007950F2">
        <w:rPr>
          <w:bCs/>
          <w:sz w:val="28"/>
          <w:szCs w:val="28"/>
          <w:lang w:val="uk-UA"/>
        </w:rPr>
        <w:t xml:space="preserve">; </w:t>
      </w:r>
      <w:r w:rsidR="007951B2" w:rsidRPr="009409F4">
        <w:rPr>
          <w:sz w:val="28"/>
          <w:szCs w:val="28"/>
          <w:lang w:val="uk-UA"/>
        </w:rPr>
        <w:t>Словацький аграрний університет (Словаччина)</w:t>
      </w:r>
      <w:r w:rsidR="007950F2">
        <w:rPr>
          <w:sz w:val="28"/>
          <w:szCs w:val="28"/>
          <w:lang w:val="uk-UA"/>
        </w:rPr>
        <w:t xml:space="preserve">; </w:t>
      </w:r>
      <w:r w:rsidR="00372BED" w:rsidRPr="00372BED">
        <w:rPr>
          <w:bCs/>
          <w:sz w:val="28"/>
          <w:szCs w:val="28"/>
          <w:lang w:val="uk-UA"/>
        </w:rPr>
        <w:t xml:space="preserve">Інститут вищої освіти </w:t>
      </w:r>
      <w:proofErr w:type="spellStart"/>
      <w:r w:rsidR="00372BED" w:rsidRPr="00372BED">
        <w:rPr>
          <w:bCs/>
          <w:sz w:val="28"/>
          <w:szCs w:val="28"/>
          <w:lang w:val="uk-UA"/>
        </w:rPr>
        <w:t>ім.Гліона</w:t>
      </w:r>
      <w:proofErr w:type="spellEnd"/>
      <w:r w:rsidR="00372BED">
        <w:rPr>
          <w:bCs/>
          <w:sz w:val="28"/>
          <w:szCs w:val="28"/>
          <w:lang w:val="uk-UA"/>
        </w:rPr>
        <w:t xml:space="preserve"> (</w:t>
      </w:r>
      <w:r w:rsidR="00372BED" w:rsidRPr="00372BED">
        <w:rPr>
          <w:bCs/>
          <w:sz w:val="28"/>
          <w:szCs w:val="28"/>
          <w:lang w:val="uk-UA"/>
        </w:rPr>
        <w:t>Німеччина</w:t>
      </w:r>
      <w:r w:rsidR="00372BED">
        <w:rPr>
          <w:bCs/>
          <w:sz w:val="28"/>
          <w:szCs w:val="28"/>
          <w:lang w:val="uk-UA"/>
        </w:rPr>
        <w:t xml:space="preserve">); </w:t>
      </w:r>
      <w:r w:rsidR="00372BED" w:rsidRPr="00372BED">
        <w:rPr>
          <w:bCs/>
          <w:sz w:val="28"/>
          <w:szCs w:val="28"/>
          <w:lang w:val="uk-UA"/>
        </w:rPr>
        <w:t>Технічний університет в Кошице</w:t>
      </w:r>
      <w:r w:rsidR="00372BED">
        <w:rPr>
          <w:bCs/>
          <w:sz w:val="28"/>
          <w:szCs w:val="28"/>
          <w:lang w:val="uk-UA"/>
        </w:rPr>
        <w:t xml:space="preserve"> (</w:t>
      </w:r>
      <w:r w:rsidR="00372BED" w:rsidRPr="00372BED">
        <w:rPr>
          <w:bCs/>
          <w:sz w:val="28"/>
          <w:szCs w:val="28"/>
          <w:lang w:val="uk-UA"/>
        </w:rPr>
        <w:t>Словаччина</w:t>
      </w:r>
      <w:r w:rsidR="00372BED">
        <w:rPr>
          <w:bCs/>
          <w:sz w:val="28"/>
          <w:szCs w:val="28"/>
          <w:lang w:val="uk-UA"/>
        </w:rPr>
        <w:t>)</w:t>
      </w:r>
      <w:r w:rsidR="007950F2">
        <w:rPr>
          <w:bCs/>
          <w:sz w:val="28"/>
          <w:szCs w:val="28"/>
          <w:lang w:val="uk-UA"/>
        </w:rPr>
        <w:t xml:space="preserve">; </w:t>
      </w:r>
      <w:r w:rsidR="007950F2" w:rsidRPr="007950F2">
        <w:t xml:space="preserve"> </w:t>
      </w:r>
      <w:r w:rsidR="007950F2" w:rsidRPr="007950F2">
        <w:rPr>
          <w:bCs/>
          <w:sz w:val="28"/>
          <w:szCs w:val="28"/>
          <w:lang w:val="uk-UA"/>
        </w:rPr>
        <w:t>Університет прикладних наук</w:t>
      </w:r>
      <w:r w:rsidR="007950F2">
        <w:rPr>
          <w:bCs/>
          <w:sz w:val="28"/>
          <w:szCs w:val="28"/>
          <w:lang w:val="uk-UA"/>
        </w:rPr>
        <w:t xml:space="preserve"> </w:t>
      </w:r>
      <w:proofErr w:type="spellStart"/>
      <w:r w:rsidR="007950F2" w:rsidRPr="007950F2">
        <w:rPr>
          <w:bCs/>
          <w:sz w:val="28"/>
          <w:szCs w:val="28"/>
          <w:lang w:val="uk-UA"/>
        </w:rPr>
        <w:t>Вайєнштефан-Тріздорф</w:t>
      </w:r>
      <w:proofErr w:type="spellEnd"/>
      <w:r w:rsidR="007950F2">
        <w:rPr>
          <w:bCs/>
          <w:sz w:val="28"/>
          <w:szCs w:val="28"/>
          <w:lang w:val="uk-UA"/>
        </w:rPr>
        <w:t xml:space="preserve"> (Німеччина).</w:t>
      </w:r>
    </w:p>
    <w:p w14:paraId="23DDC9A4" w14:textId="3797E1C3" w:rsidR="007950F2" w:rsidRPr="007950F2" w:rsidRDefault="007950F2" w:rsidP="00200D90">
      <w:pPr>
        <w:shd w:val="clear" w:color="auto" w:fill="FFFFFF"/>
        <w:spacing w:line="276" w:lineRule="auto"/>
        <w:ind w:firstLine="709"/>
        <w:jc w:val="both"/>
        <w:rPr>
          <w:sz w:val="28"/>
          <w:szCs w:val="28"/>
          <w:lang w:val="uk-UA"/>
        </w:rPr>
      </w:pPr>
      <w:r>
        <w:rPr>
          <w:sz w:val="28"/>
          <w:szCs w:val="28"/>
          <w:lang w:val="uk-UA"/>
        </w:rPr>
        <w:t>Викладачі факультету</w:t>
      </w:r>
      <w:r w:rsidR="00964EC3">
        <w:rPr>
          <w:sz w:val="28"/>
          <w:szCs w:val="28"/>
          <w:lang w:val="uk-UA"/>
        </w:rPr>
        <w:t xml:space="preserve">, зокрема професор І.М. </w:t>
      </w:r>
      <w:proofErr w:type="spellStart"/>
      <w:r w:rsidR="00964EC3">
        <w:rPr>
          <w:sz w:val="28"/>
          <w:szCs w:val="28"/>
          <w:lang w:val="uk-UA"/>
        </w:rPr>
        <w:t>Берник</w:t>
      </w:r>
      <w:proofErr w:type="spellEnd"/>
      <w:r w:rsidR="00964EC3">
        <w:rPr>
          <w:sz w:val="28"/>
          <w:szCs w:val="28"/>
          <w:lang w:val="uk-UA"/>
        </w:rPr>
        <w:t>, доценти М.С. Ніколаєнко та Л.М. Тищенко,</w:t>
      </w:r>
      <w:r>
        <w:rPr>
          <w:sz w:val="28"/>
          <w:szCs w:val="28"/>
          <w:lang w:val="uk-UA"/>
        </w:rPr>
        <w:t xml:space="preserve"> б</w:t>
      </w:r>
      <w:r w:rsidR="00964EC3">
        <w:rPr>
          <w:sz w:val="28"/>
          <w:szCs w:val="28"/>
          <w:lang w:val="uk-UA"/>
        </w:rPr>
        <w:t>рали</w:t>
      </w:r>
      <w:r>
        <w:rPr>
          <w:sz w:val="28"/>
          <w:szCs w:val="28"/>
          <w:lang w:val="uk-UA"/>
        </w:rPr>
        <w:t xml:space="preserve"> участь в </w:t>
      </w:r>
      <w:r w:rsidRPr="007950F2">
        <w:rPr>
          <w:sz w:val="28"/>
          <w:szCs w:val="28"/>
        </w:rPr>
        <w:t>академічному обміні науковими дослідженнями та технологіями викладання дисциплін</w:t>
      </w:r>
      <w:r w:rsidR="0025730C">
        <w:rPr>
          <w:sz w:val="28"/>
          <w:szCs w:val="28"/>
          <w:lang w:val="uk-UA"/>
        </w:rPr>
        <w:t xml:space="preserve"> </w:t>
      </w:r>
      <w:r w:rsidRPr="007950F2">
        <w:rPr>
          <w:sz w:val="28"/>
          <w:szCs w:val="28"/>
        </w:rPr>
        <w:t>для студентів спеціальност</w:t>
      </w:r>
      <w:r w:rsidR="0025730C">
        <w:rPr>
          <w:sz w:val="28"/>
          <w:szCs w:val="28"/>
          <w:lang w:val="uk-UA"/>
        </w:rPr>
        <w:t>і</w:t>
      </w:r>
      <w:r w:rsidRPr="007950F2">
        <w:rPr>
          <w:sz w:val="28"/>
          <w:szCs w:val="28"/>
          <w:lang w:val="en-US"/>
        </w:rPr>
        <w:t xml:space="preserve"> Food Science</w:t>
      </w:r>
      <w:r w:rsidRPr="007950F2">
        <w:rPr>
          <w:sz w:val="28"/>
          <w:szCs w:val="28"/>
        </w:rPr>
        <w:t>, м. Ліньї, Китай</w:t>
      </w:r>
      <w:r>
        <w:rPr>
          <w:sz w:val="28"/>
          <w:szCs w:val="28"/>
          <w:lang w:val="uk-UA"/>
        </w:rPr>
        <w:t>.</w:t>
      </w:r>
    </w:p>
    <w:p w14:paraId="3F916C18" w14:textId="77777777" w:rsidR="00E4100F" w:rsidRDefault="0025730C" w:rsidP="00E4100F">
      <w:pPr>
        <w:pStyle w:val="a4"/>
        <w:autoSpaceDE/>
        <w:autoSpaceDN/>
        <w:spacing w:line="276" w:lineRule="auto"/>
        <w:ind w:left="0" w:firstLine="709"/>
        <w:jc w:val="both"/>
        <w:rPr>
          <w:color w:val="000000"/>
          <w:sz w:val="28"/>
          <w:szCs w:val="28"/>
          <w:lang w:val="uk-UA"/>
        </w:rPr>
      </w:pPr>
      <w:proofErr w:type="spellStart"/>
      <w:r>
        <w:rPr>
          <w:color w:val="000000"/>
          <w:sz w:val="28"/>
          <w:szCs w:val="28"/>
          <w:lang w:val="uk-UA"/>
        </w:rPr>
        <w:t>Продовжеється</w:t>
      </w:r>
      <w:proofErr w:type="spellEnd"/>
      <w:r>
        <w:rPr>
          <w:color w:val="000000"/>
          <w:sz w:val="28"/>
          <w:szCs w:val="28"/>
          <w:lang w:val="uk-UA"/>
        </w:rPr>
        <w:t xml:space="preserve"> робота в</w:t>
      </w:r>
      <w:r w:rsidR="007950F2" w:rsidRPr="007950F2">
        <w:rPr>
          <w:color w:val="000000"/>
          <w:sz w:val="28"/>
          <w:szCs w:val="28"/>
        </w:rPr>
        <w:t xml:space="preserve"> межах заходу «</w:t>
      </w:r>
      <w:proofErr w:type="spellStart"/>
      <w:r w:rsidR="007950F2" w:rsidRPr="007950F2">
        <w:rPr>
          <w:color w:val="000000"/>
          <w:sz w:val="28"/>
          <w:szCs w:val="28"/>
        </w:rPr>
        <w:t>Estoniaʼs</w:t>
      </w:r>
      <w:proofErr w:type="spellEnd"/>
      <w:r w:rsidR="007950F2" w:rsidRPr="007950F2">
        <w:rPr>
          <w:color w:val="000000"/>
          <w:sz w:val="28"/>
          <w:szCs w:val="28"/>
        </w:rPr>
        <w:t xml:space="preserve"> </w:t>
      </w:r>
      <w:proofErr w:type="spellStart"/>
      <w:r w:rsidR="007950F2" w:rsidRPr="007950F2">
        <w:rPr>
          <w:color w:val="000000"/>
          <w:sz w:val="28"/>
          <w:szCs w:val="28"/>
        </w:rPr>
        <w:t>contribution</w:t>
      </w:r>
      <w:proofErr w:type="spellEnd"/>
      <w:r w:rsidR="007950F2" w:rsidRPr="007950F2">
        <w:rPr>
          <w:color w:val="000000"/>
          <w:sz w:val="28"/>
          <w:szCs w:val="28"/>
        </w:rPr>
        <w:t xml:space="preserve"> </w:t>
      </w:r>
      <w:proofErr w:type="spellStart"/>
      <w:r w:rsidR="007950F2" w:rsidRPr="007950F2">
        <w:rPr>
          <w:color w:val="000000"/>
          <w:sz w:val="28"/>
          <w:szCs w:val="28"/>
        </w:rPr>
        <w:t>in</w:t>
      </w:r>
      <w:proofErr w:type="spellEnd"/>
      <w:r w:rsidR="007950F2" w:rsidRPr="007950F2">
        <w:rPr>
          <w:color w:val="000000"/>
          <w:sz w:val="28"/>
          <w:szCs w:val="28"/>
        </w:rPr>
        <w:t xml:space="preserve"> </w:t>
      </w:r>
      <w:proofErr w:type="spellStart"/>
      <w:r w:rsidR="007950F2" w:rsidRPr="007950F2">
        <w:rPr>
          <w:color w:val="000000"/>
          <w:sz w:val="28"/>
          <w:szCs w:val="28"/>
        </w:rPr>
        <w:t>international</w:t>
      </w:r>
      <w:proofErr w:type="spellEnd"/>
      <w:r w:rsidR="007950F2" w:rsidRPr="007950F2">
        <w:rPr>
          <w:color w:val="000000"/>
          <w:sz w:val="28"/>
          <w:szCs w:val="28"/>
        </w:rPr>
        <w:t xml:space="preserve"> </w:t>
      </w:r>
      <w:proofErr w:type="spellStart"/>
      <w:r w:rsidR="007950F2" w:rsidRPr="007950F2">
        <w:rPr>
          <w:color w:val="000000"/>
          <w:sz w:val="28"/>
          <w:szCs w:val="28"/>
        </w:rPr>
        <w:t>climate</w:t>
      </w:r>
      <w:proofErr w:type="spellEnd"/>
      <w:r w:rsidR="007950F2" w:rsidRPr="007950F2">
        <w:rPr>
          <w:color w:val="000000"/>
          <w:sz w:val="28"/>
          <w:szCs w:val="28"/>
        </w:rPr>
        <w:t xml:space="preserve"> </w:t>
      </w:r>
      <w:proofErr w:type="spellStart"/>
      <w:r w:rsidR="007950F2" w:rsidRPr="007950F2">
        <w:rPr>
          <w:color w:val="000000"/>
          <w:sz w:val="28"/>
          <w:szCs w:val="28"/>
        </w:rPr>
        <w:t>collaborative</w:t>
      </w:r>
      <w:proofErr w:type="spellEnd"/>
      <w:r w:rsidR="007950F2" w:rsidRPr="007950F2">
        <w:rPr>
          <w:color w:val="000000"/>
          <w:sz w:val="28"/>
          <w:szCs w:val="28"/>
        </w:rPr>
        <w:t>» («</w:t>
      </w:r>
      <w:proofErr w:type="spellStart"/>
      <w:r w:rsidR="007950F2" w:rsidRPr="007950F2">
        <w:rPr>
          <w:color w:val="000000"/>
          <w:sz w:val="28"/>
          <w:szCs w:val="28"/>
        </w:rPr>
        <w:t>Внесок</w:t>
      </w:r>
      <w:proofErr w:type="spellEnd"/>
      <w:r w:rsidR="007950F2" w:rsidRPr="007950F2">
        <w:rPr>
          <w:color w:val="000000"/>
          <w:sz w:val="28"/>
          <w:szCs w:val="28"/>
        </w:rPr>
        <w:t xml:space="preserve"> </w:t>
      </w:r>
      <w:proofErr w:type="spellStart"/>
      <w:r w:rsidR="007950F2" w:rsidRPr="007950F2">
        <w:rPr>
          <w:color w:val="000000"/>
          <w:sz w:val="28"/>
          <w:szCs w:val="28"/>
        </w:rPr>
        <w:t>Естонії</w:t>
      </w:r>
      <w:proofErr w:type="spellEnd"/>
      <w:r w:rsidR="007950F2" w:rsidRPr="007950F2">
        <w:rPr>
          <w:color w:val="000000"/>
          <w:sz w:val="28"/>
          <w:szCs w:val="28"/>
        </w:rPr>
        <w:t xml:space="preserve"> в </w:t>
      </w:r>
      <w:proofErr w:type="spellStart"/>
      <w:r w:rsidR="007950F2" w:rsidRPr="007950F2">
        <w:rPr>
          <w:color w:val="000000"/>
          <w:sz w:val="28"/>
          <w:szCs w:val="28"/>
        </w:rPr>
        <w:t>міжнародне</w:t>
      </w:r>
      <w:proofErr w:type="spellEnd"/>
      <w:r w:rsidR="007950F2" w:rsidRPr="007950F2">
        <w:rPr>
          <w:color w:val="000000"/>
          <w:sz w:val="28"/>
          <w:szCs w:val="28"/>
        </w:rPr>
        <w:t xml:space="preserve"> </w:t>
      </w:r>
      <w:proofErr w:type="spellStart"/>
      <w:r w:rsidR="007950F2" w:rsidRPr="007950F2">
        <w:rPr>
          <w:color w:val="000000"/>
          <w:sz w:val="28"/>
          <w:szCs w:val="28"/>
        </w:rPr>
        <w:t>кліматичне</w:t>
      </w:r>
      <w:proofErr w:type="spellEnd"/>
      <w:r w:rsidR="007950F2" w:rsidRPr="007950F2">
        <w:rPr>
          <w:color w:val="000000"/>
          <w:sz w:val="28"/>
          <w:szCs w:val="28"/>
        </w:rPr>
        <w:t xml:space="preserve"> </w:t>
      </w:r>
      <w:proofErr w:type="spellStart"/>
      <w:r w:rsidR="007950F2" w:rsidRPr="007950F2">
        <w:rPr>
          <w:color w:val="000000"/>
          <w:sz w:val="28"/>
          <w:szCs w:val="28"/>
        </w:rPr>
        <w:t>співробітництво</w:t>
      </w:r>
      <w:proofErr w:type="spellEnd"/>
      <w:r w:rsidR="007950F2" w:rsidRPr="007950F2">
        <w:rPr>
          <w:color w:val="000000"/>
          <w:sz w:val="28"/>
          <w:szCs w:val="28"/>
        </w:rPr>
        <w:t>»)</w:t>
      </w:r>
      <w:r w:rsidR="007950F2">
        <w:rPr>
          <w:color w:val="000000"/>
          <w:sz w:val="28"/>
          <w:szCs w:val="28"/>
          <w:lang w:val="uk-UA"/>
        </w:rPr>
        <w:t xml:space="preserve"> </w:t>
      </w:r>
      <w:r w:rsidR="007950F2" w:rsidRPr="007950F2">
        <w:rPr>
          <w:color w:val="000000"/>
          <w:sz w:val="28"/>
          <w:szCs w:val="28"/>
        </w:rPr>
        <w:t>«Проект «Smart AGRO»</w:t>
      </w:r>
      <w:r>
        <w:rPr>
          <w:color w:val="000000"/>
          <w:sz w:val="28"/>
          <w:szCs w:val="28"/>
          <w:lang w:val="uk-UA"/>
        </w:rPr>
        <w:t xml:space="preserve"> (керівник Слива Ю.В.).</w:t>
      </w:r>
    </w:p>
    <w:p w14:paraId="56B24EF2" w14:textId="77777777" w:rsidR="00E4100F" w:rsidRDefault="00E4100F" w:rsidP="00E4100F">
      <w:pPr>
        <w:pStyle w:val="a4"/>
        <w:autoSpaceDE/>
        <w:autoSpaceDN/>
        <w:spacing w:line="276" w:lineRule="auto"/>
        <w:ind w:left="0" w:firstLine="709"/>
        <w:jc w:val="both"/>
        <w:rPr>
          <w:color w:val="000000"/>
          <w:sz w:val="28"/>
          <w:szCs w:val="28"/>
          <w:lang w:val="uk-UA"/>
        </w:rPr>
      </w:pPr>
      <w:r w:rsidRPr="00E4100F">
        <w:rPr>
          <w:color w:val="000000"/>
          <w:sz w:val="28"/>
          <w:szCs w:val="28"/>
          <w:lang w:val="uk-UA"/>
        </w:rPr>
        <w:t xml:space="preserve">Триває реалізація </w:t>
      </w:r>
      <w:proofErr w:type="spellStart"/>
      <w:r w:rsidRPr="00E4100F">
        <w:rPr>
          <w:color w:val="000000"/>
          <w:sz w:val="28"/>
          <w:szCs w:val="28"/>
          <w:lang w:val="uk-UA"/>
        </w:rPr>
        <w:t>проєкту</w:t>
      </w:r>
      <w:proofErr w:type="spellEnd"/>
      <w:r w:rsidRPr="00E4100F">
        <w:rPr>
          <w:color w:val="000000"/>
          <w:sz w:val="28"/>
          <w:szCs w:val="28"/>
          <w:lang w:val="uk-UA"/>
        </w:rPr>
        <w:t xml:space="preserve"> </w:t>
      </w:r>
      <w:proofErr w:type="spellStart"/>
      <w:r w:rsidRPr="00E4100F">
        <w:rPr>
          <w:color w:val="000000"/>
          <w:sz w:val="28"/>
          <w:szCs w:val="28"/>
          <w:lang w:val="uk-UA"/>
        </w:rPr>
        <w:t>Nutrition</w:t>
      </w:r>
      <w:proofErr w:type="spellEnd"/>
      <w:r w:rsidRPr="00E4100F">
        <w:rPr>
          <w:color w:val="000000"/>
          <w:sz w:val="28"/>
          <w:szCs w:val="28"/>
          <w:lang w:val="uk-UA"/>
        </w:rPr>
        <w:t xml:space="preserve"> </w:t>
      </w:r>
      <w:proofErr w:type="spellStart"/>
      <w:r w:rsidRPr="00E4100F">
        <w:rPr>
          <w:color w:val="000000"/>
          <w:sz w:val="28"/>
          <w:szCs w:val="28"/>
          <w:lang w:val="uk-UA"/>
        </w:rPr>
        <w:t>Education</w:t>
      </w:r>
      <w:proofErr w:type="spellEnd"/>
      <w:r w:rsidRPr="00E4100F">
        <w:rPr>
          <w:color w:val="000000"/>
          <w:sz w:val="28"/>
          <w:szCs w:val="28"/>
          <w:lang w:val="uk-UA"/>
        </w:rPr>
        <w:t xml:space="preserve"> </w:t>
      </w:r>
      <w:proofErr w:type="spellStart"/>
      <w:r w:rsidRPr="00E4100F">
        <w:rPr>
          <w:color w:val="000000"/>
          <w:sz w:val="28"/>
          <w:szCs w:val="28"/>
          <w:lang w:val="uk-UA"/>
        </w:rPr>
        <w:t>for</w:t>
      </w:r>
      <w:proofErr w:type="spellEnd"/>
      <w:r w:rsidRPr="00E4100F">
        <w:rPr>
          <w:color w:val="000000"/>
          <w:sz w:val="28"/>
          <w:szCs w:val="28"/>
          <w:lang w:val="uk-UA"/>
        </w:rPr>
        <w:t xml:space="preserve"> </w:t>
      </w:r>
      <w:proofErr w:type="spellStart"/>
      <w:r w:rsidRPr="00E4100F">
        <w:rPr>
          <w:color w:val="000000"/>
          <w:sz w:val="28"/>
          <w:szCs w:val="28"/>
          <w:lang w:val="uk-UA"/>
        </w:rPr>
        <w:t>Healthcare</w:t>
      </w:r>
      <w:proofErr w:type="spellEnd"/>
      <w:r w:rsidRPr="00E4100F">
        <w:rPr>
          <w:color w:val="000000"/>
          <w:sz w:val="28"/>
          <w:szCs w:val="28"/>
          <w:lang w:val="uk-UA"/>
        </w:rPr>
        <w:t xml:space="preserve"> </w:t>
      </w:r>
      <w:proofErr w:type="spellStart"/>
      <w:r w:rsidRPr="00E4100F">
        <w:rPr>
          <w:color w:val="000000"/>
          <w:sz w:val="28"/>
          <w:szCs w:val="28"/>
          <w:lang w:val="uk-UA"/>
        </w:rPr>
        <w:t>Professionals</w:t>
      </w:r>
      <w:proofErr w:type="spellEnd"/>
      <w:r w:rsidRPr="00E4100F">
        <w:rPr>
          <w:color w:val="000000"/>
          <w:sz w:val="28"/>
          <w:szCs w:val="28"/>
          <w:lang w:val="uk-UA"/>
        </w:rPr>
        <w:t xml:space="preserve"> (NEHCP) (№ 2024-1-IE</w:t>
      </w:r>
      <w:r>
        <w:rPr>
          <w:color w:val="000000"/>
          <w:sz w:val="28"/>
          <w:szCs w:val="28"/>
          <w:lang w:val="uk-UA"/>
        </w:rPr>
        <w:t>02-KA220-HED-000244217)</w:t>
      </w:r>
      <w:r w:rsidRPr="00E4100F">
        <w:rPr>
          <w:color w:val="000000"/>
          <w:sz w:val="28"/>
          <w:szCs w:val="28"/>
          <w:lang w:val="uk-UA"/>
        </w:rPr>
        <w:t xml:space="preserve">, за участю професора кафедри </w:t>
      </w:r>
      <w:proofErr w:type="spellStart"/>
      <w:r w:rsidRPr="00E4100F">
        <w:rPr>
          <w:color w:val="000000"/>
          <w:sz w:val="28"/>
          <w:szCs w:val="28"/>
          <w:lang w:val="uk-UA"/>
        </w:rPr>
        <w:t>горомадського</w:t>
      </w:r>
      <w:proofErr w:type="spellEnd"/>
      <w:r w:rsidRPr="00E4100F">
        <w:rPr>
          <w:color w:val="000000"/>
          <w:sz w:val="28"/>
          <w:szCs w:val="28"/>
          <w:lang w:val="uk-UA"/>
        </w:rPr>
        <w:t xml:space="preserve"> здоров'я та </w:t>
      </w:r>
      <w:proofErr w:type="spellStart"/>
      <w:r w:rsidRPr="00E4100F">
        <w:rPr>
          <w:color w:val="000000"/>
          <w:sz w:val="28"/>
          <w:szCs w:val="28"/>
          <w:lang w:val="uk-UA"/>
        </w:rPr>
        <w:t>нутриціології</w:t>
      </w:r>
      <w:proofErr w:type="spellEnd"/>
      <w:r w:rsidRPr="00E4100F">
        <w:rPr>
          <w:color w:val="000000"/>
          <w:sz w:val="28"/>
          <w:szCs w:val="28"/>
          <w:lang w:val="uk-UA"/>
        </w:rPr>
        <w:t xml:space="preserve"> О. Швеця.</w:t>
      </w:r>
    </w:p>
    <w:p w14:paraId="67B3AE7F" w14:textId="15EA4052" w:rsidR="00E4100F" w:rsidRDefault="00E4100F" w:rsidP="00E4100F">
      <w:pPr>
        <w:pStyle w:val="a4"/>
        <w:autoSpaceDE/>
        <w:autoSpaceDN/>
        <w:spacing w:line="276" w:lineRule="auto"/>
        <w:ind w:left="0" w:firstLine="709"/>
        <w:jc w:val="both"/>
        <w:rPr>
          <w:color w:val="000000"/>
          <w:sz w:val="28"/>
          <w:szCs w:val="28"/>
          <w:lang w:val="uk-UA"/>
        </w:rPr>
      </w:pPr>
      <w:r w:rsidRPr="00E4100F">
        <w:rPr>
          <w:color w:val="000000"/>
          <w:sz w:val="28"/>
          <w:szCs w:val="28"/>
          <w:lang w:val="uk-UA"/>
        </w:rPr>
        <w:t xml:space="preserve">Координатор україно-шведського </w:t>
      </w:r>
      <w:proofErr w:type="spellStart"/>
      <w:r w:rsidRPr="00E4100F">
        <w:rPr>
          <w:color w:val="000000"/>
          <w:sz w:val="28"/>
          <w:szCs w:val="28"/>
          <w:lang w:val="uk-UA"/>
        </w:rPr>
        <w:t>проєкту</w:t>
      </w:r>
      <w:proofErr w:type="spellEnd"/>
      <w:r w:rsidRPr="00E4100F">
        <w:rPr>
          <w:color w:val="000000"/>
          <w:sz w:val="28"/>
          <w:szCs w:val="28"/>
          <w:lang w:val="uk-UA"/>
        </w:rPr>
        <w:t xml:space="preserve"> «</w:t>
      </w:r>
      <w:proofErr w:type="spellStart"/>
      <w:r w:rsidRPr="00E4100F">
        <w:rPr>
          <w:color w:val="000000"/>
          <w:sz w:val="28"/>
          <w:szCs w:val="28"/>
          <w:lang w:val="uk-UA"/>
        </w:rPr>
        <w:t>Doc</w:t>
      </w:r>
      <w:proofErr w:type="spellEnd"/>
      <w:r w:rsidRPr="00E4100F">
        <w:rPr>
          <w:color w:val="000000"/>
          <w:sz w:val="28"/>
          <w:szCs w:val="28"/>
          <w:lang w:val="uk-UA"/>
        </w:rPr>
        <w:t xml:space="preserve"> </w:t>
      </w:r>
      <w:proofErr w:type="spellStart"/>
      <w:r w:rsidRPr="00E4100F">
        <w:rPr>
          <w:color w:val="000000"/>
          <w:sz w:val="28"/>
          <w:szCs w:val="28"/>
          <w:lang w:val="uk-UA"/>
        </w:rPr>
        <w:t>Stud</w:t>
      </w:r>
      <w:proofErr w:type="spellEnd"/>
      <w:r w:rsidRPr="00E4100F">
        <w:rPr>
          <w:color w:val="000000"/>
          <w:sz w:val="28"/>
          <w:szCs w:val="28"/>
          <w:lang w:val="uk-UA"/>
        </w:rPr>
        <w:t xml:space="preserve"> </w:t>
      </w:r>
      <w:proofErr w:type="spellStart"/>
      <w:r w:rsidRPr="00E4100F">
        <w:rPr>
          <w:color w:val="000000"/>
          <w:sz w:val="28"/>
          <w:szCs w:val="28"/>
          <w:lang w:val="uk-UA"/>
        </w:rPr>
        <w:t>Ukraine</w:t>
      </w:r>
      <w:proofErr w:type="spellEnd"/>
      <w:r w:rsidRPr="00E4100F">
        <w:rPr>
          <w:color w:val="000000"/>
          <w:sz w:val="28"/>
          <w:szCs w:val="28"/>
          <w:lang w:val="uk-UA"/>
        </w:rPr>
        <w:t xml:space="preserve">: </w:t>
      </w:r>
      <w:proofErr w:type="spellStart"/>
      <w:r w:rsidRPr="00E4100F">
        <w:rPr>
          <w:color w:val="000000"/>
          <w:sz w:val="28"/>
          <w:szCs w:val="28"/>
          <w:lang w:val="uk-UA"/>
        </w:rPr>
        <w:t>Supporting</w:t>
      </w:r>
      <w:proofErr w:type="spellEnd"/>
      <w:r w:rsidRPr="00E4100F">
        <w:rPr>
          <w:color w:val="000000"/>
          <w:sz w:val="28"/>
          <w:szCs w:val="28"/>
          <w:lang w:val="uk-UA"/>
        </w:rPr>
        <w:t xml:space="preserve"> </w:t>
      </w:r>
      <w:proofErr w:type="spellStart"/>
      <w:r w:rsidRPr="00E4100F">
        <w:rPr>
          <w:color w:val="000000"/>
          <w:sz w:val="28"/>
          <w:szCs w:val="28"/>
          <w:lang w:val="uk-UA"/>
        </w:rPr>
        <w:t>PhD</w:t>
      </w:r>
      <w:proofErr w:type="spellEnd"/>
      <w:r w:rsidRPr="00E4100F">
        <w:rPr>
          <w:color w:val="000000"/>
          <w:sz w:val="28"/>
          <w:szCs w:val="28"/>
          <w:lang w:val="uk-UA"/>
        </w:rPr>
        <w:t xml:space="preserve"> </w:t>
      </w:r>
      <w:proofErr w:type="spellStart"/>
      <w:r w:rsidRPr="00E4100F">
        <w:rPr>
          <w:color w:val="000000"/>
          <w:sz w:val="28"/>
          <w:szCs w:val="28"/>
          <w:lang w:val="uk-UA"/>
        </w:rPr>
        <w:t>students</w:t>
      </w:r>
      <w:proofErr w:type="spellEnd"/>
      <w:r w:rsidRPr="00E4100F">
        <w:rPr>
          <w:color w:val="000000"/>
          <w:sz w:val="28"/>
          <w:szCs w:val="28"/>
          <w:lang w:val="uk-UA"/>
        </w:rPr>
        <w:t xml:space="preserve"> </w:t>
      </w:r>
      <w:proofErr w:type="spellStart"/>
      <w:r w:rsidRPr="00E4100F">
        <w:rPr>
          <w:color w:val="000000"/>
          <w:sz w:val="28"/>
          <w:szCs w:val="28"/>
          <w:lang w:val="uk-UA"/>
        </w:rPr>
        <w:t>as</w:t>
      </w:r>
      <w:proofErr w:type="spellEnd"/>
      <w:r w:rsidRPr="00E4100F">
        <w:rPr>
          <w:color w:val="000000"/>
          <w:sz w:val="28"/>
          <w:szCs w:val="28"/>
          <w:lang w:val="uk-UA"/>
        </w:rPr>
        <w:t xml:space="preserve"> a </w:t>
      </w:r>
      <w:proofErr w:type="spellStart"/>
      <w:r w:rsidRPr="00E4100F">
        <w:rPr>
          <w:color w:val="000000"/>
          <w:sz w:val="28"/>
          <w:szCs w:val="28"/>
          <w:lang w:val="uk-UA"/>
        </w:rPr>
        <w:t>significant</w:t>
      </w:r>
      <w:proofErr w:type="spellEnd"/>
      <w:r w:rsidRPr="00E4100F">
        <w:rPr>
          <w:color w:val="000000"/>
          <w:sz w:val="28"/>
          <w:szCs w:val="28"/>
          <w:lang w:val="uk-UA"/>
        </w:rPr>
        <w:t xml:space="preserve"> </w:t>
      </w:r>
      <w:proofErr w:type="spellStart"/>
      <w:r w:rsidRPr="00E4100F">
        <w:rPr>
          <w:color w:val="000000"/>
          <w:sz w:val="28"/>
          <w:szCs w:val="28"/>
          <w:lang w:val="uk-UA"/>
        </w:rPr>
        <w:t>element</w:t>
      </w:r>
      <w:proofErr w:type="spellEnd"/>
      <w:r w:rsidRPr="00E4100F">
        <w:rPr>
          <w:color w:val="000000"/>
          <w:sz w:val="28"/>
          <w:szCs w:val="28"/>
          <w:lang w:val="uk-UA"/>
        </w:rPr>
        <w:t xml:space="preserve"> </w:t>
      </w:r>
      <w:proofErr w:type="spellStart"/>
      <w:r w:rsidRPr="00E4100F">
        <w:rPr>
          <w:color w:val="000000"/>
          <w:sz w:val="28"/>
          <w:szCs w:val="28"/>
          <w:lang w:val="uk-UA"/>
        </w:rPr>
        <w:t>of</w:t>
      </w:r>
      <w:proofErr w:type="spellEnd"/>
      <w:r w:rsidRPr="00E4100F">
        <w:rPr>
          <w:color w:val="000000"/>
          <w:sz w:val="28"/>
          <w:szCs w:val="28"/>
          <w:lang w:val="uk-UA"/>
        </w:rPr>
        <w:t xml:space="preserve"> </w:t>
      </w:r>
      <w:proofErr w:type="spellStart"/>
      <w:r w:rsidRPr="00E4100F">
        <w:rPr>
          <w:color w:val="000000"/>
          <w:sz w:val="28"/>
          <w:szCs w:val="28"/>
          <w:lang w:val="uk-UA"/>
        </w:rPr>
        <w:t>strengthening</w:t>
      </w:r>
      <w:proofErr w:type="spellEnd"/>
      <w:r w:rsidRPr="00E4100F">
        <w:rPr>
          <w:color w:val="000000"/>
          <w:sz w:val="28"/>
          <w:szCs w:val="28"/>
          <w:lang w:val="uk-UA"/>
        </w:rPr>
        <w:t xml:space="preserve"> </w:t>
      </w:r>
      <w:proofErr w:type="spellStart"/>
      <w:r w:rsidRPr="00E4100F">
        <w:rPr>
          <w:color w:val="000000"/>
          <w:sz w:val="28"/>
          <w:szCs w:val="28"/>
          <w:lang w:val="uk-UA"/>
        </w:rPr>
        <w:t>the</w:t>
      </w:r>
      <w:proofErr w:type="spellEnd"/>
      <w:r w:rsidRPr="00E4100F">
        <w:rPr>
          <w:color w:val="000000"/>
          <w:sz w:val="28"/>
          <w:szCs w:val="28"/>
          <w:lang w:val="uk-UA"/>
        </w:rPr>
        <w:t xml:space="preserve"> </w:t>
      </w:r>
      <w:proofErr w:type="spellStart"/>
      <w:r w:rsidRPr="00E4100F">
        <w:rPr>
          <w:color w:val="000000"/>
          <w:sz w:val="28"/>
          <w:szCs w:val="28"/>
          <w:lang w:val="uk-UA"/>
        </w:rPr>
        <w:t>health</w:t>
      </w:r>
      <w:proofErr w:type="spellEnd"/>
      <w:r w:rsidRPr="00E4100F">
        <w:rPr>
          <w:color w:val="000000"/>
          <w:sz w:val="28"/>
          <w:szCs w:val="28"/>
          <w:lang w:val="uk-UA"/>
        </w:rPr>
        <w:t xml:space="preserve"> </w:t>
      </w:r>
      <w:proofErr w:type="spellStart"/>
      <w:r w:rsidRPr="00E4100F">
        <w:rPr>
          <w:color w:val="000000"/>
          <w:sz w:val="28"/>
          <w:szCs w:val="28"/>
          <w:lang w:val="uk-UA"/>
        </w:rPr>
        <w:t>system</w:t>
      </w:r>
      <w:proofErr w:type="spellEnd"/>
      <w:r w:rsidRPr="00E4100F">
        <w:rPr>
          <w:color w:val="000000"/>
          <w:sz w:val="28"/>
          <w:szCs w:val="28"/>
          <w:lang w:val="uk-UA"/>
        </w:rPr>
        <w:t xml:space="preserve"> </w:t>
      </w:r>
      <w:proofErr w:type="spellStart"/>
      <w:r w:rsidRPr="00E4100F">
        <w:rPr>
          <w:color w:val="000000"/>
          <w:sz w:val="28"/>
          <w:szCs w:val="28"/>
          <w:lang w:val="uk-UA"/>
        </w:rPr>
        <w:t>in</w:t>
      </w:r>
      <w:proofErr w:type="spellEnd"/>
      <w:r w:rsidRPr="00E4100F">
        <w:rPr>
          <w:color w:val="000000"/>
          <w:sz w:val="28"/>
          <w:szCs w:val="28"/>
          <w:lang w:val="uk-UA"/>
        </w:rPr>
        <w:t xml:space="preserve"> </w:t>
      </w:r>
      <w:proofErr w:type="spellStart"/>
      <w:r w:rsidRPr="00E4100F">
        <w:rPr>
          <w:color w:val="000000"/>
          <w:sz w:val="28"/>
          <w:szCs w:val="28"/>
          <w:lang w:val="uk-UA"/>
        </w:rPr>
        <w:t>deoccupied</w:t>
      </w:r>
      <w:proofErr w:type="spellEnd"/>
      <w:r w:rsidRPr="00E4100F">
        <w:rPr>
          <w:color w:val="000000"/>
          <w:sz w:val="28"/>
          <w:szCs w:val="28"/>
          <w:lang w:val="uk-UA"/>
        </w:rPr>
        <w:t xml:space="preserve"> </w:t>
      </w:r>
      <w:proofErr w:type="spellStart"/>
      <w:r w:rsidRPr="00E4100F">
        <w:rPr>
          <w:color w:val="000000"/>
          <w:sz w:val="28"/>
          <w:szCs w:val="28"/>
          <w:lang w:val="uk-UA"/>
        </w:rPr>
        <w:t>territories</w:t>
      </w:r>
      <w:proofErr w:type="spellEnd"/>
      <w:r w:rsidRPr="00E4100F">
        <w:rPr>
          <w:color w:val="000000"/>
          <w:sz w:val="28"/>
          <w:szCs w:val="28"/>
          <w:lang w:val="uk-UA"/>
        </w:rPr>
        <w:t xml:space="preserve"> </w:t>
      </w:r>
      <w:proofErr w:type="spellStart"/>
      <w:r w:rsidRPr="00E4100F">
        <w:rPr>
          <w:color w:val="000000"/>
          <w:sz w:val="28"/>
          <w:szCs w:val="28"/>
          <w:lang w:val="uk-UA"/>
        </w:rPr>
        <w:t>in</w:t>
      </w:r>
      <w:proofErr w:type="spellEnd"/>
      <w:r w:rsidRPr="00E4100F">
        <w:rPr>
          <w:color w:val="000000"/>
          <w:sz w:val="28"/>
          <w:szCs w:val="28"/>
          <w:lang w:val="uk-UA"/>
        </w:rPr>
        <w:t xml:space="preserve"> </w:t>
      </w:r>
      <w:proofErr w:type="spellStart"/>
      <w:r w:rsidRPr="00E4100F">
        <w:rPr>
          <w:color w:val="000000"/>
          <w:sz w:val="28"/>
          <w:szCs w:val="28"/>
          <w:lang w:val="uk-UA"/>
        </w:rPr>
        <w:t>Ukraine</w:t>
      </w:r>
      <w:proofErr w:type="spellEnd"/>
      <w:r w:rsidRPr="00E4100F">
        <w:rPr>
          <w:color w:val="000000"/>
          <w:sz w:val="28"/>
          <w:szCs w:val="28"/>
          <w:lang w:val="uk-UA"/>
        </w:rPr>
        <w:t>» (виконується спільно з Каролінським інститутом (Швеція) за фінансування Шведського інституту – агенції Уряду Швеції з культури та міжнародного співробітництва (</w:t>
      </w:r>
      <w:proofErr w:type="spellStart"/>
      <w:r w:rsidRPr="00E4100F">
        <w:rPr>
          <w:color w:val="000000"/>
          <w:sz w:val="28"/>
          <w:szCs w:val="28"/>
          <w:lang w:val="uk-UA"/>
        </w:rPr>
        <w:t>Балашов</w:t>
      </w:r>
      <w:proofErr w:type="spellEnd"/>
      <w:r w:rsidRPr="00E4100F">
        <w:rPr>
          <w:color w:val="000000"/>
          <w:sz w:val="28"/>
          <w:szCs w:val="28"/>
          <w:lang w:val="uk-UA"/>
        </w:rPr>
        <w:t xml:space="preserve"> К.В.).</w:t>
      </w:r>
    </w:p>
    <w:p w14:paraId="39C3D495" w14:textId="7B1D836C" w:rsidR="008F0B0B" w:rsidRDefault="008F0B0B" w:rsidP="00200D90">
      <w:pPr>
        <w:pStyle w:val="a4"/>
        <w:autoSpaceDE/>
        <w:autoSpaceDN/>
        <w:spacing w:line="276" w:lineRule="auto"/>
        <w:ind w:left="0" w:firstLine="709"/>
        <w:jc w:val="both"/>
        <w:rPr>
          <w:color w:val="000000"/>
          <w:sz w:val="28"/>
          <w:szCs w:val="28"/>
          <w:lang w:val="uk-UA"/>
        </w:rPr>
      </w:pPr>
      <w:r>
        <w:rPr>
          <w:color w:val="000000"/>
          <w:sz w:val="28"/>
          <w:szCs w:val="28"/>
          <w:lang w:val="uk-UA"/>
        </w:rPr>
        <w:t xml:space="preserve">5. </w:t>
      </w:r>
      <w:r w:rsidRPr="008F0B0B">
        <w:rPr>
          <w:color w:val="000000"/>
          <w:sz w:val="28"/>
          <w:szCs w:val="28"/>
          <w:lang w:val="uk-UA"/>
        </w:rPr>
        <w:t xml:space="preserve">Велику увагу </w:t>
      </w:r>
      <w:r>
        <w:rPr>
          <w:color w:val="000000"/>
          <w:sz w:val="28"/>
          <w:szCs w:val="28"/>
          <w:lang w:val="uk-UA"/>
        </w:rPr>
        <w:t>в</w:t>
      </w:r>
      <w:r w:rsidRPr="008F0B0B">
        <w:rPr>
          <w:color w:val="000000"/>
          <w:sz w:val="28"/>
          <w:szCs w:val="28"/>
          <w:lang w:val="uk-UA"/>
        </w:rPr>
        <w:t xml:space="preserve"> звітному році було приділено діяльності студентського самоврядування</w:t>
      </w:r>
      <w:r>
        <w:rPr>
          <w:color w:val="000000"/>
          <w:sz w:val="28"/>
          <w:szCs w:val="28"/>
          <w:lang w:val="uk-UA"/>
        </w:rPr>
        <w:t xml:space="preserve">. </w:t>
      </w:r>
      <w:r w:rsidR="00712C10" w:rsidRPr="00712C10">
        <w:rPr>
          <w:color w:val="000000"/>
          <w:sz w:val="28"/>
          <w:szCs w:val="28"/>
          <w:lang w:val="uk-UA"/>
        </w:rPr>
        <w:t>За цей рік було проведено 30 засідань. Питання, що розглядалися на засіданнях стосувалися рейтингу студентів, активного дозвілля студентів факультету, життя в гуртожитку, проведення цікавих заходів, зустрічей</w:t>
      </w:r>
      <w:r w:rsidR="00712C10">
        <w:rPr>
          <w:color w:val="000000"/>
          <w:sz w:val="28"/>
          <w:szCs w:val="28"/>
          <w:lang w:val="uk-UA"/>
        </w:rPr>
        <w:t xml:space="preserve"> </w:t>
      </w:r>
      <w:r w:rsidR="008615C7">
        <w:rPr>
          <w:color w:val="000000"/>
          <w:sz w:val="28"/>
          <w:szCs w:val="28"/>
          <w:lang w:val="uk-UA"/>
        </w:rPr>
        <w:t xml:space="preserve">згідно </w:t>
      </w:r>
      <w:r w:rsidR="008615C7" w:rsidRPr="008615C7">
        <w:rPr>
          <w:color w:val="000000"/>
          <w:sz w:val="28"/>
          <w:szCs w:val="28"/>
          <w:lang w:val="uk-UA"/>
        </w:rPr>
        <w:t xml:space="preserve">програми виховання студента </w:t>
      </w:r>
      <w:r w:rsidR="00712C10" w:rsidRPr="00712C10">
        <w:rPr>
          <w:color w:val="000000"/>
          <w:sz w:val="28"/>
          <w:szCs w:val="28"/>
          <w:lang w:val="uk-UA"/>
        </w:rPr>
        <w:t>«Фахівець, Громадянин, Патріот», інтелектуальних ігор очних і дистанційних, спортивних заходів і, звичайно ж, благодійної діяльності.</w:t>
      </w:r>
      <w:r w:rsidRPr="008F0B0B">
        <w:rPr>
          <w:color w:val="000000"/>
          <w:sz w:val="28"/>
          <w:szCs w:val="28"/>
          <w:lang w:val="uk-UA"/>
        </w:rPr>
        <w:t xml:space="preserve"> </w:t>
      </w:r>
      <w:r w:rsidR="00C019FB">
        <w:rPr>
          <w:color w:val="000000"/>
          <w:sz w:val="28"/>
          <w:szCs w:val="28"/>
          <w:lang w:val="uk-UA"/>
        </w:rPr>
        <w:t>П</w:t>
      </w:r>
      <w:r w:rsidRPr="008F0B0B">
        <w:rPr>
          <w:color w:val="000000"/>
          <w:sz w:val="28"/>
          <w:szCs w:val="28"/>
          <w:lang w:val="uk-UA"/>
        </w:rPr>
        <w:t>роводил</w:t>
      </w:r>
      <w:r w:rsidR="00C019FB">
        <w:rPr>
          <w:color w:val="000000"/>
          <w:sz w:val="28"/>
          <w:szCs w:val="28"/>
          <w:lang w:val="uk-UA"/>
        </w:rPr>
        <w:t>а</w:t>
      </w:r>
      <w:r w:rsidRPr="008F0B0B">
        <w:rPr>
          <w:color w:val="000000"/>
          <w:sz w:val="28"/>
          <w:szCs w:val="28"/>
          <w:lang w:val="uk-UA"/>
        </w:rPr>
        <w:t xml:space="preserve">ся </w:t>
      </w:r>
      <w:r w:rsidR="00C019FB" w:rsidRPr="00C019FB">
        <w:rPr>
          <w:color w:val="000000"/>
          <w:sz w:val="28"/>
          <w:szCs w:val="28"/>
          <w:lang w:val="uk-UA"/>
        </w:rPr>
        <w:t>зустр</w:t>
      </w:r>
      <w:r w:rsidR="00C019FB">
        <w:rPr>
          <w:color w:val="000000"/>
          <w:sz w:val="28"/>
          <w:szCs w:val="28"/>
          <w:lang w:val="uk-UA"/>
        </w:rPr>
        <w:t>іч</w:t>
      </w:r>
      <w:r w:rsidR="00C019FB" w:rsidRPr="00C019FB">
        <w:rPr>
          <w:color w:val="000000"/>
          <w:sz w:val="28"/>
          <w:szCs w:val="28"/>
          <w:lang w:val="uk-UA"/>
        </w:rPr>
        <w:t xml:space="preserve"> з військовими Сил спеціальних операцій України</w:t>
      </w:r>
      <w:r w:rsidRPr="008F0B0B">
        <w:rPr>
          <w:color w:val="000000"/>
          <w:sz w:val="28"/>
          <w:szCs w:val="28"/>
          <w:lang w:val="uk-UA"/>
        </w:rPr>
        <w:t xml:space="preserve">. </w:t>
      </w:r>
    </w:p>
    <w:p w14:paraId="3EA522A2" w14:textId="44F5F622" w:rsidR="00712C10" w:rsidRDefault="00712C10" w:rsidP="00200D90">
      <w:pPr>
        <w:pStyle w:val="a4"/>
        <w:autoSpaceDE/>
        <w:autoSpaceDN/>
        <w:spacing w:line="276" w:lineRule="auto"/>
        <w:ind w:left="0" w:firstLine="709"/>
        <w:jc w:val="both"/>
        <w:rPr>
          <w:color w:val="000000"/>
          <w:sz w:val="28"/>
          <w:szCs w:val="28"/>
          <w:lang w:val="uk-UA"/>
        </w:rPr>
      </w:pPr>
      <w:r>
        <w:rPr>
          <w:color w:val="000000"/>
          <w:sz w:val="28"/>
          <w:szCs w:val="28"/>
          <w:lang w:val="uk-UA"/>
        </w:rPr>
        <w:t>Безпосередньо, с</w:t>
      </w:r>
      <w:r w:rsidRPr="00712C10">
        <w:rPr>
          <w:color w:val="000000"/>
          <w:sz w:val="28"/>
          <w:szCs w:val="28"/>
          <w:lang w:val="uk-UA"/>
        </w:rPr>
        <w:t>енат студентської організації факультету є важливим фактором розвитку громадянського суспільства та сприяє становленню молоді як активного члена суспільства.</w:t>
      </w:r>
    </w:p>
    <w:p w14:paraId="61EFCAF0" w14:textId="144390D7" w:rsidR="008F0B0B" w:rsidRDefault="008F0B0B" w:rsidP="00200D90">
      <w:pPr>
        <w:pStyle w:val="a4"/>
        <w:autoSpaceDE/>
        <w:autoSpaceDN/>
        <w:spacing w:line="276" w:lineRule="auto"/>
        <w:ind w:left="0" w:firstLine="709"/>
        <w:jc w:val="both"/>
        <w:rPr>
          <w:color w:val="000000"/>
          <w:sz w:val="28"/>
          <w:szCs w:val="28"/>
          <w:lang w:val="uk-UA"/>
        </w:rPr>
      </w:pPr>
      <w:r>
        <w:rPr>
          <w:color w:val="000000"/>
          <w:sz w:val="28"/>
          <w:szCs w:val="28"/>
          <w:lang w:val="uk-UA"/>
        </w:rPr>
        <w:t>6</w:t>
      </w:r>
      <w:r w:rsidRPr="008F0B0B">
        <w:rPr>
          <w:color w:val="000000"/>
          <w:sz w:val="28"/>
          <w:szCs w:val="28"/>
          <w:lang w:val="uk-UA"/>
        </w:rPr>
        <w:t xml:space="preserve">. Особливу увагу було приділено зміцненню матеріально-технічної бази. Підготовка фахівців здійснюється на базі 4 кафедр факультету та 5 навчальних і 6 навчально-науково-виробничих лабораторій. В ході атестації </w:t>
      </w:r>
      <w:r w:rsidRPr="008F0B0B">
        <w:rPr>
          <w:color w:val="000000"/>
          <w:sz w:val="28"/>
          <w:szCs w:val="28"/>
          <w:lang w:val="uk-UA"/>
        </w:rPr>
        <w:lastRenderedPageBreak/>
        <w:t xml:space="preserve">комісією було зроблено детальний аналіз наявності кадрового складу лабораторій (завідувач лабораторії, штатні співробітники); нормативних документів (накази про створення, положення, посадові інструкції працівників); наявність лабораторного, наукового обладнання (кількість та роки виготовлення); забезпеченість навчального процесу сучасним обладнанням; наявність навчально-методичного забезпечення тощо. В цілому, комісією </w:t>
      </w:r>
      <w:proofErr w:type="spellStart"/>
      <w:r w:rsidRPr="008F0B0B">
        <w:rPr>
          <w:color w:val="000000"/>
          <w:sz w:val="28"/>
          <w:szCs w:val="28"/>
          <w:lang w:val="uk-UA"/>
        </w:rPr>
        <w:t>відмічено</w:t>
      </w:r>
      <w:proofErr w:type="spellEnd"/>
      <w:r w:rsidRPr="008F0B0B">
        <w:rPr>
          <w:color w:val="000000"/>
          <w:sz w:val="28"/>
          <w:szCs w:val="28"/>
          <w:lang w:val="uk-UA"/>
        </w:rPr>
        <w:t xml:space="preserve"> задовільний стан діяльності лабораторій кафедр, схвальні відгуки отримали лабораторія кафедри громадського здоров'я та </w:t>
      </w:r>
      <w:proofErr w:type="spellStart"/>
      <w:r w:rsidRPr="008F0B0B">
        <w:rPr>
          <w:color w:val="000000"/>
          <w:sz w:val="28"/>
          <w:szCs w:val="28"/>
          <w:lang w:val="uk-UA"/>
        </w:rPr>
        <w:t>нутриціології</w:t>
      </w:r>
      <w:proofErr w:type="spellEnd"/>
      <w:r w:rsidRPr="008F0B0B">
        <w:rPr>
          <w:color w:val="000000"/>
          <w:sz w:val="28"/>
          <w:szCs w:val="28"/>
          <w:lang w:val="uk-UA"/>
        </w:rPr>
        <w:t xml:space="preserve"> - навчально-науково-виробничу лабораторію </w:t>
      </w:r>
      <w:proofErr w:type="spellStart"/>
      <w:r w:rsidRPr="008F0B0B">
        <w:rPr>
          <w:color w:val="000000"/>
          <w:sz w:val="28"/>
          <w:szCs w:val="28"/>
          <w:lang w:val="uk-UA"/>
        </w:rPr>
        <w:t>нутриціології</w:t>
      </w:r>
      <w:proofErr w:type="spellEnd"/>
      <w:r w:rsidRPr="008F0B0B">
        <w:rPr>
          <w:color w:val="000000"/>
          <w:sz w:val="28"/>
          <w:szCs w:val="28"/>
          <w:lang w:val="uk-UA"/>
        </w:rPr>
        <w:t xml:space="preserve"> та </w:t>
      </w:r>
      <w:proofErr w:type="spellStart"/>
      <w:r w:rsidRPr="008F0B0B">
        <w:rPr>
          <w:color w:val="000000"/>
          <w:sz w:val="28"/>
          <w:szCs w:val="28"/>
          <w:lang w:val="uk-UA"/>
        </w:rPr>
        <w:t>геноміки</w:t>
      </w:r>
      <w:proofErr w:type="spellEnd"/>
      <w:r w:rsidRPr="008F0B0B">
        <w:rPr>
          <w:color w:val="000000"/>
          <w:sz w:val="28"/>
          <w:szCs w:val="28"/>
          <w:lang w:val="uk-UA"/>
        </w:rPr>
        <w:t xml:space="preserve"> людини, яка створена для підготовки здобувачів ОС "Бакалавр" спеціальності 229 "Громадське здоров'я" та технології м'ясних, рибних та морепродуктів – навчальна лабораторія технології м'яса та м'ясних продуктів; навчальна лабораторія технології риби та морепродуктів, </w:t>
      </w:r>
      <w:proofErr w:type="spellStart"/>
      <w:r w:rsidRPr="008F0B0B">
        <w:rPr>
          <w:color w:val="000000"/>
          <w:sz w:val="28"/>
          <w:szCs w:val="28"/>
          <w:lang w:val="uk-UA"/>
        </w:rPr>
        <w:t>відмічено</w:t>
      </w:r>
      <w:proofErr w:type="spellEnd"/>
      <w:r w:rsidRPr="008F0B0B">
        <w:rPr>
          <w:color w:val="000000"/>
          <w:sz w:val="28"/>
          <w:szCs w:val="28"/>
          <w:lang w:val="uk-UA"/>
        </w:rPr>
        <w:t xml:space="preserve"> їх облаштування сучасним лабораторним обладнанням та лабораторними меблями, забезпеченість навчального процесу сучасним обладнанням (роки випуску 2015-2024) становить 100%.</w:t>
      </w:r>
    </w:p>
    <w:p w14:paraId="0A2DC834" w14:textId="77777777" w:rsidR="0025730C" w:rsidRPr="007950F2" w:rsidRDefault="0025730C" w:rsidP="00200D90">
      <w:pPr>
        <w:pStyle w:val="a4"/>
        <w:autoSpaceDE/>
        <w:autoSpaceDN/>
        <w:spacing w:line="276" w:lineRule="auto"/>
        <w:ind w:left="0" w:firstLine="709"/>
        <w:jc w:val="both"/>
        <w:rPr>
          <w:color w:val="000000"/>
          <w:sz w:val="28"/>
          <w:szCs w:val="28"/>
          <w:lang w:val="uk-UA"/>
        </w:rPr>
      </w:pPr>
    </w:p>
    <w:p w14:paraId="6E6E63E4" w14:textId="4668F9FC" w:rsidR="006765BF" w:rsidRPr="009409F4" w:rsidRDefault="006765BF" w:rsidP="00200D90">
      <w:pPr>
        <w:shd w:val="clear" w:color="auto" w:fill="FFFFFF"/>
        <w:spacing w:line="276" w:lineRule="auto"/>
        <w:ind w:firstLine="709"/>
        <w:jc w:val="both"/>
        <w:rPr>
          <w:sz w:val="28"/>
          <w:szCs w:val="28"/>
          <w:lang w:val="uk-UA"/>
        </w:rPr>
      </w:pPr>
      <w:r w:rsidRPr="009409F4">
        <w:rPr>
          <w:b/>
          <w:color w:val="000000"/>
          <w:sz w:val="28"/>
          <w:szCs w:val="28"/>
          <w:lang w:val="uk-UA"/>
        </w:rPr>
        <w:t xml:space="preserve">Водночас </w:t>
      </w:r>
      <w:r w:rsidR="00A6068B">
        <w:rPr>
          <w:b/>
          <w:color w:val="000000"/>
          <w:sz w:val="28"/>
          <w:szCs w:val="28"/>
          <w:lang w:val="uk-UA"/>
        </w:rPr>
        <w:t>Трудовий колектив</w:t>
      </w:r>
      <w:r w:rsidRPr="009409F4">
        <w:rPr>
          <w:b/>
          <w:color w:val="000000"/>
          <w:sz w:val="28"/>
          <w:szCs w:val="28"/>
          <w:lang w:val="uk-UA"/>
        </w:rPr>
        <w:t xml:space="preserve"> звертає увагу на те, що </w:t>
      </w:r>
      <w:r w:rsidR="00B26DF2" w:rsidRPr="009409F4">
        <w:rPr>
          <w:b/>
          <w:color w:val="000000"/>
          <w:sz w:val="28"/>
          <w:szCs w:val="28"/>
          <w:lang w:val="uk-UA"/>
        </w:rPr>
        <w:t xml:space="preserve">поряд із позитивними змінами, </w:t>
      </w:r>
      <w:r w:rsidRPr="009409F4">
        <w:rPr>
          <w:b/>
          <w:color w:val="000000"/>
          <w:sz w:val="28"/>
          <w:szCs w:val="28"/>
          <w:lang w:val="uk-UA"/>
        </w:rPr>
        <w:t>на факультеті</w:t>
      </w:r>
      <w:r w:rsidR="00B26DF2" w:rsidRPr="009409F4">
        <w:rPr>
          <w:b/>
          <w:color w:val="000000"/>
          <w:sz w:val="28"/>
          <w:szCs w:val="28"/>
          <w:lang w:val="uk-UA"/>
        </w:rPr>
        <w:t xml:space="preserve"> ще</w:t>
      </w:r>
      <w:r w:rsidRPr="009409F4">
        <w:rPr>
          <w:b/>
          <w:color w:val="000000"/>
          <w:sz w:val="28"/>
          <w:szCs w:val="28"/>
          <w:lang w:val="uk-UA"/>
        </w:rPr>
        <w:t xml:space="preserve"> залишаються </w:t>
      </w:r>
      <w:r w:rsidRPr="009409F4">
        <w:rPr>
          <w:b/>
          <w:sz w:val="28"/>
          <w:szCs w:val="28"/>
          <w:lang w:val="uk-UA"/>
        </w:rPr>
        <w:t>проблеми пов’язані з</w:t>
      </w:r>
      <w:r w:rsidRPr="009409F4">
        <w:rPr>
          <w:sz w:val="28"/>
          <w:szCs w:val="28"/>
          <w:lang w:val="uk-UA"/>
        </w:rPr>
        <w:t>:</w:t>
      </w:r>
    </w:p>
    <w:p w14:paraId="1BFB11A0" w14:textId="77777777" w:rsidR="002B1D1B" w:rsidRPr="009409F4" w:rsidRDefault="002B1D1B" w:rsidP="00200D90">
      <w:pPr>
        <w:pStyle w:val="Style4"/>
        <w:widowControl/>
        <w:numPr>
          <w:ilvl w:val="0"/>
          <w:numId w:val="4"/>
        </w:numPr>
        <w:tabs>
          <w:tab w:val="left" w:pos="426"/>
          <w:tab w:val="left" w:pos="1134"/>
        </w:tabs>
        <w:spacing w:line="276" w:lineRule="auto"/>
        <w:ind w:left="0" w:firstLine="709"/>
        <w:rPr>
          <w:rStyle w:val="FontStyle12"/>
          <w:sz w:val="28"/>
          <w:szCs w:val="28"/>
          <w:lang w:val="uk-UA" w:eastAsia="uk-UA"/>
        </w:rPr>
      </w:pPr>
      <w:r w:rsidRPr="009409F4">
        <w:rPr>
          <w:rStyle w:val="FontStyle12"/>
          <w:sz w:val="28"/>
          <w:szCs w:val="28"/>
          <w:lang w:val="uk-UA" w:eastAsia="uk-UA"/>
        </w:rPr>
        <w:t>з недостатньою кількістю атестованих електронних навчальних курсів</w:t>
      </w:r>
      <w:r w:rsidR="008639B3" w:rsidRPr="009409F4">
        <w:rPr>
          <w:rStyle w:val="FontStyle12"/>
          <w:sz w:val="28"/>
          <w:szCs w:val="28"/>
          <w:lang w:val="uk-UA" w:eastAsia="uk-UA"/>
        </w:rPr>
        <w:t xml:space="preserve"> дисциплін</w:t>
      </w:r>
      <w:r w:rsidRPr="009409F4">
        <w:rPr>
          <w:rStyle w:val="FontStyle12"/>
          <w:sz w:val="28"/>
          <w:szCs w:val="28"/>
          <w:lang w:val="uk-UA" w:eastAsia="uk-UA"/>
        </w:rPr>
        <w:t>;</w:t>
      </w:r>
    </w:p>
    <w:p w14:paraId="6BDD9719" w14:textId="77777777" w:rsidR="002B1D1B" w:rsidRPr="009409F4" w:rsidRDefault="002B1D1B" w:rsidP="00200D90">
      <w:pPr>
        <w:pStyle w:val="Style4"/>
        <w:widowControl/>
        <w:numPr>
          <w:ilvl w:val="0"/>
          <w:numId w:val="4"/>
        </w:numPr>
        <w:tabs>
          <w:tab w:val="left" w:pos="426"/>
          <w:tab w:val="left" w:pos="1134"/>
        </w:tabs>
        <w:spacing w:line="276" w:lineRule="auto"/>
        <w:ind w:left="0" w:firstLine="709"/>
        <w:rPr>
          <w:rStyle w:val="FontStyle12"/>
          <w:sz w:val="28"/>
          <w:szCs w:val="28"/>
          <w:lang w:val="uk-UA" w:eastAsia="uk-UA"/>
        </w:rPr>
      </w:pPr>
      <w:r w:rsidRPr="009409F4">
        <w:rPr>
          <w:rStyle w:val="FontStyle12"/>
          <w:sz w:val="28"/>
          <w:szCs w:val="28"/>
          <w:lang w:val="uk-UA" w:eastAsia="uk-UA"/>
        </w:rPr>
        <w:t>низькою активністю окремих кафедр факультету у виконанні науково-дослідної роботи за рахунок бюджетного фінансування;</w:t>
      </w:r>
    </w:p>
    <w:p w14:paraId="5C74117E" w14:textId="4CDC96D9" w:rsidR="005D3CDA" w:rsidRDefault="005D3CDA" w:rsidP="00200D90">
      <w:pPr>
        <w:pStyle w:val="Style9"/>
        <w:widowControl/>
        <w:numPr>
          <w:ilvl w:val="0"/>
          <w:numId w:val="4"/>
        </w:numPr>
        <w:tabs>
          <w:tab w:val="left" w:pos="426"/>
          <w:tab w:val="left" w:pos="993"/>
        </w:tabs>
        <w:spacing w:line="276" w:lineRule="auto"/>
        <w:ind w:left="0" w:firstLine="709"/>
        <w:rPr>
          <w:rStyle w:val="FontStyle12"/>
          <w:sz w:val="28"/>
          <w:szCs w:val="28"/>
          <w:lang w:val="uk-UA" w:eastAsia="uk-UA"/>
        </w:rPr>
      </w:pPr>
      <w:r w:rsidRPr="009409F4">
        <w:rPr>
          <w:rStyle w:val="FontStyle12"/>
          <w:sz w:val="28"/>
          <w:szCs w:val="28"/>
          <w:lang w:val="uk-UA" w:eastAsia="uk-UA"/>
        </w:rPr>
        <w:t xml:space="preserve">низьким надходженням позабюджетних коштів (гранти, у </w:t>
      </w:r>
      <w:proofErr w:type="spellStart"/>
      <w:r w:rsidRPr="009409F4">
        <w:rPr>
          <w:rStyle w:val="FontStyle12"/>
          <w:sz w:val="28"/>
          <w:szCs w:val="28"/>
          <w:lang w:val="uk-UA" w:eastAsia="uk-UA"/>
        </w:rPr>
        <w:t>т.ч</w:t>
      </w:r>
      <w:proofErr w:type="spellEnd"/>
      <w:r w:rsidRPr="009409F4">
        <w:rPr>
          <w:rStyle w:val="FontStyle12"/>
          <w:sz w:val="28"/>
          <w:szCs w:val="28"/>
          <w:lang w:val="uk-UA" w:eastAsia="uk-UA"/>
        </w:rPr>
        <w:t xml:space="preserve">. міжнародні, </w:t>
      </w:r>
      <w:proofErr w:type="spellStart"/>
      <w:r w:rsidRPr="009409F4">
        <w:rPr>
          <w:rStyle w:val="FontStyle12"/>
          <w:sz w:val="28"/>
          <w:szCs w:val="28"/>
          <w:lang w:val="uk-UA" w:eastAsia="uk-UA"/>
        </w:rPr>
        <w:t>спецкошти</w:t>
      </w:r>
      <w:proofErr w:type="spellEnd"/>
      <w:r w:rsidRPr="009409F4">
        <w:rPr>
          <w:rStyle w:val="FontStyle12"/>
          <w:sz w:val="28"/>
          <w:szCs w:val="28"/>
          <w:lang w:val="uk-UA" w:eastAsia="uk-UA"/>
        </w:rPr>
        <w:t>,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компетенцій;</w:t>
      </w:r>
    </w:p>
    <w:p w14:paraId="4593EDC1" w14:textId="77777777" w:rsidR="008615C7" w:rsidRPr="009409F4" w:rsidRDefault="008615C7" w:rsidP="00200D90">
      <w:pPr>
        <w:pStyle w:val="Style9"/>
        <w:widowControl/>
        <w:tabs>
          <w:tab w:val="left" w:pos="426"/>
          <w:tab w:val="left" w:pos="993"/>
        </w:tabs>
        <w:spacing w:line="276" w:lineRule="auto"/>
        <w:ind w:left="709" w:firstLine="0"/>
        <w:rPr>
          <w:rStyle w:val="FontStyle12"/>
          <w:sz w:val="28"/>
          <w:szCs w:val="28"/>
          <w:lang w:val="uk-UA" w:eastAsia="uk-UA"/>
        </w:rPr>
      </w:pPr>
    </w:p>
    <w:p w14:paraId="24ADE318" w14:textId="08F6BCBA" w:rsidR="0092693E" w:rsidRPr="009409F4" w:rsidRDefault="0092693E" w:rsidP="00200D90">
      <w:pPr>
        <w:shd w:val="clear" w:color="auto" w:fill="FFFFFF"/>
        <w:spacing w:line="276" w:lineRule="auto"/>
        <w:ind w:firstLine="709"/>
        <w:jc w:val="both"/>
        <w:rPr>
          <w:sz w:val="28"/>
          <w:szCs w:val="28"/>
          <w:lang w:val="uk-UA"/>
        </w:rPr>
      </w:pPr>
      <w:r w:rsidRPr="009409F4">
        <w:rPr>
          <w:b/>
          <w:color w:val="000000"/>
          <w:sz w:val="28"/>
          <w:szCs w:val="28"/>
          <w:lang w:val="uk-UA"/>
        </w:rPr>
        <w:t xml:space="preserve">Зважаючи на зазначене, </w:t>
      </w:r>
      <w:r w:rsidR="00A6068B">
        <w:rPr>
          <w:b/>
          <w:color w:val="000000"/>
          <w:sz w:val="28"/>
          <w:szCs w:val="28"/>
          <w:lang w:val="uk-UA"/>
        </w:rPr>
        <w:t>Т</w:t>
      </w:r>
      <w:r w:rsidR="00894BFC">
        <w:rPr>
          <w:b/>
          <w:color w:val="000000"/>
          <w:sz w:val="28"/>
          <w:szCs w:val="28"/>
          <w:lang w:val="uk-UA"/>
        </w:rPr>
        <w:t>рудов</w:t>
      </w:r>
      <w:r w:rsidR="00A6068B">
        <w:rPr>
          <w:b/>
          <w:color w:val="000000"/>
          <w:sz w:val="28"/>
          <w:szCs w:val="28"/>
          <w:lang w:val="uk-UA"/>
        </w:rPr>
        <w:t>ий</w:t>
      </w:r>
      <w:r w:rsidR="00894BFC">
        <w:rPr>
          <w:b/>
          <w:color w:val="000000"/>
          <w:sz w:val="28"/>
          <w:szCs w:val="28"/>
          <w:lang w:val="uk-UA"/>
        </w:rPr>
        <w:t xml:space="preserve"> колектив</w:t>
      </w:r>
      <w:r w:rsidRPr="009409F4">
        <w:rPr>
          <w:b/>
          <w:color w:val="000000"/>
          <w:sz w:val="28"/>
          <w:szCs w:val="28"/>
          <w:lang w:val="uk-UA"/>
        </w:rPr>
        <w:t xml:space="preserve"> УХВАЛИ</w:t>
      </w:r>
      <w:r w:rsidR="00A6068B">
        <w:rPr>
          <w:b/>
          <w:color w:val="000000"/>
          <w:sz w:val="28"/>
          <w:szCs w:val="28"/>
          <w:lang w:val="uk-UA"/>
        </w:rPr>
        <w:t>В</w:t>
      </w:r>
      <w:r w:rsidRPr="009409F4">
        <w:rPr>
          <w:color w:val="000000"/>
          <w:sz w:val="28"/>
          <w:szCs w:val="28"/>
          <w:lang w:val="uk-UA"/>
        </w:rPr>
        <w:t>:</w:t>
      </w:r>
    </w:p>
    <w:p w14:paraId="3DEDD22E" w14:textId="788F87A4" w:rsidR="0092693E" w:rsidRPr="009409F4" w:rsidRDefault="0092693E" w:rsidP="00200D90">
      <w:pPr>
        <w:shd w:val="clear" w:color="auto" w:fill="FFFFFF"/>
        <w:spacing w:line="276" w:lineRule="auto"/>
        <w:ind w:firstLine="709"/>
        <w:jc w:val="both"/>
        <w:rPr>
          <w:sz w:val="28"/>
          <w:szCs w:val="28"/>
          <w:lang w:val="uk-UA"/>
        </w:rPr>
      </w:pPr>
      <w:r w:rsidRPr="009409F4">
        <w:rPr>
          <w:color w:val="000000"/>
          <w:sz w:val="28"/>
          <w:szCs w:val="28"/>
          <w:lang w:val="uk-UA"/>
        </w:rPr>
        <w:t xml:space="preserve">1) </w:t>
      </w:r>
      <w:r w:rsidR="00894BFC">
        <w:rPr>
          <w:color w:val="000000"/>
          <w:sz w:val="28"/>
          <w:szCs w:val="28"/>
          <w:lang w:val="uk-UA"/>
        </w:rPr>
        <w:t>Звіт</w:t>
      </w:r>
      <w:r w:rsidRPr="009409F4">
        <w:rPr>
          <w:color w:val="000000"/>
          <w:sz w:val="28"/>
          <w:szCs w:val="28"/>
          <w:lang w:val="uk-UA"/>
        </w:rPr>
        <w:t xml:space="preserve"> декана факультету </w:t>
      </w:r>
      <w:r w:rsidR="005D3CDA" w:rsidRPr="009409F4">
        <w:rPr>
          <w:color w:val="000000"/>
          <w:sz w:val="28"/>
          <w:szCs w:val="28"/>
          <w:lang w:val="uk-UA"/>
        </w:rPr>
        <w:t>харчових</w:t>
      </w:r>
      <w:r w:rsidRPr="009409F4">
        <w:rPr>
          <w:color w:val="000000"/>
          <w:sz w:val="28"/>
          <w:szCs w:val="28"/>
          <w:lang w:val="uk-UA"/>
        </w:rPr>
        <w:t xml:space="preserve"> технологій </w:t>
      </w:r>
      <w:r w:rsidR="002B72E1" w:rsidRPr="009409F4">
        <w:rPr>
          <w:color w:val="000000"/>
          <w:sz w:val="28"/>
          <w:szCs w:val="28"/>
          <w:lang w:val="uk-UA"/>
        </w:rPr>
        <w:t xml:space="preserve">та управління продукції АПК </w:t>
      </w:r>
      <w:r w:rsidR="008615C7">
        <w:rPr>
          <w:color w:val="000000"/>
          <w:sz w:val="28"/>
          <w:szCs w:val="28"/>
          <w:lang w:val="uk-UA"/>
        </w:rPr>
        <w:t xml:space="preserve">Лариси </w:t>
      </w:r>
      <w:r w:rsidR="008615C7" w:rsidRPr="009409F4">
        <w:rPr>
          <w:color w:val="000000"/>
          <w:sz w:val="28"/>
          <w:szCs w:val="28"/>
          <w:lang w:val="uk-UA"/>
        </w:rPr>
        <w:t>БАЛЬ-ПРИЛИПКО</w:t>
      </w:r>
      <w:r w:rsidRPr="009409F4">
        <w:rPr>
          <w:color w:val="000000"/>
          <w:sz w:val="28"/>
          <w:szCs w:val="28"/>
          <w:lang w:val="uk-UA"/>
        </w:rPr>
        <w:t xml:space="preserve"> </w:t>
      </w:r>
      <w:r w:rsidR="002B72E1" w:rsidRPr="009409F4">
        <w:rPr>
          <w:sz w:val="28"/>
          <w:szCs w:val="28"/>
          <w:lang w:val="uk-UA"/>
        </w:rPr>
        <w:t>"</w:t>
      </w:r>
      <w:r w:rsidR="00A6068B" w:rsidRPr="00A6068B">
        <w:rPr>
          <w:sz w:val="28"/>
          <w:szCs w:val="28"/>
          <w:lang w:val="uk-UA"/>
        </w:rPr>
        <w:t>П</w:t>
      </w:r>
      <w:r w:rsidR="00894BFC" w:rsidRPr="00894BFC">
        <w:rPr>
          <w:sz w:val="28"/>
          <w:szCs w:val="28"/>
          <w:lang w:val="uk-UA"/>
        </w:rPr>
        <w:t>ро діяльність факультету за 202</w:t>
      </w:r>
      <w:r w:rsidR="00C019FB">
        <w:rPr>
          <w:sz w:val="28"/>
          <w:szCs w:val="28"/>
          <w:lang w:val="uk-UA"/>
        </w:rPr>
        <w:t>5</w:t>
      </w:r>
      <w:r w:rsidR="00894BFC" w:rsidRPr="00894BFC">
        <w:rPr>
          <w:sz w:val="28"/>
          <w:szCs w:val="28"/>
          <w:lang w:val="uk-UA"/>
        </w:rPr>
        <w:t xml:space="preserve"> рік та завдання на 202</w:t>
      </w:r>
      <w:r w:rsidR="00C019FB">
        <w:rPr>
          <w:sz w:val="28"/>
          <w:szCs w:val="28"/>
          <w:lang w:val="uk-UA"/>
        </w:rPr>
        <w:t>6</w:t>
      </w:r>
      <w:r w:rsidR="00894BFC" w:rsidRPr="00894BFC">
        <w:rPr>
          <w:sz w:val="28"/>
          <w:szCs w:val="28"/>
          <w:lang w:val="uk-UA"/>
        </w:rPr>
        <w:t xml:space="preserve"> рік </w:t>
      </w:r>
      <w:r w:rsidR="002B72E1" w:rsidRPr="009409F4">
        <w:rPr>
          <w:sz w:val="28"/>
          <w:szCs w:val="28"/>
          <w:lang w:val="uk-UA"/>
        </w:rPr>
        <w:t>"</w:t>
      </w:r>
      <w:r w:rsidRPr="009409F4">
        <w:rPr>
          <w:color w:val="000000"/>
          <w:sz w:val="28"/>
          <w:szCs w:val="28"/>
          <w:lang w:val="uk-UA"/>
        </w:rPr>
        <w:t xml:space="preserve"> прийняти до відома.</w:t>
      </w:r>
    </w:p>
    <w:p w14:paraId="509C4067" w14:textId="6E91F23C" w:rsidR="00D97076" w:rsidRPr="00D97076" w:rsidRDefault="0092693E" w:rsidP="00D97076">
      <w:pPr>
        <w:shd w:val="clear" w:color="auto" w:fill="FFFFFF"/>
        <w:spacing w:line="276" w:lineRule="auto"/>
        <w:ind w:firstLine="709"/>
        <w:jc w:val="both"/>
        <w:rPr>
          <w:color w:val="000000"/>
          <w:sz w:val="28"/>
          <w:szCs w:val="28"/>
        </w:rPr>
      </w:pPr>
      <w:r w:rsidRPr="009409F4">
        <w:rPr>
          <w:color w:val="000000"/>
          <w:sz w:val="28"/>
          <w:szCs w:val="28"/>
          <w:lang w:val="uk-UA"/>
        </w:rPr>
        <w:t xml:space="preserve">2) </w:t>
      </w:r>
      <w:r w:rsidR="00D97076" w:rsidRPr="00D97076">
        <w:rPr>
          <w:color w:val="000000"/>
          <w:sz w:val="28"/>
          <w:szCs w:val="28"/>
        </w:rPr>
        <w:t xml:space="preserve">З метою </w:t>
      </w:r>
      <w:proofErr w:type="spellStart"/>
      <w:r w:rsidR="00D97076" w:rsidRPr="00D97076">
        <w:rPr>
          <w:color w:val="000000"/>
          <w:sz w:val="28"/>
          <w:szCs w:val="28"/>
        </w:rPr>
        <w:t>підвищення</w:t>
      </w:r>
      <w:proofErr w:type="spellEnd"/>
      <w:r w:rsidR="00D97076" w:rsidRPr="00D97076">
        <w:rPr>
          <w:color w:val="000000"/>
          <w:sz w:val="28"/>
          <w:szCs w:val="28"/>
        </w:rPr>
        <w:t xml:space="preserve"> </w:t>
      </w:r>
      <w:proofErr w:type="spellStart"/>
      <w:r w:rsidR="00D97076" w:rsidRPr="00D97076">
        <w:rPr>
          <w:color w:val="000000"/>
          <w:sz w:val="28"/>
          <w:szCs w:val="28"/>
        </w:rPr>
        <w:t>якості</w:t>
      </w:r>
      <w:proofErr w:type="spellEnd"/>
      <w:r w:rsidR="00D97076" w:rsidRPr="00D97076">
        <w:rPr>
          <w:color w:val="000000"/>
          <w:sz w:val="28"/>
          <w:szCs w:val="28"/>
        </w:rPr>
        <w:t xml:space="preserve"> </w:t>
      </w:r>
      <w:proofErr w:type="spellStart"/>
      <w:r w:rsidR="00D97076" w:rsidRPr="00D97076">
        <w:rPr>
          <w:color w:val="000000"/>
          <w:sz w:val="28"/>
          <w:szCs w:val="28"/>
        </w:rPr>
        <w:t>організації</w:t>
      </w:r>
      <w:proofErr w:type="spellEnd"/>
      <w:r w:rsidR="00D97076" w:rsidRPr="00D97076">
        <w:rPr>
          <w:color w:val="000000"/>
          <w:sz w:val="28"/>
          <w:szCs w:val="28"/>
        </w:rPr>
        <w:t xml:space="preserve"> </w:t>
      </w:r>
      <w:proofErr w:type="spellStart"/>
      <w:r w:rsidR="00D97076" w:rsidRPr="00D97076">
        <w:rPr>
          <w:color w:val="000000"/>
          <w:sz w:val="28"/>
          <w:szCs w:val="28"/>
        </w:rPr>
        <w:t>освітнього</w:t>
      </w:r>
      <w:proofErr w:type="spellEnd"/>
      <w:r w:rsidR="00D97076" w:rsidRPr="00D97076">
        <w:rPr>
          <w:color w:val="000000"/>
          <w:sz w:val="28"/>
          <w:szCs w:val="28"/>
        </w:rPr>
        <w:t xml:space="preserve"> </w:t>
      </w:r>
      <w:proofErr w:type="spellStart"/>
      <w:r w:rsidR="00D97076" w:rsidRPr="00D97076">
        <w:rPr>
          <w:color w:val="000000"/>
          <w:sz w:val="28"/>
          <w:szCs w:val="28"/>
        </w:rPr>
        <w:t>процесу</w:t>
      </w:r>
      <w:proofErr w:type="spellEnd"/>
      <w:r w:rsidR="00D97076" w:rsidRPr="00D97076">
        <w:rPr>
          <w:color w:val="000000"/>
          <w:sz w:val="28"/>
          <w:szCs w:val="28"/>
        </w:rPr>
        <w:t xml:space="preserve">, </w:t>
      </w:r>
      <w:proofErr w:type="spellStart"/>
      <w:r w:rsidR="00D97076" w:rsidRPr="00D97076">
        <w:rPr>
          <w:color w:val="000000"/>
          <w:sz w:val="28"/>
          <w:szCs w:val="28"/>
        </w:rPr>
        <w:t>колективам</w:t>
      </w:r>
      <w:proofErr w:type="spellEnd"/>
      <w:r w:rsidR="00D97076" w:rsidRPr="00D97076">
        <w:rPr>
          <w:color w:val="000000"/>
          <w:sz w:val="28"/>
          <w:szCs w:val="28"/>
        </w:rPr>
        <w:t xml:space="preserve"> кафедр:</w:t>
      </w:r>
    </w:p>
    <w:p w14:paraId="155F9121" w14:textId="77777777" w:rsidR="00D97076" w:rsidRPr="00D43E44" w:rsidRDefault="00D97076" w:rsidP="00D97076">
      <w:pPr>
        <w:pStyle w:val="Style8"/>
        <w:tabs>
          <w:tab w:val="left" w:pos="715"/>
          <w:tab w:val="left" w:pos="993"/>
        </w:tabs>
        <w:ind w:left="14" w:firstLine="695"/>
        <w:jc w:val="both"/>
        <w:rPr>
          <w:rStyle w:val="FontStyle12"/>
          <w:sz w:val="28"/>
          <w:szCs w:val="28"/>
          <w:lang w:val="uk-UA" w:eastAsia="uk-UA"/>
        </w:rPr>
      </w:pPr>
      <w:r w:rsidRPr="00D43E44">
        <w:rPr>
          <w:rStyle w:val="FontStyle12"/>
          <w:sz w:val="28"/>
          <w:szCs w:val="28"/>
          <w:lang w:val="uk-UA" w:eastAsia="uk-UA"/>
        </w:rPr>
        <w:t xml:space="preserve">- забезпечити високий рівень організації освітнього процесу, організований початок навчальних занять для усіх здобувачів першого (бакалаврського), другого (магістерського), третього (доктор філософії) </w:t>
      </w:r>
      <w:r w:rsidRPr="00D43E44">
        <w:rPr>
          <w:rStyle w:val="FontStyle12"/>
          <w:sz w:val="28"/>
          <w:szCs w:val="28"/>
          <w:lang w:val="uk-UA" w:eastAsia="uk-UA"/>
        </w:rPr>
        <w:lastRenderedPageBreak/>
        <w:t>рівнів вищої освіти денної, та заочної форм;</w:t>
      </w:r>
    </w:p>
    <w:p w14:paraId="0E4F4D13" w14:textId="77777777" w:rsidR="00D97076" w:rsidRPr="00D43E44" w:rsidRDefault="00D97076" w:rsidP="00D97076">
      <w:pPr>
        <w:pStyle w:val="Style8"/>
        <w:tabs>
          <w:tab w:val="left" w:pos="715"/>
          <w:tab w:val="left" w:pos="993"/>
        </w:tabs>
        <w:ind w:left="14" w:firstLine="695"/>
        <w:jc w:val="both"/>
        <w:rPr>
          <w:rStyle w:val="FontStyle12"/>
          <w:sz w:val="28"/>
          <w:szCs w:val="28"/>
          <w:lang w:val="uk-UA" w:eastAsia="uk-UA"/>
        </w:rPr>
      </w:pPr>
      <w:r w:rsidRPr="00D43E44">
        <w:rPr>
          <w:rStyle w:val="FontStyle12"/>
          <w:sz w:val="28"/>
          <w:szCs w:val="28"/>
          <w:lang w:val="uk-UA" w:eastAsia="uk-UA"/>
        </w:rPr>
        <w:t xml:space="preserve">- забезпечити успішне проходження акредитаційної експертизи підготовки здобувачів ОС «Магістр» спеціальності  «Харчові технології» ОП «Технології зберігання, консервування та переробки м'яса», </w:t>
      </w:r>
      <w:r w:rsidRPr="00D43E44">
        <w:rPr>
          <w:rStyle w:val="FontStyle12"/>
          <w:sz w:val="28"/>
          <w:szCs w:val="28"/>
          <w:lang w:val="en-US" w:eastAsia="uk-UA"/>
        </w:rPr>
        <w:t>G</w:t>
      </w:r>
      <w:r w:rsidRPr="00D43E44">
        <w:rPr>
          <w:rStyle w:val="FontStyle12"/>
          <w:sz w:val="28"/>
          <w:szCs w:val="28"/>
          <w:lang w:val="uk-UA" w:eastAsia="uk-UA"/>
        </w:rPr>
        <w:t xml:space="preserve">13«Технології зберігання та переробки риби і морепродуктів» та спеціальності </w:t>
      </w:r>
      <w:r w:rsidRPr="00D43E44">
        <w:rPr>
          <w:rStyle w:val="FontStyle12"/>
          <w:sz w:val="28"/>
          <w:szCs w:val="28"/>
          <w:lang w:val="en-US" w:eastAsia="uk-UA"/>
        </w:rPr>
        <w:t>G</w:t>
      </w:r>
      <w:r w:rsidRPr="00D43E44">
        <w:rPr>
          <w:rStyle w:val="FontStyle12"/>
          <w:sz w:val="28"/>
          <w:szCs w:val="28"/>
          <w:lang w:val="uk-UA" w:eastAsia="uk-UA"/>
        </w:rPr>
        <w:t>6 «Інформаційно-вимірювальні технології» ОП «Якість, стандартизація та сертифікація»;</w:t>
      </w:r>
    </w:p>
    <w:p w14:paraId="134C7A38" w14:textId="77777777" w:rsidR="00D97076" w:rsidRPr="00D43E44" w:rsidRDefault="00D97076" w:rsidP="00D97076">
      <w:pPr>
        <w:pStyle w:val="Style9"/>
        <w:tabs>
          <w:tab w:val="left" w:pos="993"/>
        </w:tabs>
        <w:ind w:left="14" w:right="10" w:firstLine="695"/>
        <w:rPr>
          <w:rStyle w:val="FontStyle12"/>
          <w:sz w:val="28"/>
          <w:szCs w:val="28"/>
          <w:lang w:eastAsia="uk-UA"/>
        </w:rPr>
      </w:pPr>
      <w:r w:rsidRPr="00D43E44">
        <w:rPr>
          <w:rStyle w:val="FontStyle12"/>
          <w:sz w:val="28"/>
          <w:szCs w:val="28"/>
          <w:lang w:eastAsia="uk-UA"/>
        </w:rPr>
        <w:t>-</w:t>
      </w:r>
      <w:r w:rsidRPr="00D43E44">
        <w:rPr>
          <w:rStyle w:val="FontStyle12"/>
          <w:sz w:val="28"/>
          <w:szCs w:val="28"/>
          <w:lang w:eastAsia="uk-UA"/>
        </w:rPr>
        <w:tab/>
      </w:r>
      <w:proofErr w:type="spellStart"/>
      <w:r w:rsidRPr="00D43E44">
        <w:rPr>
          <w:rStyle w:val="FontStyle12"/>
          <w:sz w:val="28"/>
          <w:szCs w:val="28"/>
          <w:lang w:eastAsia="uk-UA"/>
        </w:rPr>
        <w:t>розробити</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запровадити</w:t>
      </w:r>
      <w:proofErr w:type="spellEnd"/>
      <w:r w:rsidRPr="00D43E44">
        <w:rPr>
          <w:rStyle w:val="FontStyle12"/>
          <w:sz w:val="28"/>
          <w:szCs w:val="28"/>
          <w:lang w:eastAsia="uk-UA"/>
        </w:rPr>
        <w:t xml:space="preserve"> заходи </w:t>
      </w:r>
      <w:proofErr w:type="spellStart"/>
      <w:r w:rsidRPr="00D43E44">
        <w:rPr>
          <w:rStyle w:val="FontStyle12"/>
          <w:sz w:val="28"/>
          <w:szCs w:val="28"/>
          <w:lang w:eastAsia="uk-UA"/>
        </w:rPr>
        <w:t>щодо</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поглибленої</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профорієнтації</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продовжити</w:t>
      </w:r>
      <w:proofErr w:type="spellEnd"/>
      <w:r w:rsidRPr="00D43E44">
        <w:rPr>
          <w:rStyle w:val="FontStyle12"/>
          <w:sz w:val="28"/>
          <w:szCs w:val="28"/>
          <w:lang w:eastAsia="uk-UA"/>
        </w:rPr>
        <w:t xml:space="preserve"> практику </w:t>
      </w:r>
      <w:proofErr w:type="spellStart"/>
      <w:r w:rsidRPr="00D43E44">
        <w:rPr>
          <w:rStyle w:val="FontStyle12"/>
          <w:sz w:val="28"/>
          <w:szCs w:val="28"/>
          <w:lang w:eastAsia="uk-UA"/>
        </w:rPr>
        <w:t>проведення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адресних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тематичних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науково-популярних</w:t>
      </w:r>
      <w:proofErr w:type="spellEnd"/>
      <w:r w:rsidRPr="00D43E44">
        <w:rPr>
          <w:rStyle w:val="FontStyle12"/>
          <w:sz w:val="28"/>
          <w:szCs w:val="28"/>
          <w:lang w:val="uk-UA" w:eastAsia="uk-UA"/>
        </w:rPr>
        <w:t xml:space="preserve"> </w:t>
      </w:r>
      <w:r w:rsidRPr="00D43E44">
        <w:rPr>
          <w:rStyle w:val="FontStyle12"/>
          <w:sz w:val="28"/>
          <w:szCs w:val="28"/>
          <w:lang w:eastAsia="uk-UA"/>
        </w:rPr>
        <w:t xml:space="preserve">занять з </w:t>
      </w:r>
      <w:proofErr w:type="spellStart"/>
      <w:r w:rsidRPr="00D43E44">
        <w:rPr>
          <w:rStyle w:val="FontStyle12"/>
          <w:sz w:val="28"/>
          <w:szCs w:val="28"/>
          <w:lang w:eastAsia="uk-UA"/>
        </w:rPr>
        <w:t>шкільних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дисциплін</w:t>
      </w:r>
      <w:proofErr w:type="spellEnd"/>
      <w:r w:rsidRPr="00D43E44">
        <w:rPr>
          <w:rStyle w:val="FontStyle12"/>
          <w:sz w:val="28"/>
          <w:szCs w:val="28"/>
          <w:lang w:eastAsia="uk-UA"/>
        </w:rPr>
        <w:t xml:space="preserve"> для </w:t>
      </w:r>
      <w:proofErr w:type="spellStart"/>
      <w:r w:rsidRPr="00D43E44">
        <w:rPr>
          <w:rStyle w:val="FontStyle12"/>
          <w:sz w:val="28"/>
          <w:szCs w:val="28"/>
          <w:lang w:eastAsia="uk-UA"/>
        </w:rPr>
        <w:t>учнів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шкіл</w:t>
      </w:r>
      <w:proofErr w:type="spellEnd"/>
      <w:r w:rsidRPr="00D43E44">
        <w:rPr>
          <w:rStyle w:val="FontStyle12"/>
          <w:sz w:val="28"/>
          <w:szCs w:val="28"/>
          <w:lang w:eastAsia="uk-UA"/>
        </w:rPr>
        <w:t xml:space="preserve"> м. </w:t>
      </w:r>
      <w:proofErr w:type="spellStart"/>
      <w:r w:rsidRPr="00D43E44">
        <w:rPr>
          <w:rStyle w:val="FontStyle12"/>
          <w:sz w:val="28"/>
          <w:szCs w:val="28"/>
          <w:lang w:eastAsia="uk-UA"/>
        </w:rPr>
        <w:t>Києва</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області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проведення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уроків</w:t>
      </w:r>
      <w:proofErr w:type="spellEnd"/>
      <w:r w:rsidRPr="00D43E44">
        <w:rPr>
          <w:rStyle w:val="FontStyle12"/>
          <w:sz w:val="28"/>
          <w:szCs w:val="28"/>
          <w:lang w:eastAsia="uk-UA"/>
        </w:rPr>
        <w:t xml:space="preserve"> для </w:t>
      </w:r>
      <w:proofErr w:type="spellStart"/>
      <w:r w:rsidRPr="00D43E44">
        <w:rPr>
          <w:rStyle w:val="FontStyle12"/>
          <w:sz w:val="28"/>
          <w:szCs w:val="28"/>
          <w:lang w:eastAsia="uk-UA"/>
        </w:rPr>
        <w:t>учнів</w:t>
      </w:r>
      <w:proofErr w:type="spellEnd"/>
      <w:r w:rsidRPr="00D43E44">
        <w:rPr>
          <w:rStyle w:val="FontStyle12"/>
          <w:sz w:val="28"/>
          <w:szCs w:val="28"/>
          <w:lang w:eastAsia="uk-UA"/>
        </w:rPr>
        <w:t xml:space="preserve"> 10-11 </w:t>
      </w:r>
      <w:proofErr w:type="spellStart"/>
      <w:r w:rsidRPr="00D43E44">
        <w:rPr>
          <w:rStyle w:val="FontStyle12"/>
          <w:sz w:val="28"/>
          <w:szCs w:val="28"/>
          <w:lang w:eastAsia="uk-UA"/>
        </w:rPr>
        <w:t>класів</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базі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лабораторій</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НУБіП</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України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Організувати</w:t>
      </w:r>
      <w:proofErr w:type="spellEnd"/>
      <w:r w:rsidRPr="00D43E44">
        <w:rPr>
          <w:rStyle w:val="FontStyle12"/>
          <w:sz w:val="28"/>
          <w:szCs w:val="28"/>
          <w:lang w:eastAsia="uk-UA"/>
        </w:rPr>
        <w:t xml:space="preserve"> роботу </w:t>
      </w:r>
      <w:proofErr w:type="spellStart"/>
      <w:r w:rsidRPr="00D43E44">
        <w:rPr>
          <w:rStyle w:val="FontStyle12"/>
          <w:sz w:val="28"/>
          <w:szCs w:val="28"/>
          <w:lang w:eastAsia="uk-UA"/>
        </w:rPr>
        <w:t>шкіл</w:t>
      </w:r>
      <w:proofErr w:type="spellEnd"/>
      <w:r w:rsidRPr="00D43E44">
        <w:rPr>
          <w:rStyle w:val="FontStyle12"/>
          <w:sz w:val="28"/>
          <w:szCs w:val="28"/>
          <w:lang w:eastAsia="uk-UA"/>
        </w:rPr>
        <w:t xml:space="preserve"> молодого </w:t>
      </w:r>
      <w:proofErr w:type="spellStart"/>
      <w:r w:rsidRPr="00D43E44">
        <w:rPr>
          <w:rStyle w:val="FontStyle12"/>
          <w:sz w:val="28"/>
          <w:szCs w:val="28"/>
          <w:lang w:eastAsia="uk-UA"/>
        </w:rPr>
        <w:t>фахівця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участі</w:t>
      </w:r>
      <w:proofErr w:type="spellEnd"/>
      <w:r w:rsidRPr="00D43E44">
        <w:rPr>
          <w:rStyle w:val="FontStyle12"/>
          <w:sz w:val="28"/>
          <w:szCs w:val="28"/>
          <w:lang w:eastAsia="uk-UA"/>
        </w:rPr>
        <w:t xml:space="preserve"> у </w:t>
      </w:r>
      <w:proofErr w:type="spellStart"/>
      <w:r w:rsidRPr="00D43E44">
        <w:rPr>
          <w:rStyle w:val="FontStyle12"/>
          <w:sz w:val="28"/>
          <w:szCs w:val="28"/>
          <w:lang w:eastAsia="uk-UA"/>
        </w:rPr>
        <w:t>проекті</w:t>
      </w:r>
      <w:proofErr w:type="spellEnd"/>
      <w:r w:rsidRPr="00D43E44">
        <w:rPr>
          <w:rStyle w:val="FontStyle12"/>
          <w:sz w:val="28"/>
          <w:szCs w:val="28"/>
          <w:lang w:eastAsia="uk-UA"/>
        </w:rPr>
        <w:t xml:space="preserve"> «Стань студентом на 1 день», </w:t>
      </w:r>
      <w:proofErr w:type="spellStart"/>
      <w:r w:rsidRPr="00D43E44">
        <w:rPr>
          <w:rStyle w:val="FontStyle12"/>
          <w:sz w:val="28"/>
          <w:szCs w:val="28"/>
          <w:lang w:eastAsia="uk-UA"/>
        </w:rPr>
        <w:t>віртуальних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днів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відкритих</w:t>
      </w:r>
      <w:proofErr w:type="spellEnd"/>
      <w:r w:rsidRPr="00D43E44">
        <w:rPr>
          <w:rStyle w:val="FontStyle12"/>
          <w:sz w:val="28"/>
          <w:szCs w:val="28"/>
          <w:lang w:eastAsia="uk-UA"/>
        </w:rPr>
        <w:t xml:space="preserve"> дверей для </w:t>
      </w:r>
      <w:proofErr w:type="spellStart"/>
      <w:r w:rsidRPr="00D43E44">
        <w:rPr>
          <w:rStyle w:val="FontStyle12"/>
          <w:sz w:val="28"/>
          <w:szCs w:val="28"/>
          <w:lang w:eastAsia="uk-UA"/>
        </w:rPr>
        <w:t>учнів</w:t>
      </w:r>
      <w:proofErr w:type="spellEnd"/>
      <w:r w:rsidRPr="00D43E44">
        <w:rPr>
          <w:rStyle w:val="FontStyle12"/>
          <w:sz w:val="28"/>
          <w:szCs w:val="28"/>
          <w:lang w:eastAsia="uk-UA"/>
        </w:rPr>
        <w:t xml:space="preserve"> з </w:t>
      </w:r>
      <w:proofErr w:type="spellStart"/>
      <w:r w:rsidRPr="00D43E44">
        <w:rPr>
          <w:rStyle w:val="FontStyle12"/>
          <w:sz w:val="28"/>
          <w:szCs w:val="28"/>
          <w:lang w:eastAsia="uk-UA"/>
        </w:rPr>
        <w:t>віддалених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регіонів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проведення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днів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відкритих</w:t>
      </w:r>
      <w:proofErr w:type="spellEnd"/>
      <w:r w:rsidRPr="00D43E44">
        <w:rPr>
          <w:rStyle w:val="FontStyle12"/>
          <w:sz w:val="28"/>
          <w:szCs w:val="28"/>
          <w:lang w:eastAsia="uk-UA"/>
        </w:rPr>
        <w:t xml:space="preserve"> дверей в </w:t>
      </w:r>
      <w:proofErr w:type="spellStart"/>
      <w:r w:rsidRPr="00D43E44">
        <w:rPr>
          <w:rStyle w:val="FontStyle12"/>
          <w:sz w:val="28"/>
          <w:szCs w:val="28"/>
          <w:lang w:eastAsia="uk-UA"/>
        </w:rPr>
        <w:t>університеті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систематичної</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роботи</w:t>
      </w:r>
      <w:proofErr w:type="spellEnd"/>
      <w:r w:rsidRPr="00D43E44">
        <w:rPr>
          <w:rStyle w:val="FontStyle12"/>
          <w:sz w:val="28"/>
          <w:szCs w:val="28"/>
          <w:lang w:eastAsia="uk-UA"/>
        </w:rPr>
        <w:t xml:space="preserve"> з </w:t>
      </w:r>
      <w:proofErr w:type="spellStart"/>
      <w:r w:rsidRPr="00D43E44">
        <w:rPr>
          <w:rStyle w:val="FontStyle12"/>
          <w:sz w:val="28"/>
          <w:szCs w:val="28"/>
          <w:lang w:eastAsia="uk-UA"/>
        </w:rPr>
        <w:t>профільними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коледжами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які</w:t>
      </w:r>
      <w:proofErr w:type="spellEnd"/>
      <w:r w:rsidRPr="00D43E44">
        <w:rPr>
          <w:rStyle w:val="FontStyle12"/>
          <w:sz w:val="28"/>
          <w:szCs w:val="28"/>
          <w:lang w:eastAsia="uk-UA"/>
        </w:rPr>
        <w:t xml:space="preserve"> не </w:t>
      </w:r>
      <w:proofErr w:type="spellStart"/>
      <w:r w:rsidRPr="00D43E44">
        <w:rPr>
          <w:rStyle w:val="FontStyle12"/>
          <w:sz w:val="28"/>
          <w:szCs w:val="28"/>
          <w:lang w:eastAsia="uk-UA"/>
        </w:rPr>
        <w:t>входять</w:t>
      </w:r>
      <w:proofErr w:type="spellEnd"/>
      <w:r w:rsidRPr="00D43E44">
        <w:rPr>
          <w:rStyle w:val="FontStyle12"/>
          <w:sz w:val="28"/>
          <w:szCs w:val="28"/>
          <w:lang w:eastAsia="uk-UA"/>
        </w:rPr>
        <w:t xml:space="preserve"> до </w:t>
      </w:r>
      <w:proofErr w:type="spellStart"/>
      <w:r w:rsidRPr="00D43E44">
        <w:rPr>
          <w:rStyle w:val="FontStyle12"/>
          <w:sz w:val="28"/>
          <w:szCs w:val="28"/>
          <w:lang w:eastAsia="uk-UA"/>
        </w:rPr>
        <w:t>структури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НУБіП</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України</w:t>
      </w:r>
      <w:proofErr w:type="spellEnd"/>
      <w:r w:rsidRPr="00D43E44">
        <w:rPr>
          <w:rStyle w:val="FontStyle12"/>
          <w:sz w:val="28"/>
          <w:szCs w:val="28"/>
          <w:lang w:eastAsia="uk-UA"/>
        </w:rPr>
        <w:t>.;</w:t>
      </w:r>
    </w:p>
    <w:p w14:paraId="77F95F2D" w14:textId="77777777" w:rsidR="00D97076" w:rsidRPr="00D43E44" w:rsidRDefault="00D97076" w:rsidP="00D97076">
      <w:pPr>
        <w:pStyle w:val="Style9"/>
        <w:widowControl/>
        <w:numPr>
          <w:ilvl w:val="0"/>
          <w:numId w:val="10"/>
        </w:numPr>
        <w:tabs>
          <w:tab w:val="left" w:pos="902"/>
          <w:tab w:val="left" w:pos="993"/>
        </w:tabs>
        <w:spacing w:line="240" w:lineRule="auto"/>
        <w:ind w:left="14" w:right="24" w:firstLine="695"/>
        <w:rPr>
          <w:rStyle w:val="FontStyle12"/>
          <w:sz w:val="28"/>
          <w:szCs w:val="28"/>
          <w:lang w:eastAsia="uk-UA"/>
        </w:rPr>
      </w:pPr>
      <w:proofErr w:type="spellStart"/>
      <w:r w:rsidRPr="00D43E44">
        <w:rPr>
          <w:rStyle w:val="FontStyle12"/>
          <w:sz w:val="28"/>
          <w:szCs w:val="28"/>
          <w:lang w:eastAsia="uk-UA"/>
        </w:rPr>
        <w:t>узгоджувати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освітньо-професійні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програми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підготовки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фахівців</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навчальних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планів</w:t>
      </w:r>
      <w:proofErr w:type="spellEnd"/>
      <w:r w:rsidRPr="00D43E44">
        <w:rPr>
          <w:rStyle w:val="FontStyle12"/>
          <w:sz w:val="28"/>
          <w:szCs w:val="28"/>
          <w:lang w:eastAsia="uk-UA"/>
        </w:rPr>
        <w:t xml:space="preserve"> факультету з </w:t>
      </w:r>
      <w:proofErr w:type="spellStart"/>
      <w:r w:rsidRPr="00D43E44">
        <w:rPr>
          <w:rStyle w:val="FontStyle12"/>
          <w:sz w:val="28"/>
          <w:szCs w:val="28"/>
          <w:lang w:eastAsia="uk-UA"/>
        </w:rPr>
        <w:t>провідними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зарубіжними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університетами</w:t>
      </w:r>
      <w:proofErr w:type="spellEnd"/>
      <w:r w:rsidRPr="00D43E44">
        <w:rPr>
          <w:rStyle w:val="FontStyle12"/>
          <w:sz w:val="28"/>
          <w:szCs w:val="28"/>
          <w:lang w:eastAsia="uk-UA"/>
        </w:rPr>
        <w:t xml:space="preserve">, Радою </w:t>
      </w:r>
      <w:proofErr w:type="spellStart"/>
      <w:r w:rsidRPr="00D43E44">
        <w:rPr>
          <w:rStyle w:val="FontStyle12"/>
          <w:sz w:val="28"/>
          <w:szCs w:val="28"/>
          <w:lang w:eastAsia="uk-UA"/>
        </w:rPr>
        <w:t>роботодавців</w:t>
      </w:r>
      <w:proofErr w:type="spellEnd"/>
      <w:r w:rsidRPr="00D43E44">
        <w:rPr>
          <w:rStyle w:val="FontStyle12"/>
          <w:sz w:val="28"/>
          <w:szCs w:val="28"/>
          <w:lang w:eastAsia="uk-UA"/>
        </w:rPr>
        <w:t xml:space="preserve"> факультету;</w:t>
      </w:r>
    </w:p>
    <w:p w14:paraId="34C54154" w14:textId="77777777" w:rsidR="00D97076" w:rsidRPr="00D43E44" w:rsidRDefault="00D97076" w:rsidP="00D97076">
      <w:pPr>
        <w:pStyle w:val="Style9"/>
        <w:widowControl/>
        <w:numPr>
          <w:ilvl w:val="0"/>
          <w:numId w:val="10"/>
        </w:numPr>
        <w:tabs>
          <w:tab w:val="left" w:pos="902"/>
          <w:tab w:val="left" w:pos="993"/>
        </w:tabs>
        <w:spacing w:line="240" w:lineRule="auto"/>
        <w:ind w:left="14" w:right="19" w:firstLine="695"/>
        <w:rPr>
          <w:rStyle w:val="FontStyle12"/>
          <w:sz w:val="28"/>
          <w:szCs w:val="28"/>
          <w:lang w:eastAsia="uk-UA"/>
        </w:rPr>
      </w:pPr>
      <w:proofErr w:type="spellStart"/>
      <w:r w:rsidRPr="00D43E44">
        <w:rPr>
          <w:rStyle w:val="FontStyle12"/>
          <w:sz w:val="28"/>
          <w:szCs w:val="28"/>
          <w:lang w:eastAsia="uk-UA"/>
        </w:rPr>
        <w:t>завершити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підготовку</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розміщення</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навчально-інформаційному</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порталі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НУБіП</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України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електронні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навчальні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курси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всіх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дисциплін</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упродовж</w:t>
      </w:r>
      <w:proofErr w:type="spellEnd"/>
      <w:r w:rsidRPr="00D43E44">
        <w:rPr>
          <w:rStyle w:val="FontStyle12"/>
          <w:sz w:val="28"/>
          <w:szCs w:val="28"/>
          <w:lang w:eastAsia="uk-UA"/>
        </w:rPr>
        <w:t xml:space="preserve"> 202</w:t>
      </w:r>
      <w:r w:rsidRPr="00D43E44">
        <w:rPr>
          <w:rStyle w:val="FontStyle12"/>
          <w:sz w:val="28"/>
          <w:szCs w:val="28"/>
          <w:lang w:val="uk-UA" w:eastAsia="uk-UA"/>
        </w:rPr>
        <w:t>6</w:t>
      </w:r>
      <w:r w:rsidRPr="00D43E44">
        <w:rPr>
          <w:rStyle w:val="FontStyle12"/>
          <w:sz w:val="28"/>
          <w:szCs w:val="28"/>
          <w:lang w:eastAsia="uk-UA"/>
        </w:rPr>
        <w:t xml:space="preserve"> року;</w:t>
      </w:r>
    </w:p>
    <w:p w14:paraId="0E67F049" w14:textId="77777777" w:rsidR="00D97076" w:rsidRPr="00D43E44" w:rsidRDefault="00D97076" w:rsidP="00D97076">
      <w:pPr>
        <w:pStyle w:val="Style9"/>
        <w:widowControl/>
        <w:numPr>
          <w:ilvl w:val="0"/>
          <w:numId w:val="10"/>
        </w:numPr>
        <w:tabs>
          <w:tab w:val="left" w:pos="902"/>
          <w:tab w:val="left" w:pos="993"/>
        </w:tabs>
        <w:spacing w:line="240" w:lineRule="auto"/>
        <w:ind w:left="14" w:right="10" w:firstLine="695"/>
        <w:rPr>
          <w:rStyle w:val="FontStyle12"/>
          <w:sz w:val="28"/>
          <w:szCs w:val="28"/>
          <w:lang w:eastAsia="uk-UA"/>
        </w:rPr>
      </w:pPr>
      <w:proofErr w:type="spellStart"/>
      <w:r w:rsidRPr="00D43E44">
        <w:rPr>
          <w:rStyle w:val="FontStyle12"/>
          <w:sz w:val="28"/>
          <w:szCs w:val="28"/>
          <w:lang w:eastAsia="uk-UA"/>
        </w:rPr>
        <w:t>продовжити</w:t>
      </w:r>
      <w:proofErr w:type="spellEnd"/>
      <w:r w:rsidRPr="00D43E44">
        <w:rPr>
          <w:rStyle w:val="FontStyle12"/>
          <w:sz w:val="28"/>
          <w:szCs w:val="28"/>
          <w:lang w:eastAsia="uk-UA"/>
        </w:rPr>
        <w:t xml:space="preserve"> практику </w:t>
      </w:r>
      <w:proofErr w:type="spellStart"/>
      <w:r w:rsidRPr="00D43E44">
        <w:rPr>
          <w:rStyle w:val="FontStyle12"/>
          <w:sz w:val="28"/>
          <w:szCs w:val="28"/>
          <w:lang w:eastAsia="uk-UA"/>
        </w:rPr>
        <w:t>обов'язкового</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проходження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стажування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науково-педагогічних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працівників</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базі</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передових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підприємств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організацій</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установ</w:t>
      </w:r>
      <w:proofErr w:type="spellEnd"/>
      <w:r w:rsidRPr="00D43E44">
        <w:rPr>
          <w:rStyle w:val="FontStyle12"/>
          <w:sz w:val="28"/>
          <w:szCs w:val="28"/>
          <w:lang w:eastAsia="uk-UA"/>
        </w:rPr>
        <w:t xml:space="preserve">) з метою </w:t>
      </w:r>
      <w:proofErr w:type="spellStart"/>
      <w:r w:rsidRPr="00D43E44">
        <w:rPr>
          <w:rStyle w:val="FontStyle12"/>
          <w:sz w:val="28"/>
          <w:szCs w:val="28"/>
          <w:lang w:eastAsia="uk-UA"/>
        </w:rPr>
        <w:t>підвищення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світогляду</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рівня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практичної</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підготовки</w:t>
      </w:r>
      <w:proofErr w:type="spellEnd"/>
      <w:r w:rsidRPr="00D43E44">
        <w:rPr>
          <w:rStyle w:val="FontStyle12"/>
          <w:sz w:val="28"/>
          <w:szCs w:val="28"/>
          <w:lang w:eastAsia="uk-UA"/>
        </w:rPr>
        <w:t xml:space="preserve"> за </w:t>
      </w:r>
      <w:proofErr w:type="spellStart"/>
      <w:r w:rsidRPr="00D43E44">
        <w:rPr>
          <w:rStyle w:val="FontStyle12"/>
          <w:sz w:val="28"/>
          <w:szCs w:val="28"/>
          <w:lang w:eastAsia="uk-UA"/>
        </w:rPr>
        <w:t>окремими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спеціалізаціями</w:t>
      </w:r>
      <w:proofErr w:type="spellEnd"/>
      <w:r w:rsidRPr="00D43E44">
        <w:rPr>
          <w:rStyle w:val="FontStyle12"/>
          <w:sz w:val="28"/>
          <w:szCs w:val="28"/>
          <w:lang w:eastAsia="uk-UA"/>
        </w:rPr>
        <w:t>;</w:t>
      </w:r>
    </w:p>
    <w:p w14:paraId="4479DFE9" w14:textId="77777777" w:rsidR="00D97076" w:rsidRPr="00D43E44" w:rsidRDefault="00D97076" w:rsidP="00D97076">
      <w:pPr>
        <w:pStyle w:val="Style9"/>
        <w:widowControl/>
        <w:numPr>
          <w:ilvl w:val="0"/>
          <w:numId w:val="10"/>
        </w:numPr>
        <w:tabs>
          <w:tab w:val="left" w:pos="902"/>
          <w:tab w:val="left" w:pos="993"/>
        </w:tabs>
        <w:spacing w:line="240" w:lineRule="auto"/>
        <w:ind w:left="14" w:right="14" w:firstLine="695"/>
        <w:rPr>
          <w:rStyle w:val="FontStyle12"/>
          <w:sz w:val="28"/>
          <w:szCs w:val="28"/>
          <w:lang w:eastAsia="uk-UA"/>
        </w:rPr>
      </w:pPr>
      <w:proofErr w:type="spellStart"/>
      <w:r w:rsidRPr="00D43E44">
        <w:rPr>
          <w:rStyle w:val="FontStyle12"/>
          <w:sz w:val="28"/>
          <w:szCs w:val="28"/>
          <w:lang w:eastAsia="uk-UA"/>
        </w:rPr>
        <w:t>продовжити</w:t>
      </w:r>
      <w:proofErr w:type="spellEnd"/>
      <w:r w:rsidRPr="00D43E44">
        <w:rPr>
          <w:rStyle w:val="FontStyle12"/>
          <w:sz w:val="28"/>
          <w:szCs w:val="28"/>
          <w:lang w:eastAsia="uk-UA"/>
        </w:rPr>
        <w:t xml:space="preserve"> практику </w:t>
      </w:r>
      <w:proofErr w:type="spellStart"/>
      <w:r w:rsidRPr="00D43E44">
        <w:rPr>
          <w:rStyle w:val="FontStyle12"/>
          <w:sz w:val="28"/>
          <w:szCs w:val="28"/>
          <w:lang w:eastAsia="uk-UA"/>
        </w:rPr>
        <w:t>залучення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студентів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магістратури</w:t>
      </w:r>
      <w:proofErr w:type="spellEnd"/>
      <w:r w:rsidRPr="00D43E44">
        <w:rPr>
          <w:rStyle w:val="FontStyle12"/>
          <w:sz w:val="28"/>
          <w:szCs w:val="28"/>
          <w:lang w:eastAsia="uk-UA"/>
        </w:rPr>
        <w:t xml:space="preserve"> до </w:t>
      </w:r>
      <w:proofErr w:type="spellStart"/>
      <w:r w:rsidRPr="00D43E44">
        <w:rPr>
          <w:rStyle w:val="FontStyle12"/>
          <w:sz w:val="28"/>
          <w:szCs w:val="28"/>
          <w:lang w:eastAsia="uk-UA"/>
        </w:rPr>
        <w:t>виконання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наукових</w:t>
      </w:r>
      <w:proofErr w:type="spellEnd"/>
      <w:r w:rsidRPr="00D43E44">
        <w:rPr>
          <w:rStyle w:val="FontStyle12"/>
          <w:sz w:val="28"/>
          <w:szCs w:val="28"/>
          <w:lang w:eastAsia="uk-UA"/>
        </w:rPr>
        <w:t xml:space="preserve"> тем кафедр з </w:t>
      </w:r>
      <w:proofErr w:type="spellStart"/>
      <w:r w:rsidRPr="00D43E44">
        <w:rPr>
          <w:rStyle w:val="FontStyle12"/>
          <w:sz w:val="28"/>
          <w:szCs w:val="28"/>
          <w:lang w:eastAsia="uk-UA"/>
        </w:rPr>
        <w:t>обов'язковою</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їх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участю</w:t>
      </w:r>
      <w:proofErr w:type="spellEnd"/>
      <w:r w:rsidRPr="00D43E44">
        <w:rPr>
          <w:rStyle w:val="FontStyle12"/>
          <w:sz w:val="28"/>
          <w:szCs w:val="28"/>
          <w:lang w:eastAsia="uk-UA"/>
        </w:rPr>
        <w:t xml:space="preserve"> і </w:t>
      </w:r>
      <w:proofErr w:type="spellStart"/>
      <w:r w:rsidRPr="00D43E44">
        <w:rPr>
          <w:rStyle w:val="FontStyle12"/>
          <w:sz w:val="28"/>
          <w:szCs w:val="28"/>
          <w:lang w:eastAsia="uk-UA"/>
        </w:rPr>
        <w:t>виступами</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наукових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конференціях</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публікацією</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матеріалів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дослідження</w:t>
      </w:r>
      <w:proofErr w:type="spellEnd"/>
      <w:r w:rsidRPr="00D43E44">
        <w:rPr>
          <w:rStyle w:val="FontStyle12"/>
          <w:sz w:val="28"/>
          <w:szCs w:val="28"/>
          <w:lang w:eastAsia="uk-UA"/>
        </w:rPr>
        <w:t>;</w:t>
      </w:r>
    </w:p>
    <w:p w14:paraId="128FBAC0" w14:textId="77777777" w:rsidR="00D97076" w:rsidRPr="00D43E44" w:rsidRDefault="00D97076" w:rsidP="00D97076">
      <w:pPr>
        <w:pStyle w:val="Style9"/>
        <w:widowControl/>
        <w:numPr>
          <w:ilvl w:val="0"/>
          <w:numId w:val="10"/>
        </w:numPr>
        <w:tabs>
          <w:tab w:val="left" w:pos="902"/>
          <w:tab w:val="left" w:pos="993"/>
        </w:tabs>
        <w:spacing w:line="240" w:lineRule="auto"/>
        <w:ind w:left="14" w:right="14" w:firstLine="695"/>
        <w:rPr>
          <w:rStyle w:val="FontStyle12"/>
          <w:sz w:val="28"/>
          <w:szCs w:val="28"/>
          <w:lang w:eastAsia="uk-UA"/>
        </w:rPr>
      </w:pPr>
      <w:r w:rsidRPr="00D43E44">
        <w:rPr>
          <w:rStyle w:val="FontStyle12"/>
          <w:sz w:val="28"/>
          <w:szCs w:val="28"/>
          <w:lang w:val="uk-UA" w:eastAsia="uk-UA"/>
        </w:rPr>
        <w:t xml:space="preserve">розширити перелік наданих послуг виробничникам шляхом запровадження </w:t>
      </w:r>
      <w:proofErr w:type="spellStart"/>
      <w:r w:rsidRPr="00D43E44">
        <w:rPr>
          <w:rStyle w:val="FontStyle12"/>
          <w:sz w:val="28"/>
          <w:szCs w:val="28"/>
          <w:lang w:val="uk-UA" w:eastAsia="uk-UA"/>
        </w:rPr>
        <w:t>мікрокваліфікацій</w:t>
      </w:r>
      <w:proofErr w:type="spellEnd"/>
      <w:r w:rsidRPr="00D43E44">
        <w:rPr>
          <w:rStyle w:val="FontStyle12"/>
          <w:sz w:val="28"/>
          <w:szCs w:val="28"/>
          <w:lang w:val="uk-UA" w:eastAsia="uk-UA"/>
        </w:rPr>
        <w:t>;</w:t>
      </w:r>
    </w:p>
    <w:p w14:paraId="2EFC07B5" w14:textId="77777777" w:rsidR="00D97076" w:rsidRPr="00D43E44" w:rsidRDefault="00D97076" w:rsidP="00D97076">
      <w:pPr>
        <w:ind w:firstLine="709"/>
        <w:jc w:val="both"/>
        <w:rPr>
          <w:i/>
          <w:color w:val="000000"/>
          <w:sz w:val="28"/>
          <w:szCs w:val="28"/>
        </w:rPr>
      </w:pPr>
      <w:proofErr w:type="spellStart"/>
      <w:r w:rsidRPr="00D43E44">
        <w:rPr>
          <w:i/>
          <w:color w:val="000000"/>
          <w:sz w:val="28"/>
          <w:szCs w:val="28"/>
        </w:rPr>
        <w:t>Науково-інноваційну</w:t>
      </w:r>
      <w:proofErr w:type="spellEnd"/>
      <w:r w:rsidRPr="00D43E44">
        <w:rPr>
          <w:i/>
          <w:color w:val="000000"/>
          <w:sz w:val="28"/>
          <w:szCs w:val="28"/>
        </w:rPr>
        <w:t xml:space="preserve"> </w:t>
      </w:r>
      <w:proofErr w:type="spellStart"/>
      <w:r w:rsidRPr="00D43E44">
        <w:rPr>
          <w:i/>
          <w:color w:val="000000"/>
          <w:sz w:val="28"/>
          <w:szCs w:val="28"/>
        </w:rPr>
        <w:t>діяльність</w:t>
      </w:r>
      <w:proofErr w:type="spellEnd"/>
      <w:r w:rsidRPr="00D43E44">
        <w:rPr>
          <w:i/>
          <w:color w:val="000000"/>
          <w:sz w:val="28"/>
          <w:szCs w:val="28"/>
        </w:rPr>
        <w:t xml:space="preserve"> факультету </w:t>
      </w:r>
      <w:proofErr w:type="spellStart"/>
      <w:r w:rsidRPr="00D43E44">
        <w:rPr>
          <w:i/>
          <w:color w:val="000000"/>
          <w:sz w:val="28"/>
          <w:szCs w:val="28"/>
        </w:rPr>
        <w:t>спрямувати</w:t>
      </w:r>
      <w:proofErr w:type="spellEnd"/>
      <w:r w:rsidRPr="00D43E44">
        <w:rPr>
          <w:i/>
          <w:color w:val="000000"/>
          <w:sz w:val="28"/>
          <w:szCs w:val="28"/>
        </w:rPr>
        <w:t xml:space="preserve"> на:</w:t>
      </w:r>
    </w:p>
    <w:p w14:paraId="15C067D3" w14:textId="77777777" w:rsidR="00D97076" w:rsidRPr="00D43E44" w:rsidRDefault="00D97076" w:rsidP="00D97076">
      <w:pPr>
        <w:pStyle w:val="Style9"/>
        <w:widowControl/>
        <w:numPr>
          <w:ilvl w:val="0"/>
          <w:numId w:val="11"/>
        </w:numPr>
        <w:tabs>
          <w:tab w:val="left" w:pos="888"/>
          <w:tab w:val="left" w:pos="993"/>
        </w:tabs>
        <w:spacing w:line="240" w:lineRule="auto"/>
        <w:ind w:firstLine="695"/>
        <w:rPr>
          <w:rStyle w:val="FontStyle12"/>
          <w:sz w:val="28"/>
          <w:szCs w:val="28"/>
          <w:lang w:val="uk-UA" w:eastAsia="uk-UA"/>
        </w:rPr>
      </w:pPr>
      <w:r w:rsidRPr="00D43E44">
        <w:rPr>
          <w:rStyle w:val="FontStyle12"/>
          <w:sz w:val="28"/>
          <w:szCs w:val="28"/>
          <w:lang w:val="uk-UA" w:eastAsia="uk-UA"/>
        </w:rPr>
        <w:t xml:space="preserve">активізація роботи НПП щодо залучення фінансових ресурсів, в </w:t>
      </w:r>
      <w:proofErr w:type="spellStart"/>
      <w:r w:rsidRPr="00D43E44">
        <w:rPr>
          <w:rStyle w:val="FontStyle12"/>
          <w:sz w:val="28"/>
          <w:szCs w:val="28"/>
          <w:lang w:val="uk-UA" w:eastAsia="uk-UA"/>
        </w:rPr>
        <w:t>т.ч</w:t>
      </w:r>
      <w:proofErr w:type="spellEnd"/>
      <w:r w:rsidRPr="00D43E44">
        <w:rPr>
          <w:rStyle w:val="FontStyle12"/>
          <w:sz w:val="28"/>
          <w:szCs w:val="28"/>
          <w:lang w:val="uk-UA" w:eastAsia="uk-UA"/>
        </w:rPr>
        <w:t xml:space="preserve">. від державних і вітчизняних комерційних структур, міжнародних грантів на проведення наукових досліджень у проектах програми ЄС з наукової мобільності, досліджень та інновацій </w:t>
      </w:r>
      <w:r w:rsidRPr="00D43E44">
        <w:rPr>
          <w:rStyle w:val="FontStyle15"/>
          <w:sz w:val="28"/>
          <w:szCs w:val="28"/>
          <w:lang w:val="uk-UA" w:eastAsia="uk-UA"/>
        </w:rPr>
        <w:t>«</w:t>
      </w:r>
      <w:proofErr w:type="spellStart"/>
      <w:r w:rsidRPr="00D43E44">
        <w:rPr>
          <w:rStyle w:val="FontStyle15"/>
          <w:sz w:val="28"/>
          <w:szCs w:val="28"/>
          <w:lang w:val="uk-UA" w:eastAsia="uk-UA"/>
        </w:rPr>
        <w:t>Еrasmus</w:t>
      </w:r>
      <w:proofErr w:type="spellEnd"/>
      <w:r w:rsidRPr="00D43E44">
        <w:rPr>
          <w:rStyle w:val="FontStyle15"/>
          <w:sz w:val="28"/>
          <w:szCs w:val="28"/>
          <w:lang w:val="uk-UA" w:eastAsia="uk-UA"/>
        </w:rPr>
        <w:t xml:space="preserve">+», </w:t>
      </w:r>
      <w:r w:rsidRPr="00D43E44">
        <w:rPr>
          <w:rStyle w:val="FontStyle12"/>
          <w:sz w:val="28"/>
          <w:szCs w:val="28"/>
          <w:lang w:val="uk-UA" w:eastAsia="uk-UA"/>
        </w:rPr>
        <w:t>«</w:t>
      </w:r>
      <w:proofErr w:type="spellStart"/>
      <w:r w:rsidRPr="00D43E44">
        <w:rPr>
          <w:rStyle w:val="FontStyle12"/>
          <w:sz w:val="28"/>
          <w:szCs w:val="28"/>
          <w:lang w:eastAsia="uk-UA"/>
        </w:rPr>
        <w:t>Horizont</w:t>
      </w:r>
      <w:proofErr w:type="spellEnd"/>
      <w:r w:rsidRPr="00D43E44">
        <w:rPr>
          <w:rStyle w:val="FontStyle12"/>
          <w:sz w:val="28"/>
          <w:szCs w:val="28"/>
          <w:lang w:val="uk-UA" w:eastAsia="uk-UA"/>
        </w:rPr>
        <w:t>»;</w:t>
      </w:r>
    </w:p>
    <w:p w14:paraId="115BBE8E" w14:textId="77777777" w:rsidR="00D97076" w:rsidRPr="00D43E44" w:rsidRDefault="00D97076" w:rsidP="00D97076">
      <w:pPr>
        <w:pStyle w:val="Style9"/>
        <w:widowControl/>
        <w:numPr>
          <w:ilvl w:val="0"/>
          <w:numId w:val="11"/>
        </w:numPr>
        <w:tabs>
          <w:tab w:val="left" w:pos="888"/>
          <w:tab w:val="left" w:pos="993"/>
        </w:tabs>
        <w:spacing w:line="240" w:lineRule="auto"/>
        <w:ind w:firstLine="695"/>
        <w:rPr>
          <w:rStyle w:val="FontStyle12"/>
          <w:sz w:val="28"/>
          <w:szCs w:val="28"/>
          <w:lang w:val="uk-UA" w:eastAsia="uk-UA"/>
        </w:rPr>
      </w:pPr>
      <w:r w:rsidRPr="00D43E44">
        <w:rPr>
          <w:rStyle w:val="FontStyle12"/>
          <w:sz w:val="28"/>
          <w:szCs w:val="28"/>
          <w:lang w:val="uk-UA" w:eastAsia="uk-UA"/>
        </w:rPr>
        <w:t xml:space="preserve">підвищення кількісних та якісних показників наукових публікацій НПП, докторантів і аспірантів в іноземних рейтингових журналах. Здійснювати систематичний моніторинг індексу Гірша та </w:t>
      </w:r>
      <w:proofErr w:type="spellStart"/>
      <w:r w:rsidRPr="00D43E44">
        <w:rPr>
          <w:rStyle w:val="FontStyle12"/>
          <w:sz w:val="28"/>
          <w:szCs w:val="28"/>
          <w:lang w:eastAsia="uk-UA"/>
        </w:rPr>
        <w:t>Google</w:t>
      </w:r>
      <w:proofErr w:type="spellEnd"/>
      <w:r w:rsidRPr="00D43E44">
        <w:rPr>
          <w:rStyle w:val="FontStyle12"/>
          <w:sz w:val="28"/>
          <w:szCs w:val="28"/>
          <w:lang w:val="uk-UA" w:eastAsia="uk-UA"/>
        </w:rPr>
        <w:t xml:space="preserve"> </w:t>
      </w:r>
      <w:proofErr w:type="spellStart"/>
      <w:r w:rsidRPr="00D43E44">
        <w:rPr>
          <w:rStyle w:val="FontStyle12"/>
          <w:sz w:val="28"/>
          <w:szCs w:val="28"/>
          <w:lang w:eastAsia="uk-UA"/>
        </w:rPr>
        <w:t>Scholar</w:t>
      </w:r>
      <w:proofErr w:type="spellEnd"/>
      <w:r w:rsidRPr="00D43E44">
        <w:rPr>
          <w:rStyle w:val="FontStyle12"/>
          <w:sz w:val="28"/>
          <w:szCs w:val="28"/>
          <w:lang w:val="uk-UA" w:eastAsia="uk-UA"/>
        </w:rPr>
        <w:t xml:space="preserve"> кожного НПП факультету;</w:t>
      </w:r>
    </w:p>
    <w:p w14:paraId="07AA0A35" w14:textId="77777777" w:rsidR="00D97076" w:rsidRPr="00D43E44" w:rsidRDefault="00D97076" w:rsidP="00D97076">
      <w:pPr>
        <w:pStyle w:val="Style9"/>
        <w:widowControl/>
        <w:numPr>
          <w:ilvl w:val="0"/>
          <w:numId w:val="11"/>
        </w:numPr>
        <w:tabs>
          <w:tab w:val="left" w:pos="888"/>
          <w:tab w:val="left" w:pos="993"/>
        </w:tabs>
        <w:spacing w:line="240" w:lineRule="auto"/>
        <w:ind w:left="14" w:firstLine="695"/>
        <w:rPr>
          <w:rStyle w:val="FontStyle12"/>
          <w:sz w:val="28"/>
          <w:szCs w:val="28"/>
          <w:lang w:eastAsia="uk-UA"/>
        </w:rPr>
      </w:pPr>
      <w:proofErr w:type="spellStart"/>
      <w:r w:rsidRPr="00D43E44">
        <w:rPr>
          <w:rStyle w:val="FontStyle12"/>
          <w:sz w:val="28"/>
          <w:szCs w:val="28"/>
          <w:lang w:eastAsia="uk-UA"/>
        </w:rPr>
        <w:t>залучення</w:t>
      </w:r>
      <w:proofErr w:type="spellEnd"/>
      <w:r w:rsidRPr="00D43E44">
        <w:rPr>
          <w:rStyle w:val="FontStyle12"/>
          <w:sz w:val="28"/>
          <w:szCs w:val="28"/>
          <w:lang w:eastAsia="uk-UA"/>
        </w:rPr>
        <w:t xml:space="preserve"> до </w:t>
      </w:r>
      <w:proofErr w:type="spellStart"/>
      <w:r w:rsidRPr="00D43E44">
        <w:rPr>
          <w:rStyle w:val="FontStyle12"/>
          <w:sz w:val="28"/>
          <w:szCs w:val="28"/>
          <w:lang w:eastAsia="uk-UA"/>
        </w:rPr>
        <w:t>аспірантури</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докторантури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талановитої</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молоді</w:t>
      </w:r>
      <w:proofErr w:type="spellEnd"/>
      <w:r w:rsidRPr="00D43E44">
        <w:rPr>
          <w:rStyle w:val="FontStyle12"/>
          <w:sz w:val="28"/>
          <w:szCs w:val="28"/>
          <w:lang w:eastAsia="uk-UA"/>
        </w:rPr>
        <w:t xml:space="preserve"> з </w:t>
      </w:r>
      <w:proofErr w:type="spellStart"/>
      <w:r w:rsidRPr="00D43E44">
        <w:rPr>
          <w:rStyle w:val="FontStyle12"/>
          <w:sz w:val="28"/>
          <w:szCs w:val="28"/>
          <w:lang w:eastAsia="uk-UA"/>
        </w:rPr>
        <w:t>обов'язковим</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сертифікатом</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мов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країн</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Європейського</w:t>
      </w:r>
      <w:proofErr w:type="spellEnd"/>
      <w:r w:rsidRPr="00D43E44">
        <w:rPr>
          <w:rStyle w:val="FontStyle12"/>
          <w:sz w:val="28"/>
          <w:szCs w:val="28"/>
          <w:lang w:eastAsia="uk-UA"/>
        </w:rPr>
        <w:t xml:space="preserve"> союзу (на </w:t>
      </w:r>
      <w:proofErr w:type="spellStart"/>
      <w:r w:rsidRPr="00D43E44">
        <w:rPr>
          <w:rStyle w:val="FontStyle12"/>
          <w:sz w:val="28"/>
          <w:szCs w:val="28"/>
          <w:lang w:eastAsia="uk-UA"/>
        </w:rPr>
        <w:t>рівні</w:t>
      </w:r>
      <w:proofErr w:type="spellEnd"/>
      <w:r w:rsidRPr="00D43E44">
        <w:rPr>
          <w:rStyle w:val="FontStyle12"/>
          <w:sz w:val="28"/>
          <w:szCs w:val="28"/>
          <w:lang w:eastAsia="uk-UA"/>
        </w:rPr>
        <w:t xml:space="preserve"> не </w:t>
      </w:r>
      <w:proofErr w:type="spellStart"/>
      <w:r w:rsidRPr="00D43E44">
        <w:rPr>
          <w:rStyle w:val="FontStyle12"/>
          <w:sz w:val="28"/>
          <w:szCs w:val="28"/>
          <w:lang w:eastAsia="uk-UA"/>
        </w:rPr>
        <w:t>нижче</w:t>
      </w:r>
      <w:proofErr w:type="spellEnd"/>
      <w:r w:rsidRPr="00D43E44">
        <w:rPr>
          <w:rStyle w:val="FontStyle12"/>
          <w:sz w:val="28"/>
          <w:szCs w:val="28"/>
          <w:lang w:eastAsia="uk-UA"/>
        </w:rPr>
        <w:t xml:space="preserve"> В</w:t>
      </w:r>
      <w:r w:rsidRPr="00D43E44">
        <w:rPr>
          <w:rStyle w:val="FontStyle12"/>
          <w:sz w:val="28"/>
          <w:szCs w:val="28"/>
          <w:vertAlign w:val="subscript"/>
          <w:lang w:eastAsia="uk-UA"/>
        </w:rPr>
        <w:t>2</w:t>
      </w:r>
      <w:r w:rsidRPr="00D43E44">
        <w:rPr>
          <w:rStyle w:val="FontStyle12"/>
          <w:sz w:val="28"/>
          <w:szCs w:val="28"/>
          <w:lang w:eastAsia="uk-UA"/>
        </w:rPr>
        <w:t>);</w:t>
      </w:r>
    </w:p>
    <w:p w14:paraId="215644B5" w14:textId="77777777" w:rsidR="00D97076" w:rsidRPr="00D43E44" w:rsidRDefault="00D97076" w:rsidP="00D97076">
      <w:pPr>
        <w:pStyle w:val="Style9"/>
        <w:widowControl/>
        <w:tabs>
          <w:tab w:val="left" w:pos="993"/>
        </w:tabs>
        <w:spacing w:line="240" w:lineRule="auto"/>
        <w:ind w:left="14" w:firstLine="695"/>
        <w:rPr>
          <w:rStyle w:val="FontStyle12"/>
          <w:sz w:val="28"/>
          <w:szCs w:val="28"/>
          <w:lang w:eastAsia="uk-UA"/>
        </w:rPr>
      </w:pPr>
      <w:r w:rsidRPr="00D43E44">
        <w:rPr>
          <w:rStyle w:val="FontStyle12"/>
          <w:sz w:val="28"/>
          <w:szCs w:val="28"/>
          <w:lang w:eastAsia="uk-UA"/>
        </w:rPr>
        <w:t>-</w:t>
      </w:r>
      <w:r w:rsidRPr="00D43E44">
        <w:rPr>
          <w:rStyle w:val="FontStyle12"/>
          <w:sz w:val="28"/>
          <w:szCs w:val="28"/>
          <w:lang w:eastAsia="uk-UA"/>
        </w:rPr>
        <w:tab/>
      </w:r>
      <w:proofErr w:type="spellStart"/>
      <w:r w:rsidRPr="00D43E44">
        <w:rPr>
          <w:rStyle w:val="FontStyle12"/>
          <w:sz w:val="28"/>
          <w:szCs w:val="28"/>
          <w:lang w:eastAsia="uk-UA"/>
        </w:rPr>
        <w:t>збільшення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надходження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коштів</w:t>
      </w:r>
      <w:proofErr w:type="spellEnd"/>
      <w:r w:rsidRPr="00D43E44">
        <w:rPr>
          <w:rStyle w:val="FontStyle12"/>
          <w:sz w:val="28"/>
          <w:szCs w:val="28"/>
          <w:lang w:eastAsia="uk-UA"/>
        </w:rPr>
        <w:t xml:space="preserve"> до </w:t>
      </w:r>
      <w:proofErr w:type="spellStart"/>
      <w:r w:rsidRPr="00D43E44">
        <w:rPr>
          <w:rStyle w:val="FontStyle12"/>
          <w:sz w:val="28"/>
          <w:szCs w:val="28"/>
          <w:lang w:eastAsia="uk-UA"/>
        </w:rPr>
        <w:t>спеціального</w:t>
      </w:r>
      <w:proofErr w:type="spellEnd"/>
      <w:r w:rsidRPr="00D43E44">
        <w:rPr>
          <w:rStyle w:val="FontStyle12"/>
          <w:sz w:val="28"/>
          <w:szCs w:val="28"/>
          <w:lang w:eastAsia="uk-UA"/>
        </w:rPr>
        <w:t xml:space="preserve"> фонду за </w:t>
      </w:r>
      <w:proofErr w:type="spellStart"/>
      <w:r w:rsidRPr="00D43E44">
        <w:rPr>
          <w:rStyle w:val="FontStyle12"/>
          <w:sz w:val="28"/>
          <w:szCs w:val="28"/>
          <w:lang w:eastAsia="uk-UA"/>
        </w:rPr>
        <w:t>рахунок</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виконання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досліджень</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надання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наукових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послуг</w:t>
      </w:r>
      <w:proofErr w:type="spellEnd"/>
      <w:r w:rsidRPr="00D43E44">
        <w:rPr>
          <w:rStyle w:val="FontStyle12"/>
          <w:sz w:val="28"/>
          <w:szCs w:val="28"/>
          <w:lang w:eastAsia="uk-UA"/>
        </w:rPr>
        <w:t>;</w:t>
      </w:r>
    </w:p>
    <w:p w14:paraId="0596A91A" w14:textId="77777777" w:rsidR="00D97076" w:rsidRPr="00D43E44" w:rsidRDefault="00D97076" w:rsidP="00D97076">
      <w:pPr>
        <w:pStyle w:val="Style9"/>
        <w:widowControl/>
        <w:numPr>
          <w:ilvl w:val="0"/>
          <w:numId w:val="12"/>
        </w:numPr>
        <w:tabs>
          <w:tab w:val="left" w:pos="893"/>
          <w:tab w:val="left" w:pos="993"/>
        </w:tabs>
        <w:spacing w:line="240" w:lineRule="auto"/>
        <w:ind w:left="14" w:firstLine="695"/>
        <w:rPr>
          <w:rStyle w:val="FontStyle12"/>
          <w:sz w:val="28"/>
          <w:szCs w:val="28"/>
          <w:lang w:eastAsia="uk-UA"/>
        </w:rPr>
      </w:pPr>
      <w:proofErr w:type="spellStart"/>
      <w:r w:rsidRPr="00D43E44">
        <w:rPr>
          <w:rStyle w:val="FontStyle12"/>
          <w:sz w:val="28"/>
          <w:szCs w:val="28"/>
          <w:lang w:eastAsia="uk-UA"/>
        </w:rPr>
        <w:lastRenderedPageBreak/>
        <w:t>підвищення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активності</w:t>
      </w:r>
      <w:proofErr w:type="spellEnd"/>
      <w:r w:rsidRPr="00D43E44">
        <w:rPr>
          <w:rStyle w:val="FontStyle12"/>
          <w:sz w:val="28"/>
          <w:szCs w:val="28"/>
          <w:lang w:eastAsia="uk-UA"/>
        </w:rPr>
        <w:t xml:space="preserve"> кафедр </w:t>
      </w:r>
      <w:proofErr w:type="spellStart"/>
      <w:r w:rsidRPr="00D43E44">
        <w:rPr>
          <w:rStyle w:val="FontStyle12"/>
          <w:sz w:val="28"/>
          <w:szCs w:val="28"/>
          <w:lang w:eastAsia="uk-UA"/>
        </w:rPr>
        <w:t>щодо</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пошуку</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здобуття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наукових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міжнародних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грантів</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стажування</w:t>
      </w:r>
      <w:proofErr w:type="spellEnd"/>
      <w:r w:rsidRPr="00D43E44">
        <w:rPr>
          <w:rStyle w:val="FontStyle12"/>
          <w:sz w:val="28"/>
          <w:szCs w:val="28"/>
          <w:lang w:eastAsia="uk-UA"/>
        </w:rPr>
        <w:t xml:space="preserve"> в </w:t>
      </w:r>
      <w:proofErr w:type="spellStart"/>
      <w:r w:rsidRPr="00D43E44">
        <w:rPr>
          <w:rStyle w:val="FontStyle12"/>
          <w:sz w:val="28"/>
          <w:szCs w:val="28"/>
          <w:lang w:eastAsia="uk-UA"/>
        </w:rPr>
        <w:t>наукових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установах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закордонних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країн</w:t>
      </w:r>
      <w:proofErr w:type="spellEnd"/>
      <w:r w:rsidRPr="00D43E44">
        <w:rPr>
          <w:rStyle w:val="FontStyle12"/>
          <w:sz w:val="28"/>
          <w:szCs w:val="28"/>
          <w:lang w:eastAsia="uk-UA"/>
        </w:rPr>
        <w:t>;</w:t>
      </w:r>
    </w:p>
    <w:p w14:paraId="7FE1F9A6" w14:textId="77777777" w:rsidR="00D97076" w:rsidRPr="00D43E44" w:rsidRDefault="00D97076" w:rsidP="00D97076">
      <w:pPr>
        <w:pStyle w:val="Style9"/>
        <w:widowControl/>
        <w:tabs>
          <w:tab w:val="left" w:pos="993"/>
          <w:tab w:val="left" w:pos="1061"/>
        </w:tabs>
        <w:spacing w:line="240" w:lineRule="auto"/>
        <w:ind w:left="14" w:firstLine="695"/>
        <w:rPr>
          <w:rStyle w:val="FontStyle12"/>
          <w:sz w:val="28"/>
          <w:szCs w:val="28"/>
          <w:lang w:val="uk-UA" w:eastAsia="uk-UA"/>
        </w:rPr>
      </w:pPr>
      <w:r w:rsidRPr="00D43E44">
        <w:rPr>
          <w:rStyle w:val="FontStyle12"/>
          <w:sz w:val="28"/>
          <w:szCs w:val="28"/>
          <w:lang w:eastAsia="uk-UA"/>
        </w:rPr>
        <w:t>-</w:t>
      </w:r>
      <w:r w:rsidRPr="00D43E44">
        <w:rPr>
          <w:rStyle w:val="FontStyle12"/>
          <w:sz w:val="28"/>
          <w:szCs w:val="28"/>
          <w:lang w:eastAsia="uk-UA"/>
        </w:rPr>
        <w:tab/>
      </w:r>
      <w:proofErr w:type="spellStart"/>
      <w:r w:rsidRPr="00D43E44">
        <w:rPr>
          <w:rStyle w:val="FontStyle12"/>
          <w:sz w:val="28"/>
          <w:szCs w:val="28"/>
          <w:lang w:eastAsia="uk-UA"/>
        </w:rPr>
        <w:t>активізацію</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роботи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колективу</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здобуття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державних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галузевих</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іменних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премій</w:t>
      </w:r>
      <w:proofErr w:type="spellEnd"/>
      <w:r w:rsidRPr="00D43E44">
        <w:rPr>
          <w:rStyle w:val="FontStyle12"/>
          <w:sz w:val="28"/>
          <w:szCs w:val="28"/>
          <w:lang w:val="uk-UA" w:eastAsia="uk-UA"/>
        </w:rPr>
        <w:t>;</w:t>
      </w:r>
    </w:p>
    <w:p w14:paraId="1B333FC8" w14:textId="77777777" w:rsidR="00D97076" w:rsidRPr="00D43E44" w:rsidRDefault="00D97076" w:rsidP="00D97076">
      <w:pPr>
        <w:pStyle w:val="Style9"/>
        <w:widowControl/>
        <w:tabs>
          <w:tab w:val="left" w:pos="993"/>
          <w:tab w:val="left" w:pos="1061"/>
        </w:tabs>
        <w:spacing w:line="240" w:lineRule="auto"/>
        <w:ind w:left="14" w:firstLine="695"/>
        <w:rPr>
          <w:rStyle w:val="FontStyle12"/>
          <w:sz w:val="28"/>
          <w:szCs w:val="28"/>
          <w:lang w:val="uk-UA" w:eastAsia="uk-UA"/>
        </w:rPr>
      </w:pPr>
      <w:r w:rsidRPr="00D43E44">
        <w:rPr>
          <w:rStyle w:val="FontStyle12"/>
          <w:sz w:val="28"/>
          <w:szCs w:val="28"/>
          <w:lang w:val="uk-UA" w:eastAsia="uk-UA"/>
        </w:rPr>
        <w:t>- активізацію роботи з комерціалізації об’єктів інтелектуальної власності (патенти, методичні розробки, наукові консультації) тощо;</w:t>
      </w:r>
    </w:p>
    <w:p w14:paraId="1822937B" w14:textId="77777777" w:rsidR="00D97076" w:rsidRPr="00D43E44" w:rsidRDefault="00D97076" w:rsidP="00D97076">
      <w:pPr>
        <w:shd w:val="clear" w:color="auto" w:fill="FFFFFF"/>
        <w:ind w:firstLine="709"/>
        <w:jc w:val="both"/>
        <w:rPr>
          <w:i/>
          <w:color w:val="000000"/>
          <w:sz w:val="28"/>
          <w:szCs w:val="28"/>
        </w:rPr>
      </w:pPr>
      <w:proofErr w:type="spellStart"/>
      <w:r w:rsidRPr="00D43E44">
        <w:rPr>
          <w:i/>
          <w:color w:val="000000"/>
          <w:sz w:val="28"/>
          <w:szCs w:val="28"/>
        </w:rPr>
        <w:t>Поліпшення</w:t>
      </w:r>
      <w:proofErr w:type="spellEnd"/>
      <w:r w:rsidRPr="00D43E44">
        <w:rPr>
          <w:i/>
          <w:color w:val="000000"/>
          <w:sz w:val="28"/>
          <w:szCs w:val="28"/>
        </w:rPr>
        <w:t xml:space="preserve"> </w:t>
      </w:r>
      <w:proofErr w:type="spellStart"/>
      <w:r w:rsidRPr="00D43E44">
        <w:rPr>
          <w:i/>
          <w:color w:val="000000"/>
          <w:sz w:val="28"/>
          <w:szCs w:val="28"/>
        </w:rPr>
        <w:t>матеріально-технічної</w:t>
      </w:r>
      <w:proofErr w:type="spellEnd"/>
      <w:r w:rsidRPr="00D43E44">
        <w:rPr>
          <w:i/>
          <w:color w:val="000000"/>
          <w:sz w:val="28"/>
          <w:szCs w:val="28"/>
        </w:rPr>
        <w:t xml:space="preserve"> </w:t>
      </w:r>
      <w:proofErr w:type="spellStart"/>
      <w:r w:rsidRPr="00D43E44">
        <w:rPr>
          <w:i/>
          <w:color w:val="000000"/>
          <w:sz w:val="28"/>
          <w:szCs w:val="28"/>
        </w:rPr>
        <w:t>бази</w:t>
      </w:r>
      <w:proofErr w:type="spellEnd"/>
      <w:r w:rsidRPr="00D43E44">
        <w:rPr>
          <w:i/>
          <w:color w:val="000000"/>
          <w:sz w:val="28"/>
          <w:szCs w:val="28"/>
        </w:rPr>
        <w:t xml:space="preserve"> факультету:</w:t>
      </w:r>
    </w:p>
    <w:p w14:paraId="01809587" w14:textId="77777777" w:rsidR="00D97076" w:rsidRPr="00D43E44" w:rsidRDefault="00D97076" w:rsidP="00D97076">
      <w:pPr>
        <w:pStyle w:val="Style9"/>
        <w:widowControl/>
        <w:numPr>
          <w:ilvl w:val="0"/>
          <w:numId w:val="9"/>
        </w:numPr>
        <w:tabs>
          <w:tab w:val="left" w:pos="993"/>
        </w:tabs>
        <w:spacing w:line="240" w:lineRule="auto"/>
        <w:ind w:left="14" w:firstLine="695"/>
        <w:rPr>
          <w:rStyle w:val="FontStyle12"/>
          <w:sz w:val="28"/>
          <w:szCs w:val="28"/>
          <w:lang w:val="uk-UA" w:eastAsia="uk-UA"/>
        </w:rPr>
      </w:pPr>
      <w:r w:rsidRPr="00D43E44">
        <w:rPr>
          <w:rStyle w:val="FontStyle12"/>
          <w:sz w:val="28"/>
          <w:szCs w:val="28"/>
          <w:lang w:val="uk-UA" w:eastAsia="uk-UA"/>
        </w:rPr>
        <w:t xml:space="preserve">здійснювати пошук позабюджетних коштів (гранти, у </w:t>
      </w:r>
      <w:proofErr w:type="spellStart"/>
      <w:r w:rsidRPr="00D43E44">
        <w:rPr>
          <w:rStyle w:val="FontStyle12"/>
          <w:sz w:val="28"/>
          <w:szCs w:val="28"/>
          <w:lang w:val="uk-UA" w:eastAsia="uk-UA"/>
        </w:rPr>
        <w:t>т.ч</w:t>
      </w:r>
      <w:proofErr w:type="spellEnd"/>
      <w:r w:rsidRPr="00D43E44">
        <w:rPr>
          <w:rStyle w:val="FontStyle12"/>
          <w:sz w:val="28"/>
          <w:szCs w:val="28"/>
          <w:lang w:val="uk-UA" w:eastAsia="uk-UA"/>
        </w:rPr>
        <w:t xml:space="preserve">. міжнародні, </w:t>
      </w:r>
      <w:proofErr w:type="spellStart"/>
      <w:r w:rsidRPr="00D43E44">
        <w:rPr>
          <w:rStyle w:val="FontStyle12"/>
          <w:sz w:val="28"/>
          <w:szCs w:val="28"/>
          <w:lang w:val="uk-UA" w:eastAsia="uk-UA"/>
        </w:rPr>
        <w:t>спецкошти</w:t>
      </w:r>
      <w:proofErr w:type="spellEnd"/>
      <w:r w:rsidRPr="00D43E44">
        <w:rPr>
          <w:rStyle w:val="FontStyle12"/>
          <w:sz w:val="28"/>
          <w:szCs w:val="28"/>
          <w:lang w:val="uk-UA" w:eastAsia="uk-UA"/>
        </w:rPr>
        <w:t>,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компетенцій;</w:t>
      </w:r>
    </w:p>
    <w:p w14:paraId="3CF5063A" w14:textId="77777777" w:rsidR="00D97076" w:rsidRPr="00D43E44" w:rsidRDefault="00D97076" w:rsidP="00D97076">
      <w:pPr>
        <w:pStyle w:val="Style9"/>
        <w:widowControl/>
        <w:numPr>
          <w:ilvl w:val="0"/>
          <w:numId w:val="9"/>
        </w:numPr>
        <w:tabs>
          <w:tab w:val="left" w:pos="993"/>
        </w:tabs>
        <w:spacing w:line="240" w:lineRule="auto"/>
        <w:ind w:left="14" w:firstLine="695"/>
        <w:rPr>
          <w:rStyle w:val="FontStyle12"/>
          <w:sz w:val="28"/>
          <w:szCs w:val="28"/>
          <w:lang w:eastAsia="uk-UA"/>
        </w:rPr>
      </w:pPr>
      <w:proofErr w:type="spellStart"/>
      <w:r w:rsidRPr="00D43E44">
        <w:rPr>
          <w:rStyle w:val="FontStyle12"/>
          <w:sz w:val="28"/>
          <w:szCs w:val="28"/>
          <w:lang w:eastAsia="uk-UA"/>
        </w:rPr>
        <w:t>спрямовувати</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господарську</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діяльність</w:t>
      </w:r>
      <w:proofErr w:type="spellEnd"/>
      <w:r w:rsidRPr="00D43E44">
        <w:rPr>
          <w:rStyle w:val="FontStyle12"/>
          <w:sz w:val="28"/>
          <w:szCs w:val="28"/>
          <w:lang w:eastAsia="uk-UA"/>
        </w:rPr>
        <w:t xml:space="preserve"> на </w:t>
      </w:r>
      <w:proofErr w:type="spellStart"/>
      <w:r w:rsidRPr="00D43E44">
        <w:rPr>
          <w:rStyle w:val="FontStyle12"/>
          <w:sz w:val="28"/>
          <w:szCs w:val="28"/>
          <w:lang w:eastAsia="uk-UA"/>
        </w:rPr>
        <w:t>проведення</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капітальних</w:t>
      </w:r>
      <w:proofErr w:type="spellEnd"/>
      <w:r w:rsidRPr="00D43E44">
        <w:rPr>
          <w:rStyle w:val="FontStyle12"/>
          <w:sz w:val="28"/>
          <w:szCs w:val="28"/>
          <w:lang w:eastAsia="uk-UA"/>
        </w:rPr>
        <w:t xml:space="preserve"> та </w:t>
      </w:r>
      <w:proofErr w:type="spellStart"/>
      <w:r w:rsidRPr="00D43E44">
        <w:rPr>
          <w:rStyle w:val="FontStyle12"/>
          <w:sz w:val="28"/>
          <w:szCs w:val="28"/>
          <w:lang w:eastAsia="uk-UA"/>
        </w:rPr>
        <w:t>поточних</w:t>
      </w:r>
      <w:proofErr w:type="spellEnd"/>
      <w:r w:rsidRPr="00D43E44">
        <w:rPr>
          <w:rStyle w:val="FontStyle12"/>
          <w:sz w:val="28"/>
          <w:szCs w:val="28"/>
          <w:lang w:eastAsia="uk-UA"/>
        </w:rPr>
        <w:t xml:space="preserve"> </w:t>
      </w:r>
      <w:proofErr w:type="spellStart"/>
      <w:r w:rsidRPr="00D43E44">
        <w:rPr>
          <w:rStyle w:val="FontStyle12"/>
          <w:sz w:val="28"/>
          <w:szCs w:val="28"/>
          <w:lang w:eastAsia="uk-UA"/>
        </w:rPr>
        <w:t>ремонтів</w:t>
      </w:r>
      <w:proofErr w:type="spellEnd"/>
      <w:r w:rsidRPr="00D43E44">
        <w:rPr>
          <w:rStyle w:val="FontStyle12"/>
          <w:sz w:val="28"/>
          <w:szCs w:val="28"/>
          <w:lang w:eastAsia="uk-UA"/>
        </w:rPr>
        <w:t xml:space="preserve"> у </w:t>
      </w:r>
      <w:r w:rsidRPr="00D43E44">
        <w:rPr>
          <w:rStyle w:val="FontStyle12"/>
          <w:sz w:val="28"/>
          <w:szCs w:val="28"/>
          <w:lang w:val="uk-UA" w:eastAsia="uk-UA"/>
        </w:rPr>
        <w:t>навчальному корпусі 12а, блок Л.</w:t>
      </w:r>
    </w:p>
    <w:p w14:paraId="5AF174CB" w14:textId="77777777" w:rsidR="00D97076" w:rsidRDefault="00D97076" w:rsidP="00200D90">
      <w:pPr>
        <w:shd w:val="clear" w:color="auto" w:fill="FFFFFF"/>
        <w:tabs>
          <w:tab w:val="left" w:pos="851"/>
        </w:tabs>
        <w:spacing w:line="276" w:lineRule="auto"/>
        <w:ind w:firstLine="709"/>
        <w:jc w:val="both"/>
        <w:rPr>
          <w:sz w:val="28"/>
          <w:szCs w:val="28"/>
          <w:lang w:val="uk-UA"/>
        </w:rPr>
      </w:pPr>
    </w:p>
    <w:p w14:paraId="118C4E25" w14:textId="67672554" w:rsidR="00A6068B" w:rsidRPr="00A6068B" w:rsidRDefault="00D97076" w:rsidP="00200D90">
      <w:pPr>
        <w:shd w:val="clear" w:color="auto" w:fill="FFFFFF"/>
        <w:tabs>
          <w:tab w:val="left" w:pos="851"/>
        </w:tabs>
        <w:spacing w:line="276" w:lineRule="auto"/>
        <w:ind w:firstLine="709"/>
        <w:jc w:val="both"/>
        <w:rPr>
          <w:sz w:val="28"/>
          <w:szCs w:val="28"/>
          <w:lang w:val="uk-UA"/>
        </w:rPr>
      </w:pPr>
      <w:proofErr w:type="spellStart"/>
      <w:r>
        <w:rPr>
          <w:sz w:val="28"/>
          <w:szCs w:val="28"/>
          <w:lang w:val="uk-UA"/>
        </w:rPr>
        <w:t>Рішенння</w:t>
      </w:r>
      <w:proofErr w:type="spellEnd"/>
      <w:r w:rsidR="00A6068B" w:rsidRPr="00A6068B">
        <w:rPr>
          <w:sz w:val="28"/>
          <w:szCs w:val="28"/>
          <w:lang w:val="uk-UA"/>
        </w:rPr>
        <w:t xml:space="preserve"> зборів трудового колективу обговорити на розширених засіданнях кафедр факультету.</w:t>
      </w:r>
    </w:p>
    <w:p w14:paraId="46641B5C" w14:textId="3859D1B7" w:rsidR="0092693E" w:rsidRDefault="00A6068B" w:rsidP="00200D90">
      <w:pPr>
        <w:shd w:val="clear" w:color="auto" w:fill="FFFFFF"/>
        <w:tabs>
          <w:tab w:val="left" w:pos="851"/>
        </w:tabs>
        <w:spacing w:line="276" w:lineRule="auto"/>
        <w:ind w:firstLine="709"/>
        <w:jc w:val="both"/>
        <w:rPr>
          <w:sz w:val="28"/>
          <w:szCs w:val="28"/>
          <w:lang w:val="uk-UA"/>
        </w:rPr>
      </w:pPr>
      <w:r w:rsidRPr="00A6068B">
        <w:rPr>
          <w:sz w:val="28"/>
          <w:szCs w:val="28"/>
          <w:lang w:val="uk-UA"/>
        </w:rPr>
        <w:t>Контроль за виконання рішення покласти на декана факультету</w:t>
      </w:r>
      <w:r w:rsidR="00C36BBC">
        <w:rPr>
          <w:sz w:val="28"/>
          <w:szCs w:val="28"/>
          <w:lang w:val="uk-UA"/>
        </w:rPr>
        <w:t xml:space="preserve"> Ларису</w:t>
      </w:r>
      <w:r w:rsidRPr="00A6068B">
        <w:rPr>
          <w:sz w:val="28"/>
          <w:szCs w:val="28"/>
          <w:lang w:val="uk-UA"/>
        </w:rPr>
        <w:t xml:space="preserve"> </w:t>
      </w:r>
      <w:r w:rsidR="00C36BBC" w:rsidRPr="00A6068B">
        <w:rPr>
          <w:sz w:val="28"/>
          <w:szCs w:val="28"/>
          <w:lang w:val="uk-UA"/>
        </w:rPr>
        <w:t>БАЛЬ-ПРИЛИПКО</w:t>
      </w:r>
      <w:r w:rsidR="00C36BBC">
        <w:rPr>
          <w:sz w:val="28"/>
          <w:szCs w:val="28"/>
          <w:lang w:val="uk-UA"/>
        </w:rPr>
        <w:t>.</w:t>
      </w:r>
    </w:p>
    <w:sectPr w:rsidR="0092693E" w:rsidSect="0093072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046E10"/>
    <w:lvl w:ilvl="0">
      <w:numFmt w:val="bullet"/>
      <w:lvlText w:val="*"/>
      <w:lvlJc w:val="left"/>
    </w:lvl>
  </w:abstractNum>
  <w:abstractNum w:abstractNumId="1" w15:restartNumberingAfterBreak="0">
    <w:nsid w:val="032A0112"/>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59E1F11"/>
    <w:multiLevelType w:val="hybridMultilevel"/>
    <w:tmpl w:val="9D8CA3BA"/>
    <w:lvl w:ilvl="0" w:tplc="E80491F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368F"/>
    <w:multiLevelType w:val="hybridMultilevel"/>
    <w:tmpl w:val="80E2CBB8"/>
    <w:lvl w:ilvl="0" w:tplc="04220001">
      <w:start w:val="1"/>
      <w:numFmt w:val="bullet"/>
      <w:lvlText w:val=""/>
      <w:lvlJc w:val="left"/>
      <w:pPr>
        <w:ind w:left="928" w:hanging="360"/>
      </w:pPr>
      <w:rPr>
        <w:rFonts w:ascii="Symbol" w:hAnsi="Symbol" w:hint="default"/>
      </w:rPr>
    </w:lvl>
    <w:lvl w:ilvl="1" w:tplc="04220003">
      <w:start w:val="1"/>
      <w:numFmt w:val="bullet"/>
      <w:lvlText w:val="o"/>
      <w:lvlJc w:val="left"/>
      <w:pPr>
        <w:ind w:left="1648" w:hanging="360"/>
      </w:pPr>
      <w:rPr>
        <w:rFonts w:ascii="Courier New" w:hAnsi="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hint="default"/>
      </w:rPr>
    </w:lvl>
    <w:lvl w:ilvl="8" w:tplc="04220005">
      <w:start w:val="1"/>
      <w:numFmt w:val="bullet"/>
      <w:lvlText w:val=""/>
      <w:lvlJc w:val="left"/>
      <w:pPr>
        <w:ind w:left="6688" w:hanging="360"/>
      </w:pPr>
      <w:rPr>
        <w:rFonts w:ascii="Wingdings" w:hAnsi="Wingdings" w:hint="default"/>
      </w:rPr>
    </w:lvl>
  </w:abstractNum>
  <w:abstractNum w:abstractNumId="4" w15:restartNumberingAfterBreak="0">
    <w:nsid w:val="0DD250F5"/>
    <w:multiLevelType w:val="hybridMultilevel"/>
    <w:tmpl w:val="3AF8B086"/>
    <w:lvl w:ilvl="0" w:tplc="04220001">
      <w:start w:val="1"/>
      <w:numFmt w:val="bullet"/>
      <w:lvlText w:val=""/>
      <w:lvlJc w:val="left"/>
      <w:pPr>
        <w:ind w:left="1635" w:hanging="360"/>
      </w:pPr>
      <w:rPr>
        <w:rFonts w:ascii="Symbol" w:hAnsi="Symbol" w:hint="default"/>
      </w:rPr>
    </w:lvl>
    <w:lvl w:ilvl="1" w:tplc="04220003">
      <w:start w:val="1"/>
      <w:numFmt w:val="bullet"/>
      <w:lvlText w:val="o"/>
      <w:lvlJc w:val="left"/>
      <w:pPr>
        <w:ind w:left="2355" w:hanging="360"/>
      </w:pPr>
      <w:rPr>
        <w:rFonts w:ascii="Courier New" w:hAnsi="Courier New" w:hint="default"/>
      </w:rPr>
    </w:lvl>
    <w:lvl w:ilvl="2" w:tplc="04220005">
      <w:start w:val="1"/>
      <w:numFmt w:val="bullet"/>
      <w:lvlText w:val=""/>
      <w:lvlJc w:val="left"/>
      <w:pPr>
        <w:ind w:left="3075" w:hanging="360"/>
      </w:pPr>
      <w:rPr>
        <w:rFonts w:ascii="Wingdings" w:hAnsi="Wingdings" w:hint="default"/>
      </w:rPr>
    </w:lvl>
    <w:lvl w:ilvl="3" w:tplc="04220001">
      <w:start w:val="1"/>
      <w:numFmt w:val="bullet"/>
      <w:lvlText w:val=""/>
      <w:lvlJc w:val="left"/>
      <w:pPr>
        <w:ind w:left="3795" w:hanging="360"/>
      </w:pPr>
      <w:rPr>
        <w:rFonts w:ascii="Symbol" w:hAnsi="Symbol" w:hint="default"/>
      </w:rPr>
    </w:lvl>
    <w:lvl w:ilvl="4" w:tplc="04220003">
      <w:start w:val="1"/>
      <w:numFmt w:val="bullet"/>
      <w:lvlText w:val="o"/>
      <w:lvlJc w:val="left"/>
      <w:pPr>
        <w:ind w:left="4515" w:hanging="360"/>
      </w:pPr>
      <w:rPr>
        <w:rFonts w:ascii="Courier New" w:hAnsi="Courier New" w:hint="default"/>
      </w:rPr>
    </w:lvl>
    <w:lvl w:ilvl="5" w:tplc="04220005">
      <w:start w:val="1"/>
      <w:numFmt w:val="bullet"/>
      <w:lvlText w:val=""/>
      <w:lvlJc w:val="left"/>
      <w:pPr>
        <w:ind w:left="5235" w:hanging="360"/>
      </w:pPr>
      <w:rPr>
        <w:rFonts w:ascii="Wingdings" w:hAnsi="Wingdings" w:hint="default"/>
      </w:rPr>
    </w:lvl>
    <w:lvl w:ilvl="6" w:tplc="04220001">
      <w:start w:val="1"/>
      <w:numFmt w:val="bullet"/>
      <w:lvlText w:val=""/>
      <w:lvlJc w:val="left"/>
      <w:pPr>
        <w:ind w:left="5955" w:hanging="360"/>
      </w:pPr>
      <w:rPr>
        <w:rFonts w:ascii="Symbol" w:hAnsi="Symbol" w:hint="default"/>
      </w:rPr>
    </w:lvl>
    <w:lvl w:ilvl="7" w:tplc="04220003">
      <w:start w:val="1"/>
      <w:numFmt w:val="bullet"/>
      <w:lvlText w:val="o"/>
      <w:lvlJc w:val="left"/>
      <w:pPr>
        <w:ind w:left="6675" w:hanging="360"/>
      </w:pPr>
      <w:rPr>
        <w:rFonts w:ascii="Courier New" w:hAnsi="Courier New" w:hint="default"/>
      </w:rPr>
    </w:lvl>
    <w:lvl w:ilvl="8" w:tplc="04220005">
      <w:start w:val="1"/>
      <w:numFmt w:val="bullet"/>
      <w:lvlText w:val=""/>
      <w:lvlJc w:val="left"/>
      <w:pPr>
        <w:ind w:left="7395" w:hanging="360"/>
      </w:pPr>
      <w:rPr>
        <w:rFonts w:ascii="Wingdings" w:hAnsi="Wingdings" w:hint="default"/>
      </w:rPr>
    </w:lvl>
  </w:abstractNum>
  <w:abstractNum w:abstractNumId="5" w15:restartNumberingAfterBreak="0">
    <w:nsid w:val="11B455CF"/>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FE9448A"/>
    <w:multiLevelType w:val="hybridMultilevel"/>
    <w:tmpl w:val="11CAF3C2"/>
    <w:lvl w:ilvl="0" w:tplc="31FCE5E4">
      <w:numFmt w:val="bullet"/>
      <w:lvlText w:val="-"/>
      <w:lvlJc w:val="left"/>
      <w:pPr>
        <w:ind w:left="1066" w:hanging="360"/>
      </w:pPr>
      <w:rPr>
        <w:rFonts w:ascii="Times New Roman" w:eastAsia="Times New Roman" w:hAnsi="Times New Roman" w:cs="Times New Roman" w:hint="default"/>
      </w:rPr>
    </w:lvl>
    <w:lvl w:ilvl="1" w:tplc="04220003" w:tentative="1">
      <w:start w:val="1"/>
      <w:numFmt w:val="bullet"/>
      <w:lvlText w:val="o"/>
      <w:lvlJc w:val="left"/>
      <w:pPr>
        <w:ind w:left="1786" w:hanging="360"/>
      </w:pPr>
      <w:rPr>
        <w:rFonts w:ascii="Courier New" w:hAnsi="Courier New" w:cs="Courier New" w:hint="default"/>
      </w:rPr>
    </w:lvl>
    <w:lvl w:ilvl="2" w:tplc="04220005" w:tentative="1">
      <w:start w:val="1"/>
      <w:numFmt w:val="bullet"/>
      <w:lvlText w:val=""/>
      <w:lvlJc w:val="left"/>
      <w:pPr>
        <w:ind w:left="2506" w:hanging="360"/>
      </w:pPr>
      <w:rPr>
        <w:rFonts w:ascii="Wingdings" w:hAnsi="Wingdings" w:hint="default"/>
      </w:rPr>
    </w:lvl>
    <w:lvl w:ilvl="3" w:tplc="04220001" w:tentative="1">
      <w:start w:val="1"/>
      <w:numFmt w:val="bullet"/>
      <w:lvlText w:val=""/>
      <w:lvlJc w:val="left"/>
      <w:pPr>
        <w:ind w:left="3226" w:hanging="360"/>
      </w:pPr>
      <w:rPr>
        <w:rFonts w:ascii="Symbol" w:hAnsi="Symbol" w:hint="default"/>
      </w:rPr>
    </w:lvl>
    <w:lvl w:ilvl="4" w:tplc="04220003" w:tentative="1">
      <w:start w:val="1"/>
      <w:numFmt w:val="bullet"/>
      <w:lvlText w:val="o"/>
      <w:lvlJc w:val="left"/>
      <w:pPr>
        <w:ind w:left="3946" w:hanging="360"/>
      </w:pPr>
      <w:rPr>
        <w:rFonts w:ascii="Courier New" w:hAnsi="Courier New" w:cs="Courier New" w:hint="default"/>
      </w:rPr>
    </w:lvl>
    <w:lvl w:ilvl="5" w:tplc="04220005" w:tentative="1">
      <w:start w:val="1"/>
      <w:numFmt w:val="bullet"/>
      <w:lvlText w:val=""/>
      <w:lvlJc w:val="left"/>
      <w:pPr>
        <w:ind w:left="4666" w:hanging="360"/>
      </w:pPr>
      <w:rPr>
        <w:rFonts w:ascii="Wingdings" w:hAnsi="Wingdings" w:hint="default"/>
      </w:rPr>
    </w:lvl>
    <w:lvl w:ilvl="6" w:tplc="04220001" w:tentative="1">
      <w:start w:val="1"/>
      <w:numFmt w:val="bullet"/>
      <w:lvlText w:val=""/>
      <w:lvlJc w:val="left"/>
      <w:pPr>
        <w:ind w:left="5386" w:hanging="360"/>
      </w:pPr>
      <w:rPr>
        <w:rFonts w:ascii="Symbol" w:hAnsi="Symbol" w:hint="default"/>
      </w:rPr>
    </w:lvl>
    <w:lvl w:ilvl="7" w:tplc="04220003" w:tentative="1">
      <w:start w:val="1"/>
      <w:numFmt w:val="bullet"/>
      <w:lvlText w:val="o"/>
      <w:lvlJc w:val="left"/>
      <w:pPr>
        <w:ind w:left="6106" w:hanging="360"/>
      </w:pPr>
      <w:rPr>
        <w:rFonts w:ascii="Courier New" w:hAnsi="Courier New" w:cs="Courier New" w:hint="default"/>
      </w:rPr>
    </w:lvl>
    <w:lvl w:ilvl="8" w:tplc="04220005" w:tentative="1">
      <w:start w:val="1"/>
      <w:numFmt w:val="bullet"/>
      <w:lvlText w:val=""/>
      <w:lvlJc w:val="left"/>
      <w:pPr>
        <w:ind w:left="6826" w:hanging="360"/>
      </w:pPr>
      <w:rPr>
        <w:rFonts w:ascii="Wingdings" w:hAnsi="Wingdings" w:hint="default"/>
      </w:rPr>
    </w:lvl>
  </w:abstractNum>
  <w:abstractNum w:abstractNumId="7" w15:restartNumberingAfterBreak="0">
    <w:nsid w:val="418C4EBC"/>
    <w:multiLevelType w:val="hybridMultilevel"/>
    <w:tmpl w:val="B782974C"/>
    <w:lvl w:ilvl="0" w:tplc="4934AF54">
      <w:start w:val="1"/>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8" w15:restartNumberingAfterBreak="0">
    <w:nsid w:val="5C4F79E5"/>
    <w:multiLevelType w:val="hybridMultilevel"/>
    <w:tmpl w:val="32B4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23775"/>
    <w:multiLevelType w:val="hybridMultilevel"/>
    <w:tmpl w:val="030096C6"/>
    <w:lvl w:ilvl="0" w:tplc="E0B069B0">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8"/>
  </w:num>
  <w:num w:numId="5">
    <w:abstractNumId w:val="3"/>
  </w:num>
  <w:num w:numId="6">
    <w:abstractNumId w:val="1"/>
  </w:num>
  <w:num w:numId="7">
    <w:abstractNumId w:val="5"/>
  </w:num>
  <w:num w:numId="8">
    <w:abstractNumId w:val="6"/>
  </w:num>
  <w:num w:numId="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2064C"/>
    <w:rsid w:val="000424EE"/>
    <w:rsid w:val="00047E3D"/>
    <w:rsid w:val="000641FD"/>
    <w:rsid w:val="00065C50"/>
    <w:rsid w:val="00084551"/>
    <w:rsid w:val="000F004C"/>
    <w:rsid w:val="00101FC1"/>
    <w:rsid w:val="00107839"/>
    <w:rsid w:val="001302E2"/>
    <w:rsid w:val="0018201B"/>
    <w:rsid w:val="001A16BD"/>
    <w:rsid w:val="001F6C28"/>
    <w:rsid w:val="00200D90"/>
    <w:rsid w:val="0024278B"/>
    <w:rsid w:val="0025730C"/>
    <w:rsid w:val="002965B3"/>
    <w:rsid w:val="002B1D1B"/>
    <w:rsid w:val="002B72E1"/>
    <w:rsid w:val="002E2152"/>
    <w:rsid w:val="003311D5"/>
    <w:rsid w:val="00372BED"/>
    <w:rsid w:val="00395C62"/>
    <w:rsid w:val="003C1E04"/>
    <w:rsid w:val="00402E6F"/>
    <w:rsid w:val="0042231D"/>
    <w:rsid w:val="004304F2"/>
    <w:rsid w:val="00475995"/>
    <w:rsid w:val="00480B06"/>
    <w:rsid w:val="004B5225"/>
    <w:rsid w:val="004C0791"/>
    <w:rsid w:val="004F5EBE"/>
    <w:rsid w:val="0050246C"/>
    <w:rsid w:val="00584196"/>
    <w:rsid w:val="005A3E3B"/>
    <w:rsid w:val="005A57F6"/>
    <w:rsid w:val="005B758C"/>
    <w:rsid w:val="005D3CDA"/>
    <w:rsid w:val="00604C34"/>
    <w:rsid w:val="006275CB"/>
    <w:rsid w:val="006312F9"/>
    <w:rsid w:val="0067351E"/>
    <w:rsid w:val="00673C81"/>
    <w:rsid w:val="006765BF"/>
    <w:rsid w:val="006A4D1F"/>
    <w:rsid w:val="006D1E66"/>
    <w:rsid w:val="006E0166"/>
    <w:rsid w:val="006F5390"/>
    <w:rsid w:val="00712C10"/>
    <w:rsid w:val="00716144"/>
    <w:rsid w:val="007950F2"/>
    <w:rsid w:val="007951B2"/>
    <w:rsid w:val="00795E56"/>
    <w:rsid w:val="007A1D47"/>
    <w:rsid w:val="007D2E91"/>
    <w:rsid w:val="007E2E27"/>
    <w:rsid w:val="007E4187"/>
    <w:rsid w:val="0080035C"/>
    <w:rsid w:val="00812F12"/>
    <w:rsid w:val="0082064C"/>
    <w:rsid w:val="00826425"/>
    <w:rsid w:val="008412A2"/>
    <w:rsid w:val="00845CD9"/>
    <w:rsid w:val="008615C7"/>
    <w:rsid w:val="008639B3"/>
    <w:rsid w:val="00872822"/>
    <w:rsid w:val="00894BFC"/>
    <w:rsid w:val="008977E7"/>
    <w:rsid w:val="008B382B"/>
    <w:rsid w:val="008B7155"/>
    <w:rsid w:val="008F0B0B"/>
    <w:rsid w:val="0091691D"/>
    <w:rsid w:val="0092693E"/>
    <w:rsid w:val="0093072E"/>
    <w:rsid w:val="009409F4"/>
    <w:rsid w:val="009431E4"/>
    <w:rsid w:val="00953212"/>
    <w:rsid w:val="00962460"/>
    <w:rsid w:val="00964EC3"/>
    <w:rsid w:val="009946A1"/>
    <w:rsid w:val="00A6068B"/>
    <w:rsid w:val="00A77237"/>
    <w:rsid w:val="00AD0383"/>
    <w:rsid w:val="00AF07AE"/>
    <w:rsid w:val="00AF18F2"/>
    <w:rsid w:val="00B226FD"/>
    <w:rsid w:val="00B26DF2"/>
    <w:rsid w:val="00B43AA1"/>
    <w:rsid w:val="00B60643"/>
    <w:rsid w:val="00B6274B"/>
    <w:rsid w:val="00B858EB"/>
    <w:rsid w:val="00BA3D52"/>
    <w:rsid w:val="00BB019A"/>
    <w:rsid w:val="00BB6D4D"/>
    <w:rsid w:val="00BE46B7"/>
    <w:rsid w:val="00C019FB"/>
    <w:rsid w:val="00C01E32"/>
    <w:rsid w:val="00C05402"/>
    <w:rsid w:val="00C13D96"/>
    <w:rsid w:val="00C36BBC"/>
    <w:rsid w:val="00C43FF0"/>
    <w:rsid w:val="00C56D60"/>
    <w:rsid w:val="00C866BD"/>
    <w:rsid w:val="00CD0DC8"/>
    <w:rsid w:val="00CE4EDD"/>
    <w:rsid w:val="00CF4647"/>
    <w:rsid w:val="00D11FFC"/>
    <w:rsid w:val="00D238EC"/>
    <w:rsid w:val="00D80E36"/>
    <w:rsid w:val="00D83C66"/>
    <w:rsid w:val="00D955B6"/>
    <w:rsid w:val="00D97076"/>
    <w:rsid w:val="00DB5C71"/>
    <w:rsid w:val="00DC1433"/>
    <w:rsid w:val="00DC16E8"/>
    <w:rsid w:val="00E17128"/>
    <w:rsid w:val="00E4100F"/>
    <w:rsid w:val="00E527DA"/>
    <w:rsid w:val="00E86DF6"/>
    <w:rsid w:val="00EE3D0B"/>
    <w:rsid w:val="00F07426"/>
    <w:rsid w:val="00F70A70"/>
    <w:rsid w:val="00F73091"/>
    <w:rsid w:val="00F85641"/>
    <w:rsid w:val="00F9642C"/>
    <w:rsid w:val="00FA68D3"/>
    <w:rsid w:val="00FB591F"/>
    <w:rsid w:val="00FC6587"/>
    <w:rsid w:val="00FD64FF"/>
    <w:rsid w:val="00FD6577"/>
    <w:rsid w:val="00FE44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52A3A"/>
  <w15:docId w15:val="{AD222828-FBEE-4353-A8E2-9B694600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64C"/>
    <w:pPr>
      <w:autoSpaceDE w:val="0"/>
      <w:autoSpaceDN w:val="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2064C"/>
    <w:pPr>
      <w:autoSpaceDE/>
      <w:autoSpaceDN/>
      <w:spacing w:after="200" w:line="276" w:lineRule="auto"/>
      <w:ind w:left="720"/>
    </w:pPr>
    <w:rPr>
      <w:rFonts w:ascii="Calibri" w:hAnsi="Calibri"/>
      <w:sz w:val="22"/>
      <w:szCs w:val="22"/>
      <w:lang w:val="uk-UA" w:eastAsia="en-US"/>
    </w:rPr>
  </w:style>
  <w:style w:type="table" w:styleId="a3">
    <w:name w:val="Table Grid"/>
    <w:basedOn w:val="a1"/>
    <w:uiPriority w:val="39"/>
    <w:rsid w:val="0082064C"/>
    <w:rPr>
      <w:rFonts w:eastAsiaTheme="minorHAns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3091"/>
    <w:pPr>
      <w:ind w:left="720"/>
      <w:contextualSpacing/>
    </w:pPr>
  </w:style>
  <w:style w:type="character" w:styleId="a5">
    <w:name w:val="Strong"/>
    <w:basedOn w:val="a0"/>
    <w:uiPriority w:val="22"/>
    <w:qFormat/>
    <w:rsid w:val="00845CD9"/>
    <w:rPr>
      <w:b/>
      <w:bC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845CD9"/>
    <w:pPr>
      <w:autoSpaceDE/>
      <w:autoSpaceDN/>
    </w:pPr>
    <w:rPr>
      <w:rFonts w:ascii="Verdana" w:hAnsi="Verdana" w:cs="Verdana"/>
      <w:lang w:val="en-US" w:eastAsia="en-US"/>
    </w:rPr>
  </w:style>
  <w:style w:type="paragraph" w:customStyle="1" w:styleId="Style4">
    <w:name w:val="Style4"/>
    <w:basedOn w:val="a"/>
    <w:uiPriority w:val="99"/>
    <w:rsid w:val="002B1D1B"/>
    <w:pPr>
      <w:widowControl w:val="0"/>
      <w:adjustRightInd w:val="0"/>
      <w:spacing w:line="294" w:lineRule="exact"/>
      <w:ind w:firstLine="432"/>
      <w:jc w:val="both"/>
    </w:pPr>
    <w:rPr>
      <w:sz w:val="24"/>
      <w:szCs w:val="24"/>
    </w:rPr>
  </w:style>
  <w:style w:type="character" w:customStyle="1" w:styleId="FontStyle12">
    <w:name w:val="Font Style12"/>
    <w:uiPriority w:val="99"/>
    <w:rsid w:val="002B1D1B"/>
    <w:rPr>
      <w:rFonts w:ascii="Times New Roman" w:hAnsi="Times New Roman" w:cs="Times New Roman"/>
      <w:sz w:val="24"/>
      <w:szCs w:val="24"/>
    </w:rPr>
  </w:style>
  <w:style w:type="paragraph" w:customStyle="1" w:styleId="Style9">
    <w:name w:val="Style9"/>
    <w:basedOn w:val="a"/>
    <w:uiPriority w:val="99"/>
    <w:rsid w:val="005D3CDA"/>
    <w:pPr>
      <w:widowControl w:val="0"/>
      <w:adjustRightInd w:val="0"/>
      <w:spacing w:line="307" w:lineRule="exact"/>
      <w:ind w:firstLine="706"/>
      <w:jc w:val="both"/>
    </w:pPr>
    <w:rPr>
      <w:sz w:val="24"/>
      <w:szCs w:val="24"/>
    </w:rPr>
  </w:style>
  <w:style w:type="paragraph" w:customStyle="1" w:styleId="Style8">
    <w:name w:val="Style8"/>
    <w:basedOn w:val="a"/>
    <w:uiPriority w:val="99"/>
    <w:rsid w:val="00D83C66"/>
    <w:pPr>
      <w:widowControl w:val="0"/>
      <w:adjustRightInd w:val="0"/>
    </w:pPr>
    <w:rPr>
      <w:sz w:val="24"/>
      <w:szCs w:val="24"/>
    </w:rPr>
  </w:style>
  <w:style w:type="character" w:customStyle="1" w:styleId="FontStyle15">
    <w:name w:val="Font Style15"/>
    <w:uiPriority w:val="99"/>
    <w:rsid w:val="00D83C66"/>
    <w:rPr>
      <w:rFonts w:ascii="Times New Roman" w:hAnsi="Times New Roman" w:cs="Times New Roman"/>
      <w:b/>
      <w:bCs/>
      <w:sz w:val="24"/>
      <w:szCs w:val="24"/>
    </w:rPr>
  </w:style>
  <w:style w:type="paragraph" w:styleId="a6">
    <w:name w:val="Normal (Web)"/>
    <w:basedOn w:val="a"/>
    <w:uiPriority w:val="99"/>
    <w:semiHidden/>
    <w:unhideWhenUsed/>
    <w:rsid w:val="007950F2"/>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104">
      <w:bodyDiv w:val="1"/>
      <w:marLeft w:val="0"/>
      <w:marRight w:val="0"/>
      <w:marTop w:val="0"/>
      <w:marBottom w:val="0"/>
      <w:divBdr>
        <w:top w:val="none" w:sz="0" w:space="0" w:color="auto"/>
        <w:left w:val="none" w:sz="0" w:space="0" w:color="auto"/>
        <w:bottom w:val="none" w:sz="0" w:space="0" w:color="auto"/>
        <w:right w:val="none" w:sz="0" w:space="0" w:color="auto"/>
      </w:divBdr>
    </w:div>
    <w:div w:id="158274748">
      <w:bodyDiv w:val="1"/>
      <w:marLeft w:val="0"/>
      <w:marRight w:val="0"/>
      <w:marTop w:val="0"/>
      <w:marBottom w:val="0"/>
      <w:divBdr>
        <w:top w:val="none" w:sz="0" w:space="0" w:color="auto"/>
        <w:left w:val="none" w:sz="0" w:space="0" w:color="auto"/>
        <w:bottom w:val="none" w:sz="0" w:space="0" w:color="auto"/>
        <w:right w:val="none" w:sz="0" w:space="0" w:color="auto"/>
      </w:divBdr>
    </w:div>
    <w:div w:id="1054964152">
      <w:bodyDiv w:val="1"/>
      <w:marLeft w:val="0"/>
      <w:marRight w:val="0"/>
      <w:marTop w:val="0"/>
      <w:marBottom w:val="0"/>
      <w:divBdr>
        <w:top w:val="none" w:sz="0" w:space="0" w:color="auto"/>
        <w:left w:val="none" w:sz="0" w:space="0" w:color="auto"/>
        <w:bottom w:val="none" w:sz="0" w:space="0" w:color="auto"/>
        <w:right w:val="none" w:sz="0" w:space="0" w:color="auto"/>
      </w:divBdr>
    </w:div>
    <w:div w:id="1855725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6003-A425-4D4E-9ED8-1D2F96BE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6</Pages>
  <Words>8233</Words>
  <Characters>4694</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пав</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Pavlenko</dc:creator>
  <cp:lastModifiedBy>admin</cp:lastModifiedBy>
  <cp:revision>16</cp:revision>
  <cp:lastPrinted>2024-12-20T08:57:00Z</cp:lastPrinted>
  <dcterms:created xsi:type="dcterms:W3CDTF">2021-08-30T08:33:00Z</dcterms:created>
  <dcterms:modified xsi:type="dcterms:W3CDTF">2025-12-19T07:24:00Z</dcterms:modified>
</cp:coreProperties>
</file>