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D6831" w14:textId="77777777" w:rsidR="007A603B" w:rsidRDefault="007A603B"/>
    <w:tbl>
      <w:tblPr>
        <w:tblW w:w="10370" w:type="dxa"/>
        <w:tblLook w:val="04A0" w:firstRow="1" w:lastRow="0" w:firstColumn="1" w:lastColumn="0" w:noHBand="0" w:noVBand="1"/>
      </w:tblPr>
      <w:tblGrid>
        <w:gridCol w:w="5185"/>
        <w:gridCol w:w="5185"/>
      </w:tblGrid>
      <w:tr w:rsidR="00C92C86" w:rsidRPr="00381217" w14:paraId="1A5298DB" w14:textId="77777777" w:rsidTr="003130F6">
        <w:trPr>
          <w:trHeight w:val="2880"/>
        </w:trPr>
        <w:tc>
          <w:tcPr>
            <w:tcW w:w="5185" w:type="dxa"/>
          </w:tcPr>
          <w:p w14:paraId="0D5300D6" w14:textId="77777777" w:rsidR="00C92C86" w:rsidRPr="00381217" w:rsidRDefault="00C92C86" w:rsidP="00700B7F">
            <w:pPr>
              <w:spacing w:after="0" w:line="240" w:lineRule="auto"/>
              <w:ind w:right="181"/>
              <w:contextualSpacing/>
              <w:rPr>
                <w:rFonts w:ascii="Times New Roman" w:eastAsia="Calibri" w:hAnsi="Times New Roman"/>
                <w:b/>
                <w:sz w:val="28"/>
                <w:szCs w:val="28"/>
              </w:rPr>
            </w:pPr>
          </w:p>
        </w:tc>
        <w:tc>
          <w:tcPr>
            <w:tcW w:w="5185" w:type="dxa"/>
          </w:tcPr>
          <w:p w14:paraId="4453CDD6" w14:textId="77777777" w:rsidR="00CE738C" w:rsidRPr="00381217" w:rsidRDefault="00CE738C" w:rsidP="00CE738C">
            <w:pPr>
              <w:spacing w:after="0" w:line="240" w:lineRule="auto"/>
              <w:jc w:val="center"/>
              <w:rPr>
                <w:rFonts w:ascii="Times New Roman" w:hAnsi="Times New Roman"/>
                <w:b/>
                <w:sz w:val="28"/>
                <w:szCs w:val="28"/>
              </w:rPr>
            </w:pPr>
            <w:r w:rsidRPr="00381217">
              <w:rPr>
                <w:rFonts w:ascii="Times New Roman" w:hAnsi="Times New Roman"/>
                <w:b/>
                <w:sz w:val="28"/>
                <w:szCs w:val="28"/>
              </w:rPr>
              <w:t>ЗАТВЕРДЖЕНО</w:t>
            </w:r>
          </w:p>
          <w:p w14:paraId="5E0C5824" w14:textId="77777777" w:rsidR="00CE738C" w:rsidRPr="00381217" w:rsidRDefault="00CE738C" w:rsidP="00CE738C">
            <w:pPr>
              <w:spacing w:after="0" w:line="240" w:lineRule="auto"/>
              <w:ind w:left="-512" w:right="232" w:firstLine="512"/>
              <w:jc w:val="center"/>
              <w:rPr>
                <w:rFonts w:ascii="Times New Roman" w:hAnsi="Times New Roman"/>
                <w:b/>
              </w:rPr>
            </w:pPr>
            <w:r w:rsidRPr="00381217">
              <w:rPr>
                <w:rFonts w:ascii="Times New Roman" w:hAnsi="Times New Roman"/>
                <w:b/>
                <w:sz w:val="32"/>
                <w:szCs w:val="32"/>
              </w:rPr>
              <w:t xml:space="preserve">       </w:t>
            </w:r>
            <w:r w:rsidRPr="00381217">
              <w:rPr>
                <w:rFonts w:ascii="Times New Roman" w:hAnsi="Times New Roman"/>
                <w:b/>
              </w:rPr>
              <w:t>на засіданні вченої ради НУБіП України</w:t>
            </w:r>
          </w:p>
          <w:p w14:paraId="1A9E4F45" w14:textId="77777777" w:rsidR="00CE738C" w:rsidRPr="00381217" w:rsidRDefault="00CE738C" w:rsidP="00CE738C">
            <w:pPr>
              <w:spacing w:after="0" w:line="240" w:lineRule="auto"/>
              <w:jc w:val="center"/>
              <w:rPr>
                <w:rFonts w:ascii="Times New Roman" w:hAnsi="Times New Roman"/>
                <w:b/>
              </w:rPr>
            </w:pPr>
            <w:r w:rsidRPr="00381217">
              <w:rPr>
                <w:rFonts w:ascii="Times New Roman" w:hAnsi="Times New Roman"/>
                <w:b/>
              </w:rPr>
              <w:t xml:space="preserve">        « ____» _________  2026 р. протокол № ______</w:t>
            </w:r>
          </w:p>
          <w:p w14:paraId="4653DD03" w14:textId="77777777" w:rsidR="00C92C86" w:rsidRPr="00381217" w:rsidRDefault="00C92C86" w:rsidP="00700B7F">
            <w:pPr>
              <w:spacing w:after="0" w:line="240" w:lineRule="auto"/>
              <w:ind w:right="-568"/>
              <w:contextualSpacing/>
              <w:rPr>
                <w:rFonts w:ascii="Times New Roman" w:eastAsia="Calibri" w:hAnsi="Times New Roman"/>
                <w:b/>
                <w:sz w:val="28"/>
                <w:szCs w:val="28"/>
              </w:rPr>
            </w:pPr>
          </w:p>
        </w:tc>
      </w:tr>
    </w:tbl>
    <w:p w14:paraId="6DBEB816" w14:textId="77777777" w:rsidR="00346A69" w:rsidRPr="00381217" w:rsidRDefault="00346A69" w:rsidP="00700B7F">
      <w:pPr>
        <w:spacing w:after="0" w:line="240" w:lineRule="auto"/>
        <w:ind w:right="-568" w:firstLine="709"/>
        <w:contextualSpacing/>
        <w:jc w:val="right"/>
        <w:rPr>
          <w:rFonts w:ascii="Times New Roman" w:hAnsi="Times New Roman"/>
          <w:b/>
          <w:sz w:val="24"/>
          <w:szCs w:val="24"/>
        </w:rPr>
      </w:pPr>
    </w:p>
    <w:p w14:paraId="48A91C7A" w14:textId="77777777" w:rsidR="00CE738C" w:rsidRPr="00381217" w:rsidRDefault="00CE738C" w:rsidP="00700B7F">
      <w:pPr>
        <w:spacing w:after="0" w:line="240" w:lineRule="auto"/>
        <w:ind w:right="-568" w:firstLine="709"/>
        <w:contextualSpacing/>
        <w:jc w:val="right"/>
        <w:rPr>
          <w:rFonts w:ascii="Times New Roman" w:hAnsi="Times New Roman"/>
          <w:b/>
          <w:sz w:val="24"/>
          <w:szCs w:val="24"/>
        </w:rPr>
      </w:pPr>
    </w:p>
    <w:p w14:paraId="1AB65129" w14:textId="77777777" w:rsidR="00CE738C" w:rsidRPr="00381217" w:rsidRDefault="00CE738C" w:rsidP="00700B7F">
      <w:pPr>
        <w:spacing w:after="0" w:line="240" w:lineRule="auto"/>
        <w:ind w:right="-568" w:firstLine="709"/>
        <w:contextualSpacing/>
        <w:jc w:val="right"/>
        <w:rPr>
          <w:rFonts w:ascii="Times New Roman" w:hAnsi="Times New Roman"/>
          <w:b/>
          <w:sz w:val="24"/>
          <w:szCs w:val="24"/>
        </w:rPr>
      </w:pPr>
    </w:p>
    <w:p w14:paraId="5F544764" w14:textId="77777777" w:rsidR="00346A69" w:rsidRPr="00381217" w:rsidRDefault="00346A69" w:rsidP="00700B7F">
      <w:pPr>
        <w:spacing w:after="0" w:line="240" w:lineRule="auto"/>
        <w:ind w:right="-568" w:firstLine="709"/>
        <w:contextualSpacing/>
        <w:rPr>
          <w:rFonts w:ascii="Times New Roman" w:hAnsi="Times New Roman"/>
          <w:b/>
          <w:sz w:val="28"/>
          <w:szCs w:val="28"/>
        </w:rPr>
      </w:pPr>
    </w:p>
    <w:p w14:paraId="3F43BBB1" w14:textId="77777777" w:rsidR="00346A69" w:rsidRPr="00381217" w:rsidRDefault="00346A69" w:rsidP="00700B7F">
      <w:pPr>
        <w:pStyle w:val="HTML"/>
        <w:ind w:right="-568" w:firstLine="709"/>
        <w:contextualSpacing/>
        <w:jc w:val="center"/>
        <w:rPr>
          <w:rFonts w:ascii="Times New Roman" w:hAnsi="Times New Roman" w:cs="Times New Roman"/>
          <w:b/>
          <w:bCs/>
          <w:sz w:val="28"/>
          <w:szCs w:val="28"/>
          <w:lang w:val="uk-UA"/>
        </w:rPr>
      </w:pPr>
    </w:p>
    <w:p w14:paraId="24845283" w14:textId="77777777" w:rsidR="00776388" w:rsidRPr="00381217" w:rsidRDefault="00776388" w:rsidP="00700B7F">
      <w:pPr>
        <w:pStyle w:val="HTML"/>
        <w:ind w:right="-568" w:firstLine="709"/>
        <w:contextualSpacing/>
        <w:jc w:val="center"/>
        <w:rPr>
          <w:rFonts w:ascii="Times New Roman" w:hAnsi="Times New Roman" w:cs="Times New Roman"/>
          <w:b/>
          <w:bCs/>
          <w:sz w:val="28"/>
          <w:szCs w:val="28"/>
          <w:lang w:val="uk-UA"/>
        </w:rPr>
      </w:pPr>
    </w:p>
    <w:p w14:paraId="035E43EF" w14:textId="77777777" w:rsidR="00346A69" w:rsidRPr="00381217" w:rsidRDefault="008A10C8" w:rsidP="00700B7F">
      <w:pPr>
        <w:pStyle w:val="HTML"/>
        <w:ind w:right="-568" w:firstLine="709"/>
        <w:contextualSpacing/>
        <w:jc w:val="center"/>
        <w:rPr>
          <w:rFonts w:ascii="Times New Roman" w:hAnsi="Times New Roman" w:cs="Times New Roman"/>
          <w:b/>
          <w:bCs/>
          <w:sz w:val="36"/>
          <w:szCs w:val="36"/>
          <w:lang w:val="uk-UA"/>
        </w:rPr>
      </w:pPr>
      <w:r w:rsidRPr="00381217">
        <w:rPr>
          <w:rFonts w:ascii="Times New Roman" w:hAnsi="Times New Roman" w:cs="Times New Roman"/>
          <w:b/>
          <w:bCs/>
          <w:sz w:val="36"/>
          <w:szCs w:val="36"/>
          <w:lang w:val="uk-UA"/>
        </w:rPr>
        <w:t>П</w:t>
      </w:r>
      <w:r w:rsidR="009E77DC" w:rsidRPr="00381217">
        <w:rPr>
          <w:rFonts w:ascii="Times New Roman" w:hAnsi="Times New Roman" w:cs="Times New Roman"/>
          <w:b/>
          <w:bCs/>
          <w:sz w:val="36"/>
          <w:szCs w:val="36"/>
          <w:lang w:val="uk-UA"/>
        </w:rPr>
        <w:t>О</w:t>
      </w:r>
      <w:r w:rsidR="00604901">
        <w:rPr>
          <w:rFonts w:ascii="Times New Roman" w:hAnsi="Times New Roman" w:cs="Times New Roman"/>
          <w:b/>
          <w:bCs/>
          <w:sz w:val="36"/>
          <w:szCs w:val="36"/>
          <w:lang w:val="uk-UA"/>
        </w:rPr>
        <w:t>ЛОЖЕННЯ</w:t>
      </w:r>
    </w:p>
    <w:p w14:paraId="5260E138" w14:textId="77777777" w:rsidR="00604901" w:rsidRPr="006912FF" w:rsidRDefault="00604901" w:rsidP="00604901">
      <w:pPr>
        <w:spacing w:after="0" w:line="240" w:lineRule="auto"/>
        <w:jc w:val="center"/>
        <w:rPr>
          <w:rFonts w:ascii="Times New Roman" w:hAnsi="Times New Roman"/>
          <w:b/>
          <w:sz w:val="28"/>
          <w:szCs w:val="28"/>
        </w:rPr>
      </w:pPr>
      <w:r>
        <w:rPr>
          <w:rFonts w:ascii="Times New Roman" w:hAnsi="Times New Roman"/>
          <w:b/>
          <w:sz w:val="28"/>
          <w:szCs w:val="28"/>
        </w:rPr>
        <w:t>про академічну доброчесність у Н</w:t>
      </w:r>
      <w:r w:rsidRPr="006912FF">
        <w:rPr>
          <w:rFonts w:ascii="Times New Roman" w:hAnsi="Times New Roman"/>
          <w:b/>
          <w:sz w:val="28"/>
          <w:szCs w:val="28"/>
        </w:rPr>
        <w:t>аціональному університеті біо</w:t>
      </w:r>
      <w:r>
        <w:rPr>
          <w:rFonts w:ascii="Times New Roman" w:hAnsi="Times New Roman"/>
          <w:b/>
          <w:sz w:val="28"/>
          <w:szCs w:val="28"/>
        </w:rPr>
        <w:t>ресурсів і природокористування У</w:t>
      </w:r>
      <w:r w:rsidRPr="006912FF">
        <w:rPr>
          <w:rFonts w:ascii="Times New Roman" w:hAnsi="Times New Roman"/>
          <w:b/>
          <w:sz w:val="28"/>
          <w:szCs w:val="28"/>
        </w:rPr>
        <w:t>країни</w:t>
      </w:r>
    </w:p>
    <w:p w14:paraId="69AD006D" w14:textId="3CDFAE37" w:rsidR="00680523" w:rsidRPr="00604901" w:rsidRDefault="002B7676" w:rsidP="00700B7F">
      <w:pPr>
        <w:pStyle w:val="HTML"/>
        <w:tabs>
          <w:tab w:val="clear" w:pos="10076"/>
          <w:tab w:val="left" w:pos="10206"/>
        </w:tabs>
        <w:ind w:right="-568"/>
        <w:contextualSpacing/>
        <w:jc w:val="center"/>
        <w:rPr>
          <w:rFonts w:ascii="Times New Roman" w:hAnsi="Times New Roman"/>
          <w:b/>
          <w:bCs/>
          <w:color w:val="FF0000"/>
          <w:sz w:val="28"/>
          <w:szCs w:val="28"/>
          <w:lang w:val="uk-UA"/>
        </w:rPr>
      </w:pPr>
      <w:r w:rsidRPr="00381217">
        <w:rPr>
          <w:rFonts w:ascii="Times New Roman" w:hAnsi="Times New Roman"/>
          <w:b/>
          <w:bCs/>
          <w:sz w:val="28"/>
          <w:szCs w:val="28"/>
          <w:lang w:val="uk-UA"/>
        </w:rPr>
        <w:t>С</w:t>
      </w:r>
      <w:r w:rsidR="00FF1BF0" w:rsidRPr="00381217">
        <w:rPr>
          <w:rFonts w:ascii="Times New Roman" w:hAnsi="Times New Roman"/>
          <w:b/>
          <w:bCs/>
          <w:sz w:val="28"/>
          <w:szCs w:val="28"/>
          <w:lang w:val="uk-UA"/>
        </w:rPr>
        <w:t>У</w:t>
      </w:r>
      <w:r w:rsidR="00714CA3" w:rsidRPr="00381217">
        <w:rPr>
          <w:rFonts w:ascii="Times New Roman" w:hAnsi="Times New Roman"/>
          <w:b/>
          <w:bCs/>
          <w:sz w:val="28"/>
          <w:szCs w:val="28"/>
          <w:lang w:val="uk-UA"/>
        </w:rPr>
        <w:t xml:space="preserve"> СМЯ</w:t>
      </w:r>
      <w:r w:rsidRPr="00381217">
        <w:rPr>
          <w:rFonts w:ascii="Times New Roman" w:hAnsi="Times New Roman"/>
          <w:b/>
          <w:bCs/>
          <w:sz w:val="28"/>
          <w:szCs w:val="28"/>
          <w:lang w:val="uk-UA"/>
        </w:rPr>
        <w:t xml:space="preserve"> НУБіП України </w:t>
      </w:r>
      <w:r w:rsidRPr="00434637">
        <w:rPr>
          <w:rFonts w:ascii="Times New Roman" w:hAnsi="Times New Roman"/>
          <w:b/>
          <w:bCs/>
          <w:sz w:val="28"/>
          <w:szCs w:val="28"/>
          <w:lang w:val="uk-UA"/>
        </w:rPr>
        <w:t xml:space="preserve">7.5 </w:t>
      </w:r>
      <w:r w:rsidR="00FF1BF0" w:rsidRPr="00434637">
        <w:rPr>
          <w:rFonts w:ascii="Times New Roman" w:hAnsi="Times New Roman"/>
          <w:b/>
          <w:bCs/>
          <w:sz w:val="28"/>
          <w:szCs w:val="28"/>
          <w:lang w:val="uk-UA"/>
        </w:rPr>
        <w:t>–</w:t>
      </w:r>
      <w:r w:rsidRPr="00434637">
        <w:rPr>
          <w:rFonts w:ascii="Times New Roman" w:hAnsi="Times New Roman"/>
          <w:b/>
          <w:bCs/>
          <w:sz w:val="28"/>
          <w:szCs w:val="28"/>
          <w:lang w:val="uk-UA"/>
        </w:rPr>
        <w:t xml:space="preserve"> </w:t>
      </w:r>
      <w:r w:rsidR="000626EE" w:rsidRPr="00434637">
        <w:rPr>
          <w:rFonts w:ascii="Times New Roman" w:hAnsi="Times New Roman"/>
          <w:b/>
          <w:bCs/>
          <w:sz w:val="28"/>
          <w:szCs w:val="28"/>
          <w:lang w:val="uk-UA"/>
        </w:rPr>
        <w:t>072-019</w:t>
      </w:r>
    </w:p>
    <w:p w14:paraId="2CF642B2" w14:textId="77777777" w:rsidR="002B7676" w:rsidRPr="00381217" w:rsidRDefault="002B7676" w:rsidP="00700B7F">
      <w:pPr>
        <w:pStyle w:val="HTML"/>
        <w:ind w:right="-567" w:firstLine="709"/>
        <w:contextualSpacing/>
        <w:jc w:val="center"/>
        <w:rPr>
          <w:rFonts w:ascii="Times New Roman" w:hAnsi="Times New Roman" w:cs="Times New Roman"/>
          <w:b/>
          <w:bCs/>
          <w:lang w:val="uk-UA"/>
        </w:rPr>
      </w:pPr>
    </w:p>
    <w:p w14:paraId="7E696C1E" w14:textId="77777777" w:rsidR="00346A69" w:rsidRPr="00381217" w:rsidRDefault="00346A69" w:rsidP="00700B7F">
      <w:pPr>
        <w:pStyle w:val="HTML"/>
        <w:ind w:right="-568" w:firstLine="709"/>
        <w:contextualSpacing/>
        <w:jc w:val="center"/>
        <w:rPr>
          <w:rFonts w:ascii="Times New Roman" w:hAnsi="Times New Roman" w:cs="Times New Roman"/>
          <w:b/>
          <w:bCs/>
          <w:sz w:val="24"/>
          <w:szCs w:val="24"/>
          <w:lang w:val="uk-UA"/>
        </w:rPr>
      </w:pPr>
    </w:p>
    <w:p w14:paraId="2D65C9B7" w14:textId="77777777" w:rsidR="00AA7922" w:rsidRPr="00381217" w:rsidRDefault="00AA7922" w:rsidP="00700B7F">
      <w:pPr>
        <w:pStyle w:val="HTML"/>
        <w:ind w:right="-568" w:firstLine="709"/>
        <w:contextualSpacing/>
        <w:jc w:val="center"/>
        <w:rPr>
          <w:rFonts w:ascii="Times New Roman" w:hAnsi="Times New Roman" w:cs="Times New Roman"/>
          <w:b/>
          <w:bCs/>
          <w:sz w:val="24"/>
          <w:szCs w:val="24"/>
          <w:lang w:val="uk-UA"/>
        </w:rPr>
      </w:pPr>
    </w:p>
    <w:p w14:paraId="34F82D0D" w14:textId="77777777" w:rsidR="00AA7922" w:rsidRPr="00381217" w:rsidRDefault="00AA7922" w:rsidP="00700B7F">
      <w:pPr>
        <w:pStyle w:val="HTML"/>
        <w:ind w:right="-568" w:firstLine="709"/>
        <w:contextualSpacing/>
        <w:jc w:val="center"/>
        <w:rPr>
          <w:rFonts w:ascii="Times New Roman" w:hAnsi="Times New Roman" w:cs="Times New Roman"/>
          <w:b/>
          <w:bCs/>
          <w:sz w:val="24"/>
          <w:szCs w:val="24"/>
          <w:lang w:val="uk-UA"/>
        </w:rPr>
      </w:pPr>
    </w:p>
    <w:p w14:paraId="2FE50EB6" w14:textId="77777777" w:rsidR="00AA7922" w:rsidRPr="00381217" w:rsidRDefault="00AA7922" w:rsidP="00700B7F">
      <w:pPr>
        <w:pStyle w:val="HTML"/>
        <w:ind w:right="-568" w:firstLine="709"/>
        <w:contextualSpacing/>
        <w:jc w:val="center"/>
        <w:rPr>
          <w:rFonts w:ascii="Times New Roman" w:hAnsi="Times New Roman" w:cs="Times New Roman"/>
          <w:b/>
          <w:bCs/>
          <w:sz w:val="24"/>
          <w:szCs w:val="24"/>
          <w:lang w:val="uk-UA"/>
        </w:rPr>
      </w:pPr>
    </w:p>
    <w:p w14:paraId="01721E6F" w14:textId="77777777" w:rsidR="00AA7922" w:rsidRPr="00381217" w:rsidRDefault="00AA7922" w:rsidP="00700B7F">
      <w:pPr>
        <w:pStyle w:val="HTML"/>
        <w:ind w:right="-568" w:firstLine="709"/>
        <w:contextualSpacing/>
        <w:jc w:val="center"/>
        <w:rPr>
          <w:rFonts w:ascii="Times New Roman" w:hAnsi="Times New Roman" w:cs="Times New Roman"/>
          <w:b/>
          <w:bCs/>
          <w:sz w:val="24"/>
          <w:szCs w:val="24"/>
          <w:lang w:val="uk-UA"/>
        </w:rPr>
      </w:pPr>
    </w:p>
    <w:p w14:paraId="1206324A" w14:textId="77777777" w:rsidR="00CE738C" w:rsidRPr="00381217" w:rsidRDefault="00CE738C" w:rsidP="00700B7F">
      <w:pPr>
        <w:pStyle w:val="HTML"/>
        <w:ind w:right="-568" w:firstLine="709"/>
        <w:contextualSpacing/>
        <w:jc w:val="center"/>
        <w:rPr>
          <w:rFonts w:ascii="Times New Roman" w:hAnsi="Times New Roman" w:cs="Times New Roman"/>
          <w:b/>
          <w:bCs/>
          <w:sz w:val="24"/>
          <w:szCs w:val="24"/>
          <w:lang w:val="uk-UA"/>
        </w:rPr>
      </w:pPr>
    </w:p>
    <w:p w14:paraId="12C3E993" w14:textId="77777777" w:rsidR="00CE738C" w:rsidRPr="00381217" w:rsidRDefault="00CE738C" w:rsidP="00700B7F">
      <w:pPr>
        <w:pStyle w:val="HTML"/>
        <w:ind w:right="-568" w:firstLine="709"/>
        <w:contextualSpacing/>
        <w:jc w:val="center"/>
        <w:rPr>
          <w:rFonts w:ascii="Times New Roman" w:hAnsi="Times New Roman" w:cs="Times New Roman"/>
          <w:b/>
          <w:bCs/>
          <w:sz w:val="24"/>
          <w:szCs w:val="24"/>
          <w:lang w:val="uk-UA"/>
        </w:rPr>
      </w:pPr>
    </w:p>
    <w:p w14:paraId="00E45D39" w14:textId="77777777" w:rsidR="00CE738C" w:rsidRPr="00381217" w:rsidRDefault="00CE738C" w:rsidP="00700B7F">
      <w:pPr>
        <w:pStyle w:val="HTML"/>
        <w:ind w:right="-568" w:firstLine="709"/>
        <w:contextualSpacing/>
        <w:jc w:val="center"/>
        <w:rPr>
          <w:rFonts w:ascii="Times New Roman" w:hAnsi="Times New Roman" w:cs="Times New Roman"/>
          <w:b/>
          <w:bCs/>
          <w:sz w:val="24"/>
          <w:szCs w:val="24"/>
          <w:lang w:val="uk-UA"/>
        </w:rPr>
      </w:pPr>
    </w:p>
    <w:p w14:paraId="53D90100" w14:textId="77777777" w:rsidR="00CE738C" w:rsidRPr="00381217" w:rsidRDefault="00CE738C" w:rsidP="00700B7F">
      <w:pPr>
        <w:pStyle w:val="HTML"/>
        <w:ind w:right="-568" w:firstLine="709"/>
        <w:contextualSpacing/>
        <w:jc w:val="center"/>
        <w:rPr>
          <w:rFonts w:ascii="Times New Roman" w:hAnsi="Times New Roman" w:cs="Times New Roman"/>
          <w:b/>
          <w:bCs/>
          <w:sz w:val="24"/>
          <w:szCs w:val="24"/>
          <w:lang w:val="uk-UA"/>
        </w:rPr>
      </w:pPr>
    </w:p>
    <w:p w14:paraId="4708426B" w14:textId="77777777" w:rsidR="00CE738C" w:rsidRPr="00381217" w:rsidRDefault="00CE738C" w:rsidP="00700B7F">
      <w:pPr>
        <w:pStyle w:val="HTML"/>
        <w:ind w:right="-568" w:firstLine="709"/>
        <w:contextualSpacing/>
        <w:jc w:val="center"/>
        <w:rPr>
          <w:rFonts w:ascii="Times New Roman" w:hAnsi="Times New Roman" w:cs="Times New Roman"/>
          <w:b/>
          <w:bCs/>
          <w:sz w:val="24"/>
          <w:szCs w:val="24"/>
          <w:lang w:val="uk-UA"/>
        </w:rPr>
      </w:pPr>
    </w:p>
    <w:p w14:paraId="22E8CF4D" w14:textId="77777777" w:rsidR="00346A69" w:rsidRPr="00381217" w:rsidRDefault="00346A69" w:rsidP="00700B7F">
      <w:pPr>
        <w:pStyle w:val="HTML"/>
        <w:ind w:right="-568" w:firstLine="709"/>
        <w:contextualSpacing/>
        <w:jc w:val="center"/>
        <w:rPr>
          <w:rFonts w:ascii="Times New Roman" w:hAnsi="Times New Roman" w:cs="Times New Roman"/>
          <w:b/>
          <w:bCs/>
          <w:sz w:val="24"/>
          <w:szCs w:val="24"/>
          <w:lang w:val="uk-UA"/>
        </w:rPr>
      </w:pPr>
    </w:p>
    <w:p w14:paraId="58657AF0" w14:textId="77777777" w:rsidR="00776388" w:rsidRPr="00381217" w:rsidRDefault="00776388" w:rsidP="00700B7F">
      <w:pPr>
        <w:pStyle w:val="HTML"/>
        <w:ind w:right="-568" w:firstLine="709"/>
        <w:contextualSpacing/>
        <w:jc w:val="center"/>
        <w:rPr>
          <w:rFonts w:ascii="Times New Roman" w:hAnsi="Times New Roman" w:cs="Times New Roman"/>
          <w:b/>
          <w:bCs/>
          <w:sz w:val="24"/>
          <w:szCs w:val="24"/>
          <w:lang w:val="uk-UA"/>
        </w:rPr>
      </w:pPr>
    </w:p>
    <w:p w14:paraId="482A2B58" w14:textId="77777777" w:rsidR="00C24C9E" w:rsidRPr="00381217" w:rsidRDefault="00C24C9E" w:rsidP="00700B7F">
      <w:pPr>
        <w:pStyle w:val="HTML"/>
        <w:ind w:right="-568" w:firstLine="709"/>
        <w:contextualSpacing/>
        <w:jc w:val="center"/>
        <w:rPr>
          <w:rFonts w:ascii="Times New Roman" w:hAnsi="Times New Roman" w:cs="Times New Roman"/>
          <w:b/>
          <w:bCs/>
          <w:sz w:val="24"/>
          <w:szCs w:val="24"/>
          <w:lang w:val="uk-UA"/>
        </w:rPr>
      </w:pPr>
    </w:p>
    <w:p w14:paraId="14CDA6DD" w14:textId="77777777" w:rsidR="00C24C9E" w:rsidRPr="00381217" w:rsidRDefault="00C24C9E" w:rsidP="00700B7F">
      <w:pPr>
        <w:pStyle w:val="HTML"/>
        <w:ind w:right="-568" w:firstLine="709"/>
        <w:contextualSpacing/>
        <w:jc w:val="center"/>
        <w:rPr>
          <w:rFonts w:ascii="Times New Roman" w:hAnsi="Times New Roman" w:cs="Times New Roman"/>
          <w:b/>
          <w:bCs/>
          <w:sz w:val="24"/>
          <w:szCs w:val="24"/>
          <w:lang w:val="uk-UA"/>
        </w:rPr>
      </w:pPr>
    </w:p>
    <w:p w14:paraId="3087223C" w14:textId="77777777" w:rsidR="00C24C9E" w:rsidRPr="00381217" w:rsidRDefault="00C24C9E" w:rsidP="00700B7F">
      <w:pPr>
        <w:pStyle w:val="HTML"/>
        <w:ind w:right="-568" w:firstLine="709"/>
        <w:contextualSpacing/>
        <w:jc w:val="center"/>
        <w:rPr>
          <w:rFonts w:ascii="Times New Roman" w:hAnsi="Times New Roman" w:cs="Times New Roman"/>
          <w:b/>
          <w:bCs/>
          <w:sz w:val="24"/>
          <w:szCs w:val="24"/>
          <w:lang w:val="uk-UA"/>
        </w:rPr>
      </w:pPr>
    </w:p>
    <w:p w14:paraId="4B39293E" w14:textId="77777777" w:rsidR="0011760B" w:rsidRPr="00381217" w:rsidRDefault="0011760B" w:rsidP="00CE738C">
      <w:pPr>
        <w:overflowPunct w:val="0"/>
        <w:autoSpaceDE w:val="0"/>
        <w:autoSpaceDN w:val="0"/>
        <w:adjustRightInd w:val="0"/>
        <w:spacing w:after="0" w:line="240" w:lineRule="auto"/>
        <w:ind w:right="-568"/>
        <w:contextualSpacing/>
        <w:jc w:val="center"/>
        <w:textAlignment w:val="baseline"/>
        <w:rPr>
          <w:rFonts w:ascii="Times New Roman" w:hAnsi="Times New Roman"/>
          <w:b/>
          <w:sz w:val="28"/>
          <w:szCs w:val="28"/>
        </w:rPr>
      </w:pPr>
      <w:r w:rsidRPr="00381217">
        <w:rPr>
          <w:rFonts w:ascii="Times New Roman" w:hAnsi="Times New Roman"/>
          <w:b/>
          <w:sz w:val="28"/>
          <w:szCs w:val="28"/>
        </w:rPr>
        <w:t>Київ – 202</w:t>
      </w:r>
      <w:r w:rsidR="005C308A" w:rsidRPr="00381217">
        <w:rPr>
          <w:rFonts w:ascii="Times New Roman" w:hAnsi="Times New Roman"/>
          <w:b/>
          <w:sz w:val="28"/>
          <w:szCs w:val="28"/>
        </w:rPr>
        <w:t>6</w:t>
      </w:r>
    </w:p>
    <w:p w14:paraId="6AF01A5E" w14:textId="77777777" w:rsidR="005C308A" w:rsidRPr="00381217" w:rsidRDefault="005C308A" w:rsidP="00700B7F">
      <w:pPr>
        <w:overflowPunct w:val="0"/>
        <w:autoSpaceDE w:val="0"/>
        <w:autoSpaceDN w:val="0"/>
        <w:adjustRightInd w:val="0"/>
        <w:spacing w:after="0" w:line="240" w:lineRule="auto"/>
        <w:ind w:right="-568" w:firstLine="709"/>
        <w:contextualSpacing/>
        <w:jc w:val="center"/>
        <w:textAlignment w:val="baseline"/>
        <w:rPr>
          <w:rFonts w:ascii="Times New Roman" w:hAnsi="Times New Roman"/>
          <w:b/>
          <w:sz w:val="28"/>
          <w:szCs w:val="28"/>
        </w:rPr>
      </w:pPr>
    </w:p>
    <w:p w14:paraId="1830891A" w14:textId="77777777" w:rsidR="00C13651" w:rsidRPr="00381217" w:rsidRDefault="00755D1E" w:rsidP="00700B7F">
      <w:pPr>
        <w:overflowPunct w:val="0"/>
        <w:autoSpaceDE w:val="0"/>
        <w:autoSpaceDN w:val="0"/>
        <w:adjustRightInd w:val="0"/>
        <w:spacing w:after="0" w:line="240" w:lineRule="auto"/>
        <w:ind w:right="-568" w:firstLine="709"/>
        <w:contextualSpacing/>
        <w:textAlignment w:val="baseline"/>
        <w:rPr>
          <w:rFonts w:ascii="Times New Roman" w:hAnsi="Times New Roman"/>
          <w:b/>
          <w:sz w:val="28"/>
          <w:szCs w:val="28"/>
        </w:rPr>
      </w:pPr>
      <w:r w:rsidRPr="00381217">
        <w:rPr>
          <w:rFonts w:ascii="Times New Roman" w:hAnsi="Times New Roman"/>
          <w:b/>
          <w:sz w:val="28"/>
          <w:szCs w:val="28"/>
        </w:rPr>
        <w:br w:type="page"/>
      </w:r>
    </w:p>
    <w:p w14:paraId="19087527" w14:textId="77777777" w:rsidR="00C24C9E" w:rsidRPr="00381217" w:rsidRDefault="00BA68D2" w:rsidP="00700B7F">
      <w:pPr>
        <w:overflowPunct w:val="0"/>
        <w:autoSpaceDE w:val="0"/>
        <w:autoSpaceDN w:val="0"/>
        <w:adjustRightInd w:val="0"/>
        <w:spacing w:after="0" w:line="240" w:lineRule="auto"/>
        <w:ind w:right="-568" w:firstLine="709"/>
        <w:contextualSpacing/>
        <w:jc w:val="center"/>
        <w:textAlignment w:val="baseline"/>
        <w:rPr>
          <w:rFonts w:ascii="Times New Roman" w:hAnsi="Times New Roman"/>
          <w:b/>
          <w:sz w:val="28"/>
          <w:szCs w:val="28"/>
        </w:rPr>
      </w:pPr>
      <w:r w:rsidRPr="00381217">
        <w:rPr>
          <w:rFonts w:ascii="Times New Roman" w:hAnsi="Times New Roman"/>
          <w:b/>
          <w:sz w:val="28"/>
          <w:szCs w:val="28"/>
        </w:rPr>
        <w:lastRenderedPageBreak/>
        <w:t>Лист перевірки/погодження</w:t>
      </w:r>
    </w:p>
    <w:tbl>
      <w:tblPr>
        <w:tblW w:w="10440" w:type="dxa"/>
        <w:tblInd w:w="18" w:type="dxa"/>
        <w:tblLook w:val="04A0" w:firstRow="1" w:lastRow="0" w:firstColumn="1" w:lastColumn="0" w:noHBand="0" w:noVBand="1"/>
      </w:tblPr>
      <w:tblGrid>
        <w:gridCol w:w="1379"/>
        <w:gridCol w:w="3936"/>
        <w:gridCol w:w="3865"/>
        <w:gridCol w:w="1260"/>
      </w:tblGrid>
      <w:tr w:rsidR="00142222" w:rsidRPr="00381217" w14:paraId="0B97A761" w14:textId="77777777" w:rsidTr="00142222">
        <w:trPr>
          <w:trHeight w:val="645"/>
        </w:trPr>
        <w:tc>
          <w:tcPr>
            <w:tcW w:w="1379" w:type="dxa"/>
            <w:tcBorders>
              <w:top w:val="single" w:sz="8" w:space="0" w:color="auto"/>
              <w:left w:val="single" w:sz="8" w:space="0" w:color="auto"/>
              <w:bottom w:val="single" w:sz="8" w:space="0" w:color="auto"/>
              <w:right w:val="single" w:sz="8" w:space="0" w:color="auto"/>
            </w:tcBorders>
            <w:vAlign w:val="center"/>
            <w:hideMark/>
          </w:tcPr>
          <w:p w14:paraId="74831050" w14:textId="77777777" w:rsidR="00142222" w:rsidRPr="00381217" w:rsidRDefault="00142222" w:rsidP="00700B7F">
            <w:pPr>
              <w:spacing w:after="0" w:line="240" w:lineRule="auto"/>
              <w:rPr>
                <w:rFonts w:ascii="Times New Roman" w:hAnsi="Times New Roman"/>
                <w:b/>
                <w:bCs/>
                <w:color w:val="000000"/>
                <w:sz w:val="24"/>
                <w:szCs w:val="24"/>
                <w:lang w:eastAsia="uk-UA"/>
              </w:rPr>
            </w:pPr>
            <w:r w:rsidRPr="00381217">
              <w:rPr>
                <w:rFonts w:ascii="Times New Roman" w:hAnsi="Times New Roman"/>
                <w:b/>
                <w:bCs/>
                <w:color w:val="000000"/>
                <w:sz w:val="24"/>
                <w:szCs w:val="24"/>
                <w:lang w:eastAsia="uk-UA"/>
              </w:rPr>
              <w:t> </w:t>
            </w:r>
          </w:p>
        </w:tc>
        <w:tc>
          <w:tcPr>
            <w:tcW w:w="3936" w:type="dxa"/>
            <w:tcBorders>
              <w:top w:val="single" w:sz="8" w:space="0" w:color="auto"/>
              <w:left w:val="nil"/>
              <w:bottom w:val="single" w:sz="8" w:space="0" w:color="auto"/>
              <w:right w:val="single" w:sz="8" w:space="0" w:color="auto"/>
            </w:tcBorders>
            <w:vAlign w:val="center"/>
            <w:hideMark/>
          </w:tcPr>
          <w:p w14:paraId="6315C146" w14:textId="77777777" w:rsidR="00142222" w:rsidRPr="00381217" w:rsidRDefault="00142222" w:rsidP="00700B7F">
            <w:pPr>
              <w:spacing w:after="0" w:line="240" w:lineRule="auto"/>
              <w:jc w:val="center"/>
              <w:rPr>
                <w:rFonts w:ascii="Times New Roman" w:hAnsi="Times New Roman"/>
                <w:b/>
                <w:bCs/>
                <w:color w:val="000000"/>
                <w:sz w:val="24"/>
                <w:szCs w:val="24"/>
                <w:lang w:eastAsia="uk-UA"/>
              </w:rPr>
            </w:pPr>
            <w:r w:rsidRPr="00381217">
              <w:rPr>
                <w:rFonts w:ascii="Times New Roman" w:hAnsi="Times New Roman"/>
                <w:b/>
                <w:bCs/>
                <w:color w:val="000000"/>
                <w:sz w:val="24"/>
                <w:szCs w:val="24"/>
                <w:lang w:eastAsia="uk-UA"/>
              </w:rPr>
              <w:t>Посада</w:t>
            </w:r>
          </w:p>
        </w:tc>
        <w:tc>
          <w:tcPr>
            <w:tcW w:w="3865" w:type="dxa"/>
            <w:tcBorders>
              <w:top w:val="single" w:sz="8" w:space="0" w:color="auto"/>
              <w:left w:val="nil"/>
              <w:bottom w:val="single" w:sz="8" w:space="0" w:color="auto"/>
              <w:right w:val="single" w:sz="8" w:space="0" w:color="auto"/>
            </w:tcBorders>
            <w:vAlign w:val="center"/>
            <w:hideMark/>
          </w:tcPr>
          <w:p w14:paraId="54A49024" w14:textId="77777777" w:rsidR="00142222" w:rsidRPr="00381217" w:rsidRDefault="00142222" w:rsidP="00700B7F">
            <w:pPr>
              <w:spacing w:after="0" w:line="240" w:lineRule="auto"/>
              <w:jc w:val="center"/>
              <w:rPr>
                <w:rFonts w:ascii="Times New Roman" w:hAnsi="Times New Roman"/>
                <w:b/>
                <w:bCs/>
                <w:color w:val="000000"/>
                <w:sz w:val="24"/>
                <w:szCs w:val="24"/>
                <w:lang w:eastAsia="uk-UA"/>
              </w:rPr>
            </w:pPr>
            <w:r w:rsidRPr="00381217">
              <w:rPr>
                <w:rFonts w:ascii="Times New Roman" w:hAnsi="Times New Roman"/>
                <w:b/>
                <w:bCs/>
                <w:color w:val="000000"/>
                <w:sz w:val="24"/>
                <w:szCs w:val="24"/>
                <w:lang w:eastAsia="uk-UA"/>
              </w:rPr>
              <w:t>ПІБ, підпис</w:t>
            </w:r>
          </w:p>
        </w:tc>
        <w:tc>
          <w:tcPr>
            <w:tcW w:w="1260" w:type="dxa"/>
            <w:tcBorders>
              <w:top w:val="single" w:sz="8" w:space="0" w:color="auto"/>
              <w:left w:val="nil"/>
              <w:bottom w:val="single" w:sz="8" w:space="0" w:color="auto"/>
              <w:right w:val="single" w:sz="8" w:space="0" w:color="auto"/>
            </w:tcBorders>
            <w:vAlign w:val="center"/>
            <w:hideMark/>
          </w:tcPr>
          <w:p w14:paraId="483A9CA1" w14:textId="77777777" w:rsidR="00142222" w:rsidRPr="00381217" w:rsidRDefault="00142222" w:rsidP="00700B7F">
            <w:pPr>
              <w:spacing w:after="0" w:line="240" w:lineRule="auto"/>
              <w:jc w:val="center"/>
              <w:rPr>
                <w:rFonts w:ascii="Times New Roman" w:hAnsi="Times New Roman"/>
                <w:b/>
                <w:bCs/>
                <w:color w:val="000000"/>
                <w:sz w:val="24"/>
                <w:szCs w:val="24"/>
                <w:lang w:eastAsia="uk-UA"/>
              </w:rPr>
            </w:pPr>
            <w:r w:rsidRPr="00381217">
              <w:rPr>
                <w:rFonts w:ascii="Times New Roman" w:hAnsi="Times New Roman"/>
                <w:b/>
                <w:bCs/>
                <w:color w:val="000000"/>
                <w:sz w:val="24"/>
                <w:szCs w:val="24"/>
                <w:lang w:eastAsia="uk-UA"/>
              </w:rPr>
              <w:t>Дата</w:t>
            </w:r>
          </w:p>
        </w:tc>
      </w:tr>
      <w:tr w:rsidR="00142222" w:rsidRPr="00381217" w14:paraId="4D964976" w14:textId="77777777" w:rsidTr="00142222">
        <w:trPr>
          <w:trHeight w:val="960"/>
        </w:trPr>
        <w:tc>
          <w:tcPr>
            <w:tcW w:w="1379" w:type="dxa"/>
            <w:tcBorders>
              <w:top w:val="nil"/>
              <w:left w:val="single" w:sz="8" w:space="0" w:color="auto"/>
              <w:bottom w:val="single" w:sz="8" w:space="0" w:color="auto"/>
              <w:right w:val="single" w:sz="8" w:space="0" w:color="auto"/>
            </w:tcBorders>
            <w:vAlign w:val="center"/>
            <w:hideMark/>
          </w:tcPr>
          <w:p w14:paraId="53FCF460" w14:textId="77777777" w:rsidR="00142222" w:rsidRPr="00381217" w:rsidRDefault="00142222" w:rsidP="00700B7F">
            <w:pPr>
              <w:spacing w:after="0" w:line="240" w:lineRule="auto"/>
              <w:rPr>
                <w:rFonts w:ascii="Times New Roman" w:hAnsi="Times New Roman"/>
                <w:b/>
                <w:bCs/>
                <w:i/>
                <w:iCs/>
                <w:color w:val="000000"/>
                <w:sz w:val="24"/>
                <w:szCs w:val="24"/>
                <w:lang w:eastAsia="uk-UA"/>
              </w:rPr>
            </w:pPr>
            <w:r w:rsidRPr="00381217">
              <w:rPr>
                <w:rFonts w:ascii="Times New Roman" w:hAnsi="Times New Roman"/>
                <w:b/>
                <w:bCs/>
                <w:i/>
                <w:iCs/>
                <w:color w:val="000000"/>
                <w:sz w:val="24"/>
                <w:szCs w:val="24"/>
                <w:lang w:eastAsia="uk-UA"/>
              </w:rPr>
              <w:t>Перевірив</w:t>
            </w:r>
          </w:p>
        </w:tc>
        <w:tc>
          <w:tcPr>
            <w:tcW w:w="3936" w:type="dxa"/>
            <w:tcBorders>
              <w:top w:val="nil"/>
              <w:left w:val="nil"/>
              <w:bottom w:val="single" w:sz="8" w:space="0" w:color="auto"/>
              <w:right w:val="single" w:sz="8" w:space="0" w:color="auto"/>
            </w:tcBorders>
            <w:vAlign w:val="center"/>
            <w:hideMark/>
          </w:tcPr>
          <w:p w14:paraId="2A37F34C" w14:textId="77777777" w:rsidR="00142222" w:rsidRPr="00381217" w:rsidRDefault="00142222" w:rsidP="00700B7F">
            <w:pPr>
              <w:spacing w:after="0" w:line="240" w:lineRule="auto"/>
              <w:rPr>
                <w:rFonts w:ascii="Times New Roman" w:hAnsi="Times New Roman"/>
                <w:i/>
                <w:iCs/>
                <w:color w:val="000000"/>
                <w:sz w:val="24"/>
                <w:szCs w:val="24"/>
                <w:lang w:eastAsia="uk-UA"/>
              </w:rPr>
            </w:pPr>
            <w:r w:rsidRPr="00381217">
              <w:rPr>
                <w:rFonts w:ascii="Times New Roman" w:hAnsi="Times New Roman"/>
                <w:i/>
                <w:iCs/>
                <w:color w:val="000000"/>
                <w:sz w:val="24"/>
                <w:szCs w:val="24"/>
                <w:lang w:eastAsia="uk-UA"/>
              </w:rPr>
              <w:t xml:space="preserve">Проректор з науково-педагогічної роботи та цифрової </w:t>
            </w:r>
            <w:r w:rsidR="003F1C0A" w:rsidRPr="00381217">
              <w:rPr>
                <w:rFonts w:ascii="Times New Roman" w:hAnsi="Times New Roman"/>
                <w:i/>
                <w:iCs/>
                <w:color w:val="000000"/>
                <w:sz w:val="24"/>
                <w:szCs w:val="24"/>
                <w:lang w:eastAsia="uk-UA"/>
              </w:rPr>
              <w:t>трансформації</w:t>
            </w:r>
          </w:p>
        </w:tc>
        <w:tc>
          <w:tcPr>
            <w:tcW w:w="3865" w:type="dxa"/>
            <w:tcBorders>
              <w:top w:val="nil"/>
              <w:left w:val="nil"/>
              <w:bottom w:val="single" w:sz="8" w:space="0" w:color="auto"/>
              <w:right w:val="single" w:sz="8" w:space="0" w:color="auto"/>
            </w:tcBorders>
            <w:vAlign w:val="center"/>
            <w:hideMark/>
          </w:tcPr>
          <w:p w14:paraId="3F7D7E14" w14:textId="77777777" w:rsidR="00142222" w:rsidRPr="00381217" w:rsidRDefault="00142222" w:rsidP="00700B7F">
            <w:pPr>
              <w:spacing w:after="0" w:line="240" w:lineRule="auto"/>
              <w:rPr>
                <w:rFonts w:ascii="Times New Roman" w:hAnsi="Times New Roman"/>
                <w:color w:val="000000"/>
                <w:sz w:val="24"/>
                <w:szCs w:val="24"/>
                <w:lang w:eastAsia="uk-UA"/>
              </w:rPr>
            </w:pPr>
            <w:r w:rsidRPr="00381217">
              <w:rPr>
                <w:rFonts w:ascii="Times New Roman" w:hAnsi="Times New Roman"/>
                <w:color w:val="000000"/>
                <w:sz w:val="24"/>
                <w:szCs w:val="24"/>
                <w:lang w:eastAsia="uk-UA"/>
              </w:rPr>
              <w:t xml:space="preserve">Олена </w:t>
            </w:r>
            <w:r w:rsidRPr="00381217">
              <w:rPr>
                <w:rFonts w:ascii="Times New Roman" w:hAnsi="Times New Roman"/>
                <w:color w:val="000000"/>
                <w:sz w:val="28"/>
                <w:szCs w:val="28"/>
                <w:lang w:eastAsia="uk-UA"/>
              </w:rPr>
              <w:t>ГЛАЗУНОВА</w:t>
            </w:r>
          </w:p>
        </w:tc>
        <w:tc>
          <w:tcPr>
            <w:tcW w:w="1260" w:type="dxa"/>
            <w:tcBorders>
              <w:top w:val="nil"/>
              <w:left w:val="nil"/>
              <w:bottom w:val="single" w:sz="8" w:space="0" w:color="auto"/>
              <w:right w:val="single" w:sz="8" w:space="0" w:color="auto"/>
            </w:tcBorders>
            <w:vAlign w:val="center"/>
            <w:hideMark/>
          </w:tcPr>
          <w:p w14:paraId="4C5AAC71" w14:textId="77777777" w:rsidR="00142222" w:rsidRPr="00381217" w:rsidRDefault="00142222" w:rsidP="00700B7F">
            <w:pPr>
              <w:spacing w:after="0" w:line="240" w:lineRule="auto"/>
              <w:jc w:val="center"/>
              <w:rPr>
                <w:rFonts w:ascii="Times New Roman" w:hAnsi="Times New Roman"/>
                <w:b/>
                <w:bCs/>
                <w:color w:val="000000"/>
                <w:sz w:val="24"/>
                <w:szCs w:val="24"/>
                <w:lang w:eastAsia="uk-UA"/>
              </w:rPr>
            </w:pPr>
            <w:r w:rsidRPr="00381217">
              <w:rPr>
                <w:rFonts w:ascii="Times New Roman" w:hAnsi="Times New Roman"/>
                <w:b/>
                <w:bCs/>
                <w:color w:val="000000"/>
                <w:sz w:val="24"/>
                <w:szCs w:val="24"/>
                <w:lang w:eastAsia="uk-UA"/>
              </w:rPr>
              <w:t> </w:t>
            </w:r>
          </w:p>
        </w:tc>
      </w:tr>
      <w:tr w:rsidR="00142222" w:rsidRPr="00381217" w14:paraId="03671D61" w14:textId="77777777" w:rsidTr="00142222">
        <w:trPr>
          <w:trHeight w:val="645"/>
        </w:trPr>
        <w:tc>
          <w:tcPr>
            <w:tcW w:w="1379" w:type="dxa"/>
            <w:tcBorders>
              <w:top w:val="nil"/>
              <w:left w:val="single" w:sz="8" w:space="0" w:color="auto"/>
              <w:bottom w:val="single" w:sz="8" w:space="0" w:color="auto"/>
              <w:right w:val="single" w:sz="8" w:space="0" w:color="auto"/>
            </w:tcBorders>
            <w:vAlign w:val="center"/>
            <w:hideMark/>
          </w:tcPr>
          <w:p w14:paraId="198D089D" w14:textId="77777777" w:rsidR="00142222" w:rsidRPr="00381217" w:rsidRDefault="00142222" w:rsidP="00700B7F">
            <w:pPr>
              <w:spacing w:after="0" w:line="240" w:lineRule="auto"/>
              <w:rPr>
                <w:rFonts w:ascii="Times New Roman" w:hAnsi="Times New Roman"/>
                <w:b/>
                <w:bCs/>
                <w:i/>
                <w:iCs/>
                <w:color w:val="000000"/>
                <w:sz w:val="24"/>
                <w:szCs w:val="24"/>
                <w:lang w:eastAsia="uk-UA"/>
              </w:rPr>
            </w:pPr>
            <w:r w:rsidRPr="00381217">
              <w:rPr>
                <w:rFonts w:ascii="Times New Roman" w:hAnsi="Times New Roman"/>
                <w:b/>
                <w:bCs/>
                <w:i/>
                <w:iCs/>
                <w:color w:val="000000"/>
                <w:sz w:val="24"/>
                <w:szCs w:val="24"/>
                <w:lang w:eastAsia="uk-UA"/>
              </w:rPr>
              <w:t>Перевірив</w:t>
            </w:r>
          </w:p>
        </w:tc>
        <w:tc>
          <w:tcPr>
            <w:tcW w:w="3936" w:type="dxa"/>
            <w:tcBorders>
              <w:top w:val="nil"/>
              <w:left w:val="nil"/>
              <w:bottom w:val="single" w:sz="8" w:space="0" w:color="auto"/>
              <w:right w:val="single" w:sz="8" w:space="0" w:color="auto"/>
            </w:tcBorders>
            <w:vAlign w:val="center"/>
            <w:hideMark/>
          </w:tcPr>
          <w:p w14:paraId="52903338" w14:textId="77777777" w:rsidR="00142222" w:rsidRPr="00381217" w:rsidRDefault="00142222" w:rsidP="00700B7F">
            <w:pPr>
              <w:spacing w:after="0" w:line="240" w:lineRule="auto"/>
              <w:rPr>
                <w:rFonts w:ascii="Times New Roman" w:hAnsi="Times New Roman"/>
                <w:i/>
                <w:iCs/>
                <w:color w:val="000000"/>
                <w:sz w:val="24"/>
                <w:szCs w:val="24"/>
                <w:lang w:eastAsia="uk-UA"/>
              </w:rPr>
            </w:pPr>
            <w:r w:rsidRPr="00381217">
              <w:rPr>
                <w:rFonts w:ascii="Times New Roman" w:hAnsi="Times New Roman"/>
                <w:i/>
                <w:iCs/>
                <w:color w:val="000000"/>
                <w:sz w:val="24"/>
                <w:szCs w:val="24"/>
                <w:lang w:eastAsia="uk-UA"/>
              </w:rPr>
              <w:t>Керівник центру організації освітньої діяльності</w:t>
            </w:r>
          </w:p>
        </w:tc>
        <w:tc>
          <w:tcPr>
            <w:tcW w:w="3865" w:type="dxa"/>
            <w:tcBorders>
              <w:top w:val="nil"/>
              <w:left w:val="nil"/>
              <w:bottom w:val="single" w:sz="8" w:space="0" w:color="auto"/>
              <w:right w:val="single" w:sz="8" w:space="0" w:color="auto"/>
            </w:tcBorders>
            <w:vAlign w:val="center"/>
            <w:hideMark/>
          </w:tcPr>
          <w:p w14:paraId="0109D06D" w14:textId="77777777" w:rsidR="00142222" w:rsidRPr="00381217" w:rsidRDefault="00142222" w:rsidP="00700B7F">
            <w:pPr>
              <w:spacing w:after="0" w:line="240" w:lineRule="auto"/>
              <w:rPr>
                <w:rFonts w:ascii="Times New Roman" w:hAnsi="Times New Roman"/>
                <w:color w:val="000000"/>
                <w:sz w:val="24"/>
                <w:szCs w:val="24"/>
                <w:lang w:eastAsia="uk-UA"/>
              </w:rPr>
            </w:pPr>
            <w:r w:rsidRPr="00381217">
              <w:rPr>
                <w:rFonts w:ascii="Times New Roman" w:hAnsi="Times New Roman"/>
                <w:color w:val="000000"/>
                <w:sz w:val="24"/>
                <w:szCs w:val="24"/>
                <w:lang w:eastAsia="uk-UA"/>
              </w:rPr>
              <w:t>Ярослав РУДИК</w:t>
            </w:r>
          </w:p>
        </w:tc>
        <w:tc>
          <w:tcPr>
            <w:tcW w:w="1260" w:type="dxa"/>
            <w:tcBorders>
              <w:top w:val="nil"/>
              <w:left w:val="nil"/>
              <w:bottom w:val="single" w:sz="8" w:space="0" w:color="auto"/>
              <w:right w:val="single" w:sz="8" w:space="0" w:color="auto"/>
            </w:tcBorders>
            <w:vAlign w:val="center"/>
            <w:hideMark/>
          </w:tcPr>
          <w:p w14:paraId="708D9A58" w14:textId="77777777" w:rsidR="00142222" w:rsidRPr="00381217" w:rsidRDefault="00142222" w:rsidP="00700B7F">
            <w:pPr>
              <w:spacing w:after="0" w:line="240" w:lineRule="auto"/>
              <w:jc w:val="center"/>
              <w:rPr>
                <w:rFonts w:ascii="Times New Roman" w:hAnsi="Times New Roman"/>
                <w:b/>
                <w:bCs/>
                <w:color w:val="000000"/>
                <w:sz w:val="24"/>
                <w:szCs w:val="24"/>
                <w:lang w:eastAsia="uk-UA"/>
              </w:rPr>
            </w:pPr>
            <w:r w:rsidRPr="00381217">
              <w:rPr>
                <w:rFonts w:ascii="Times New Roman" w:hAnsi="Times New Roman"/>
                <w:b/>
                <w:bCs/>
                <w:color w:val="000000"/>
                <w:sz w:val="24"/>
                <w:szCs w:val="24"/>
                <w:lang w:eastAsia="uk-UA"/>
              </w:rPr>
              <w:t> </w:t>
            </w:r>
          </w:p>
        </w:tc>
      </w:tr>
      <w:tr w:rsidR="00D32ECF" w:rsidRPr="00381217" w14:paraId="5C25F6E4" w14:textId="77777777" w:rsidTr="00142222">
        <w:trPr>
          <w:trHeight w:val="645"/>
        </w:trPr>
        <w:tc>
          <w:tcPr>
            <w:tcW w:w="1379" w:type="dxa"/>
            <w:tcBorders>
              <w:top w:val="nil"/>
              <w:left w:val="single" w:sz="8" w:space="0" w:color="auto"/>
              <w:bottom w:val="single" w:sz="8" w:space="0" w:color="auto"/>
              <w:right w:val="single" w:sz="8" w:space="0" w:color="auto"/>
            </w:tcBorders>
            <w:vAlign w:val="center"/>
          </w:tcPr>
          <w:p w14:paraId="7E7064EC" w14:textId="56843B78" w:rsidR="00D32ECF" w:rsidRPr="00381217" w:rsidRDefault="00D32ECF" w:rsidP="00700B7F">
            <w:pPr>
              <w:spacing w:after="0" w:line="240" w:lineRule="auto"/>
              <w:rPr>
                <w:rFonts w:ascii="Times New Roman" w:hAnsi="Times New Roman"/>
                <w:b/>
                <w:bCs/>
                <w:i/>
                <w:iCs/>
                <w:color w:val="000000"/>
                <w:sz w:val="24"/>
                <w:szCs w:val="24"/>
                <w:lang w:eastAsia="uk-UA"/>
              </w:rPr>
            </w:pPr>
            <w:r w:rsidRPr="00381217">
              <w:rPr>
                <w:rFonts w:ascii="Times New Roman" w:hAnsi="Times New Roman"/>
                <w:b/>
                <w:bCs/>
                <w:i/>
                <w:iCs/>
                <w:color w:val="000000"/>
                <w:sz w:val="24"/>
                <w:szCs w:val="24"/>
                <w:lang w:eastAsia="uk-UA"/>
              </w:rPr>
              <w:t>Перевірив</w:t>
            </w:r>
          </w:p>
        </w:tc>
        <w:tc>
          <w:tcPr>
            <w:tcW w:w="3936" w:type="dxa"/>
            <w:tcBorders>
              <w:top w:val="nil"/>
              <w:left w:val="nil"/>
              <w:bottom w:val="single" w:sz="8" w:space="0" w:color="auto"/>
              <w:right w:val="single" w:sz="8" w:space="0" w:color="auto"/>
            </w:tcBorders>
            <w:vAlign w:val="center"/>
          </w:tcPr>
          <w:p w14:paraId="38DCAC9E" w14:textId="1292AA62" w:rsidR="00D32ECF" w:rsidRPr="00982A3C" w:rsidRDefault="00D32ECF" w:rsidP="00700B7F">
            <w:pPr>
              <w:spacing w:after="0" w:line="240" w:lineRule="auto"/>
              <w:rPr>
                <w:rFonts w:ascii="Times New Roman" w:hAnsi="Times New Roman"/>
                <w:i/>
                <w:iCs/>
                <w:sz w:val="24"/>
                <w:szCs w:val="24"/>
                <w:lang w:eastAsia="uk-UA"/>
              </w:rPr>
            </w:pPr>
            <w:r w:rsidRPr="000626EE">
              <w:rPr>
                <w:rFonts w:ascii="Times New Roman" w:hAnsi="Times New Roman"/>
                <w:i/>
                <w:iCs/>
                <w:sz w:val="24"/>
                <w:szCs w:val="24"/>
                <w:lang w:eastAsia="uk-UA"/>
              </w:rPr>
              <w:t>Начальник відділу менеджменту якості</w:t>
            </w:r>
          </w:p>
        </w:tc>
        <w:tc>
          <w:tcPr>
            <w:tcW w:w="3865" w:type="dxa"/>
            <w:tcBorders>
              <w:top w:val="nil"/>
              <w:left w:val="nil"/>
              <w:bottom w:val="single" w:sz="8" w:space="0" w:color="auto"/>
              <w:right w:val="single" w:sz="8" w:space="0" w:color="auto"/>
            </w:tcBorders>
            <w:vAlign w:val="center"/>
          </w:tcPr>
          <w:p w14:paraId="04D6FF0C" w14:textId="68DB277E" w:rsidR="00D32ECF" w:rsidRPr="00381217" w:rsidRDefault="00D32ECF" w:rsidP="00700B7F">
            <w:pPr>
              <w:spacing w:after="0" w:line="240" w:lineRule="auto"/>
              <w:rPr>
                <w:rFonts w:ascii="Times New Roman" w:hAnsi="Times New Roman"/>
                <w:color w:val="000000"/>
                <w:sz w:val="24"/>
                <w:szCs w:val="24"/>
                <w:lang w:eastAsia="uk-UA"/>
              </w:rPr>
            </w:pPr>
            <w:r w:rsidRPr="00381217">
              <w:rPr>
                <w:rFonts w:ascii="Times New Roman" w:hAnsi="Times New Roman"/>
                <w:color w:val="000000"/>
                <w:sz w:val="24"/>
                <w:szCs w:val="24"/>
                <w:lang w:eastAsia="uk-UA"/>
              </w:rPr>
              <w:t>Юлія СЛИВА</w:t>
            </w:r>
          </w:p>
        </w:tc>
        <w:tc>
          <w:tcPr>
            <w:tcW w:w="1260" w:type="dxa"/>
            <w:tcBorders>
              <w:top w:val="nil"/>
              <w:left w:val="nil"/>
              <w:bottom w:val="single" w:sz="8" w:space="0" w:color="auto"/>
              <w:right w:val="single" w:sz="8" w:space="0" w:color="auto"/>
            </w:tcBorders>
            <w:vAlign w:val="center"/>
          </w:tcPr>
          <w:p w14:paraId="47031413" w14:textId="77777777" w:rsidR="00D32ECF" w:rsidRPr="00381217" w:rsidRDefault="00D32ECF" w:rsidP="00700B7F">
            <w:pPr>
              <w:spacing w:after="0" w:line="240" w:lineRule="auto"/>
              <w:jc w:val="center"/>
              <w:rPr>
                <w:rFonts w:ascii="Times New Roman" w:hAnsi="Times New Roman"/>
                <w:color w:val="000000"/>
                <w:sz w:val="24"/>
                <w:szCs w:val="24"/>
                <w:lang w:eastAsia="uk-UA"/>
              </w:rPr>
            </w:pPr>
          </w:p>
        </w:tc>
      </w:tr>
      <w:tr w:rsidR="00142222" w:rsidRPr="00381217" w14:paraId="49D36055" w14:textId="77777777" w:rsidTr="00142222">
        <w:trPr>
          <w:trHeight w:val="645"/>
        </w:trPr>
        <w:tc>
          <w:tcPr>
            <w:tcW w:w="1379" w:type="dxa"/>
            <w:tcBorders>
              <w:top w:val="nil"/>
              <w:left w:val="single" w:sz="8" w:space="0" w:color="auto"/>
              <w:bottom w:val="single" w:sz="8" w:space="0" w:color="auto"/>
              <w:right w:val="single" w:sz="8" w:space="0" w:color="auto"/>
            </w:tcBorders>
            <w:vAlign w:val="center"/>
            <w:hideMark/>
          </w:tcPr>
          <w:p w14:paraId="1C86010C" w14:textId="77777777" w:rsidR="00142222" w:rsidRPr="00381217" w:rsidRDefault="00142222" w:rsidP="00700B7F">
            <w:pPr>
              <w:spacing w:after="0" w:line="240" w:lineRule="auto"/>
              <w:rPr>
                <w:rFonts w:ascii="Times New Roman" w:hAnsi="Times New Roman"/>
                <w:b/>
                <w:bCs/>
                <w:i/>
                <w:iCs/>
                <w:color w:val="000000"/>
                <w:sz w:val="24"/>
                <w:szCs w:val="24"/>
                <w:lang w:eastAsia="uk-UA"/>
              </w:rPr>
            </w:pPr>
            <w:r w:rsidRPr="00381217">
              <w:rPr>
                <w:rFonts w:ascii="Times New Roman" w:hAnsi="Times New Roman"/>
                <w:b/>
                <w:bCs/>
                <w:i/>
                <w:iCs/>
                <w:color w:val="000000"/>
                <w:sz w:val="24"/>
                <w:szCs w:val="24"/>
                <w:lang w:eastAsia="uk-UA"/>
              </w:rPr>
              <w:t>Перевірив</w:t>
            </w:r>
          </w:p>
        </w:tc>
        <w:tc>
          <w:tcPr>
            <w:tcW w:w="3936" w:type="dxa"/>
            <w:tcBorders>
              <w:top w:val="nil"/>
              <w:left w:val="nil"/>
              <w:bottom w:val="single" w:sz="8" w:space="0" w:color="auto"/>
              <w:right w:val="single" w:sz="8" w:space="0" w:color="auto"/>
            </w:tcBorders>
            <w:vAlign w:val="center"/>
            <w:hideMark/>
          </w:tcPr>
          <w:p w14:paraId="5BE2FC14" w14:textId="77777777" w:rsidR="00142222" w:rsidRPr="00381217" w:rsidRDefault="00142222" w:rsidP="00700B7F">
            <w:pPr>
              <w:spacing w:after="0" w:line="240" w:lineRule="auto"/>
              <w:rPr>
                <w:rFonts w:ascii="Times New Roman" w:hAnsi="Times New Roman"/>
                <w:i/>
                <w:iCs/>
                <w:color w:val="000000"/>
                <w:sz w:val="24"/>
                <w:szCs w:val="24"/>
                <w:lang w:eastAsia="uk-UA"/>
              </w:rPr>
            </w:pPr>
            <w:r w:rsidRPr="00381217">
              <w:rPr>
                <w:rFonts w:ascii="Times New Roman" w:hAnsi="Times New Roman"/>
                <w:i/>
                <w:iCs/>
                <w:color w:val="000000"/>
                <w:sz w:val="24"/>
                <w:szCs w:val="24"/>
                <w:lang w:eastAsia="uk-UA"/>
              </w:rPr>
              <w:t>Начальник юридичного відділу</w:t>
            </w:r>
          </w:p>
        </w:tc>
        <w:tc>
          <w:tcPr>
            <w:tcW w:w="3865" w:type="dxa"/>
            <w:tcBorders>
              <w:top w:val="nil"/>
              <w:left w:val="nil"/>
              <w:bottom w:val="single" w:sz="8" w:space="0" w:color="auto"/>
              <w:right w:val="single" w:sz="8" w:space="0" w:color="auto"/>
            </w:tcBorders>
            <w:vAlign w:val="center"/>
            <w:hideMark/>
          </w:tcPr>
          <w:p w14:paraId="2DED797D" w14:textId="77777777" w:rsidR="00142222" w:rsidRPr="00381217" w:rsidRDefault="00142222" w:rsidP="00700B7F">
            <w:pPr>
              <w:spacing w:after="0" w:line="240" w:lineRule="auto"/>
              <w:rPr>
                <w:rFonts w:ascii="Times New Roman" w:hAnsi="Times New Roman"/>
                <w:color w:val="000000"/>
                <w:sz w:val="24"/>
                <w:szCs w:val="24"/>
                <w:lang w:eastAsia="uk-UA"/>
              </w:rPr>
            </w:pPr>
            <w:r w:rsidRPr="00381217">
              <w:rPr>
                <w:rFonts w:ascii="Times New Roman" w:hAnsi="Times New Roman"/>
                <w:color w:val="000000"/>
                <w:sz w:val="24"/>
                <w:szCs w:val="24"/>
                <w:lang w:eastAsia="uk-UA"/>
              </w:rPr>
              <w:t>Андрій БОВА</w:t>
            </w:r>
          </w:p>
        </w:tc>
        <w:tc>
          <w:tcPr>
            <w:tcW w:w="1260" w:type="dxa"/>
            <w:tcBorders>
              <w:top w:val="nil"/>
              <w:left w:val="nil"/>
              <w:bottom w:val="single" w:sz="8" w:space="0" w:color="auto"/>
              <w:right w:val="single" w:sz="8" w:space="0" w:color="auto"/>
            </w:tcBorders>
            <w:vAlign w:val="center"/>
            <w:hideMark/>
          </w:tcPr>
          <w:p w14:paraId="0A5A6B4F" w14:textId="77777777" w:rsidR="00142222" w:rsidRPr="00381217" w:rsidRDefault="00142222" w:rsidP="00700B7F">
            <w:pPr>
              <w:spacing w:after="0" w:line="240" w:lineRule="auto"/>
              <w:jc w:val="center"/>
              <w:rPr>
                <w:rFonts w:ascii="Times New Roman" w:hAnsi="Times New Roman"/>
                <w:color w:val="000000"/>
                <w:sz w:val="24"/>
                <w:szCs w:val="24"/>
                <w:lang w:eastAsia="uk-UA"/>
              </w:rPr>
            </w:pPr>
            <w:r w:rsidRPr="00381217">
              <w:rPr>
                <w:rFonts w:ascii="Times New Roman" w:hAnsi="Times New Roman"/>
                <w:color w:val="000000"/>
                <w:sz w:val="24"/>
                <w:szCs w:val="24"/>
                <w:lang w:eastAsia="uk-UA"/>
              </w:rPr>
              <w:t> </w:t>
            </w:r>
          </w:p>
        </w:tc>
      </w:tr>
      <w:tr w:rsidR="00462850" w:rsidRPr="00381217" w14:paraId="513BD741" w14:textId="77777777" w:rsidTr="00142222">
        <w:trPr>
          <w:trHeight w:val="645"/>
        </w:trPr>
        <w:tc>
          <w:tcPr>
            <w:tcW w:w="1379" w:type="dxa"/>
            <w:tcBorders>
              <w:top w:val="nil"/>
              <w:left w:val="single" w:sz="8" w:space="0" w:color="auto"/>
              <w:bottom w:val="single" w:sz="8" w:space="0" w:color="auto"/>
              <w:right w:val="single" w:sz="8" w:space="0" w:color="auto"/>
            </w:tcBorders>
            <w:vAlign w:val="center"/>
          </w:tcPr>
          <w:p w14:paraId="7EF37B9A" w14:textId="049EC144" w:rsidR="00462850" w:rsidRPr="00381217" w:rsidRDefault="00462850" w:rsidP="00462850">
            <w:pPr>
              <w:spacing w:after="0" w:line="240" w:lineRule="auto"/>
              <w:rPr>
                <w:rFonts w:ascii="Times New Roman" w:hAnsi="Times New Roman"/>
                <w:b/>
                <w:bCs/>
                <w:i/>
                <w:iCs/>
                <w:color w:val="000000"/>
                <w:sz w:val="24"/>
                <w:szCs w:val="24"/>
                <w:lang w:eastAsia="uk-UA"/>
              </w:rPr>
            </w:pPr>
            <w:r w:rsidRPr="00381217">
              <w:rPr>
                <w:rFonts w:ascii="Times New Roman" w:hAnsi="Times New Roman"/>
                <w:b/>
                <w:bCs/>
                <w:i/>
                <w:iCs/>
                <w:color w:val="000000"/>
                <w:sz w:val="24"/>
                <w:szCs w:val="24"/>
                <w:lang w:eastAsia="uk-UA"/>
              </w:rPr>
              <w:t>Перевірив</w:t>
            </w:r>
          </w:p>
        </w:tc>
        <w:tc>
          <w:tcPr>
            <w:tcW w:w="3936" w:type="dxa"/>
            <w:tcBorders>
              <w:top w:val="nil"/>
              <w:left w:val="nil"/>
              <w:bottom w:val="single" w:sz="8" w:space="0" w:color="auto"/>
              <w:right w:val="single" w:sz="8" w:space="0" w:color="auto"/>
            </w:tcBorders>
            <w:vAlign w:val="center"/>
          </w:tcPr>
          <w:p w14:paraId="5DD9CC10" w14:textId="1F9F32A4" w:rsidR="00462850" w:rsidRPr="00982A3C" w:rsidRDefault="00462850" w:rsidP="00462850">
            <w:pPr>
              <w:spacing w:after="0" w:line="240" w:lineRule="auto"/>
              <w:rPr>
                <w:rFonts w:ascii="Times New Roman" w:hAnsi="Times New Roman"/>
                <w:i/>
                <w:iCs/>
                <w:sz w:val="24"/>
                <w:szCs w:val="24"/>
                <w:lang w:eastAsia="uk-UA"/>
              </w:rPr>
            </w:pPr>
            <w:r w:rsidRPr="000626EE">
              <w:rPr>
                <w:rFonts w:ascii="Times New Roman" w:hAnsi="Times New Roman"/>
                <w:i/>
                <w:iCs/>
                <w:sz w:val="24"/>
                <w:szCs w:val="24"/>
                <w:lang w:eastAsia="uk-UA"/>
              </w:rPr>
              <w:t xml:space="preserve">Керівник центру забезпечення якості освіти  </w:t>
            </w:r>
          </w:p>
        </w:tc>
        <w:tc>
          <w:tcPr>
            <w:tcW w:w="3865" w:type="dxa"/>
            <w:tcBorders>
              <w:top w:val="nil"/>
              <w:left w:val="nil"/>
              <w:bottom w:val="single" w:sz="8" w:space="0" w:color="auto"/>
              <w:right w:val="single" w:sz="8" w:space="0" w:color="auto"/>
            </w:tcBorders>
            <w:vAlign w:val="center"/>
          </w:tcPr>
          <w:p w14:paraId="31B1F967" w14:textId="77777777" w:rsidR="00462850" w:rsidRPr="00381217" w:rsidRDefault="00462850" w:rsidP="00462850">
            <w:pPr>
              <w:spacing w:after="0" w:line="240" w:lineRule="auto"/>
              <w:rPr>
                <w:rFonts w:ascii="Times New Roman" w:hAnsi="Times New Roman"/>
                <w:color w:val="000000"/>
                <w:sz w:val="24"/>
                <w:szCs w:val="24"/>
                <w:lang w:eastAsia="uk-UA"/>
              </w:rPr>
            </w:pPr>
            <w:r w:rsidRPr="00381217">
              <w:rPr>
                <w:rFonts w:ascii="Times New Roman" w:hAnsi="Times New Roman"/>
                <w:color w:val="000000"/>
                <w:sz w:val="24"/>
                <w:szCs w:val="24"/>
                <w:lang w:eastAsia="uk-UA"/>
              </w:rPr>
              <w:t xml:space="preserve">Лариса КЛІХ </w:t>
            </w:r>
          </w:p>
          <w:p w14:paraId="07766B3E" w14:textId="77777777" w:rsidR="00462850" w:rsidRPr="00381217" w:rsidRDefault="00462850" w:rsidP="00462850">
            <w:pPr>
              <w:spacing w:after="0" w:line="240" w:lineRule="auto"/>
              <w:rPr>
                <w:rFonts w:ascii="Times New Roman" w:hAnsi="Times New Roman"/>
                <w:color w:val="000000"/>
                <w:sz w:val="24"/>
                <w:szCs w:val="24"/>
                <w:lang w:eastAsia="uk-UA"/>
              </w:rPr>
            </w:pPr>
          </w:p>
        </w:tc>
        <w:tc>
          <w:tcPr>
            <w:tcW w:w="1260" w:type="dxa"/>
            <w:tcBorders>
              <w:top w:val="nil"/>
              <w:left w:val="nil"/>
              <w:bottom w:val="single" w:sz="8" w:space="0" w:color="auto"/>
              <w:right w:val="single" w:sz="8" w:space="0" w:color="auto"/>
            </w:tcBorders>
            <w:vAlign w:val="center"/>
          </w:tcPr>
          <w:p w14:paraId="64FCCC70" w14:textId="77777777" w:rsidR="00462850" w:rsidRPr="00381217" w:rsidRDefault="00462850" w:rsidP="00462850">
            <w:pPr>
              <w:spacing w:after="0" w:line="240" w:lineRule="auto"/>
              <w:jc w:val="center"/>
              <w:rPr>
                <w:rFonts w:ascii="Times New Roman" w:hAnsi="Times New Roman"/>
                <w:color w:val="000000"/>
                <w:sz w:val="24"/>
                <w:szCs w:val="24"/>
                <w:lang w:eastAsia="uk-UA"/>
              </w:rPr>
            </w:pPr>
          </w:p>
        </w:tc>
      </w:tr>
      <w:tr w:rsidR="00462850" w:rsidRPr="00381217" w14:paraId="167FA4D3" w14:textId="77777777" w:rsidTr="00982A3C">
        <w:trPr>
          <w:trHeight w:val="1285"/>
        </w:trPr>
        <w:tc>
          <w:tcPr>
            <w:tcW w:w="1379" w:type="dxa"/>
            <w:tcBorders>
              <w:top w:val="nil"/>
              <w:left w:val="single" w:sz="8" w:space="0" w:color="auto"/>
              <w:bottom w:val="single" w:sz="8" w:space="0" w:color="auto"/>
              <w:right w:val="single" w:sz="8" w:space="0" w:color="auto"/>
            </w:tcBorders>
            <w:vAlign w:val="center"/>
            <w:hideMark/>
          </w:tcPr>
          <w:p w14:paraId="4D238448" w14:textId="77777777" w:rsidR="00462850" w:rsidRPr="00381217" w:rsidRDefault="00462850" w:rsidP="00462850">
            <w:pPr>
              <w:spacing w:after="0" w:line="240" w:lineRule="auto"/>
              <w:rPr>
                <w:rFonts w:ascii="Times New Roman" w:hAnsi="Times New Roman"/>
                <w:b/>
                <w:bCs/>
                <w:i/>
                <w:iCs/>
                <w:color w:val="000000"/>
                <w:sz w:val="24"/>
                <w:szCs w:val="24"/>
                <w:lang w:eastAsia="uk-UA"/>
              </w:rPr>
            </w:pPr>
            <w:r w:rsidRPr="00381217">
              <w:rPr>
                <w:rFonts w:ascii="Times New Roman" w:hAnsi="Times New Roman"/>
                <w:b/>
                <w:bCs/>
                <w:i/>
                <w:iCs/>
                <w:color w:val="000000"/>
                <w:sz w:val="24"/>
                <w:szCs w:val="24"/>
                <w:lang w:eastAsia="uk-UA"/>
              </w:rPr>
              <w:t>Розробив</w:t>
            </w:r>
          </w:p>
        </w:tc>
        <w:tc>
          <w:tcPr>
            <w:tcW w:w="3936" w:type="dxa"/>
            <w:tcBorders>
              <w:top w:val="nil"/>
              <w:left w:val="nil"/>
              <w:bottom w:val="single" w:sz="8" w:space="0" w:color="auto"/>
              <w:right w:val="single" w:sz="8" w:space="0" w:color="auto"/>
            </w:tcBorders>
            <w:vAlign w:val="center"/>
            <w:hideMark/>
          </w:tcPr>
          <w:p w14:paraId="3863798E" w14:textId="77777777" w:rsidR="00462850" w:rsidRDefault="00462850" w:rsidP="00462850">
            <w:pPr>
              <w:spacing w:after="0" w:line="240" w:lineRule="auto"/>
              <w:rPr>
                <w:rFonts w:ascii="Times New Roman" w:hAnsi="Times New Roman"/>
                <w:i/>
                <w:iCs/>
                <w:sz w:val="24"/>
                <w:szCs w:val="24"/>
                <w:lang w:eastAsia="uk-UA"/>
              </w:rPr>
            </w:pPr>
            <w:r w:rsidRPr="000626EE">
              <w:rPr>
                <w:rFonts w:ascii="Times New Roman" w:hAnsi="Times New Roman"/>
                <w:i/>
                <w:iCs/>
                <w:sz w:val="24"/>
                <w:szCs w:val="24"/>
                <w:lang w:eastAsia="uk-UA"/>
              </w:rPr>
              <w:t xml:space="preserve">Завідувач  навчального-методичного відділу </w:t>
            </w:r>
          </w:p>
          <w:p w14:paraId="01C488B5" w14:textId="12CB2C7E" w:rsidR="00462850" w:rsidRPr="00982A3C" w:rsidRDefault="00462850" w:rsidP="00462850">
            <w:pPr>
              <w:spacing w:after="0" w:line="240" w:lineRule="auto"/>
              <w:rPr>
                <w:rFonts w:ascii="Times New Roman" w:hAnsi="Times New Roman"/>
                <w:i/>
                <w:iCs/>
                <w:sz w:val="24"/>
                <w:szCs w:val="24"/>
                <w:lang w:eastAsia="uk-UA"/>
              </w:rPr>
            </w:pPr>
            <w:r>
              <w:rPr>
                <w:rFonts w:ascii="Times New Roman" w:hAnsi="Times New Roman"/>
                <w:i/>
                <w:iCs/>
                <w:sz w:val="24"/>
                <w:szCs w:val="24"/>
                <w:lang w:eastAsia="uk-UA"/>
              </w:rPr>
              <w:t xml:space="preserve"> Антикорупційний повноважений НУБіП України</w:t>
            </w:r>
          </w:p>
        </w:tc>
        <w:tc>
          <w:tcPr>
            <w:tcW w:w="3865" w:type="dxa"/>
            <w:tcBorders>
              <w:top w:val="nil"/>
              <w:left w:val="nil"/>
              <w:bottom w:val="single" w:sz="8" w:space="0" w:color="auto"/>
              <w:right w:val="single" w:sz="8" w:space="0" w:color="auto"/>
            </w:tcBorders>
            <w:vAlign w:val="center"/>
            <w:hideMark/>
          </w:tcPr>
          <w:p w14:paraId="6BBD4B69" w14:textId="77777777" w:rsidR="00462850" w:rsidRPr="00381217" w:rsidRDefault="00462850" w:rsidP="00462850">
            <w:pPr>
              <w:spacing w:after="0" w:line="240" w:lineRule="auto"/>
              <w:rPr>
                <w:rFonts w:ascii="Times New Roman" w:hAnsi="Times New Roman"/>
                <w:color w:val="000000"/>
                <w:sz w:val="24"/>
                <w:szCs w:val="24"/>
                <w:lang w:eastAsia="uk-UA"/>
              </w:rPr>
            </w:pPr>
          </w:p>
          <w:p w14:paraId="05910CAA" w14:textId="77777777" w:rsidR="00462850" w:rsidRPr="00381217" w:rsidRDefault="00462850" w:rsidP="00462850">
            <w:pPr>
              <w:spacing w:after="0" w:line="240" w:lineRule="auto"/>
              <w:rPr>
                <w:rFonts w:ascii="Times New Roman" w:hAnsi="Times New Roman"/>
                <w:color w:val="000000"/>
                <w:sz w:val="24"/>
                <w:szCs w:val="24"/>
                <w:lang w:eastAsia="uk-UA"/>
              </w:rPr>
            </w:pPr>
          </w:p>
          <w:p w14:paraId="289F7FB8" w14:textId="77777777" w:rsidR="00462850" w:rsidRDefault="00462850" w:rsidP="00462850">
            <w:pPr>
              <w:spacing w:after="0" w:line="240" w:lineRule="auto"/>
              <w:rPr>
                <w:rFonts w:ascii="Times New Roman" w:hAnsi="Times New Roman"/>
                <w:color w:val="000000"/>
                <w:sz w:val="24"/>
                <w:szCs w:val="24"/>
                <w:lang w:eastAsia="uk-UA"/>
              </w:rPr>
            </w:pPr>
            <w:r w:rsidRPr="00381217">
              <w:rPr>
                <w:rFonts w:ascii="Times New Roman" w:hAnsi="Times New Roman"/>
                <w:color w:val="000000"/>
                <w:sz w:val="24"/>
                <w:szCs w:val="24"/>
                <w:lang w:eastAsia="uk-UA"/>
              </w:rPr>
              <w:t>Наталія КЛИМЕНКО</w:t>
            </w:r>
          </w:p>
          <w:p w14:paraId="24FB14E9" w14:textId="77777777" w:rsidR="00462850" w:rsidRDefault="00462850" w:rsidP="00462850">
            <w:pPr>
              <w:spacing w:after="0" w:line="240" w:lineRule="auto"/>
              <w:rPr>
                <w:rFonts w:ascii="Times New Roman" w:hAnsi="Times New Roman"/>
                <w:color w:val="000000"/>
                <w:sz w:val="24"/>
                <w:szCs w:val="24"/>
                <w:lang w:eastAsia="uk-UA"/>
              </w:rPr>
            </w:pPr>
          </w:p>
          <w:p w14:paraId="64DFF592" w14:textId="2B2B8E4D" w:rsidR="00462850" w:rsidRPr="00381217" w:rsidRDefault="00462850" w:rsidP="00462850">
            <w:pPr>
              <w:spacing w:after="0" w:line="240" w:lineRule="auto"/>
              <w:rPr>
                <w:rFonts w:ascii="Times New Roman" w:hAnsi="Times New Roman"/>
                <w:color w:val="000000"/>
                <w:sz w:val="24"/>
                <w:szCs w:val="24"/>
                <w:lang w:eastAsia="uk-UA"/>
              </w:rPr>
            </w:pPr>
            <w:r>
              <w:rPr>
                <w:rFonts w:ascii="Times New Roman" w:hAnsi="Times New Roman"/>
                <w:color w:val="000000"/>
                <w:sz w:val="24"/>
                <w:szCs w:val="24"/>
                <w:lang w:eastAsia="uk-UA"/>
              </w:rPr>
              <w:t>Олена ГУЛАК</w:t>
            </w:r>
          </w:p>
          <w:p w14:paraId="09F384E6" w14:textId="77777777" w:rsidR="00462850" w:rsidRPr="00381217" w:rsidRDefault="00462850" w:rsidP="00462850">
            <w:pPr>
              <w:spacing w:after="0" w:line="240" w:lineRule="auto"/>
              <w:rPr>
                <w:rFonts w:ascii="Times New Roman" w:hAnsi="Times New Roman"/>
                <w:color w:val="000000"/>
                <w:sz w:val="24"/>
                <w:szCs w:val="24"/>
                <w:lang w:eastAsia="uk-UA"/>
              </w:rPr>
            </w:pPr>
            <w:r w:rsidRPr="00381217">
              <w:rPr>
                <w:rFonts w:ascii="Times New Roman" w:hAnsi="Times New Roman"/>
                <w:color w:val="000000"/>
                <w:sz w:val="24"/>
                <w:szCs w:val="24"/>
                <w:lang w:eastAsia="uk-UA"/>
              </w:rPr>
              <w:t xml:space="preserve">                                                                            </w:t>
            </w:r>
          </w:p>
          <w:p w14:paraId="5E3E10DE" w14:textId="112C3ADF" w:rsidR="00462850" w:rsidRPr="00381217" w:rsidRDefault="00462850" w:rsidP="00462850">
            <w:pPr>
              <w:spacing w:after="0" w:line="240" w:lineRule="auto"/>
              <w:rPr>
                <w:rFonts w:ascii="Times New Roman" w:hAnsi="Times New Roman"/>
                <w:color w:val="000000"/>
                <w:sz w:val="24"/>
                <w:szCs w:val="24"/>
                <w:lang w:eastAsia="uk-UA"/>
              </w:rPr>
            </w:pPr>
          </w:p>
        </w:tc>
        <w:tc>
          <w:tcPr>
            <w:tcW w:w="1260" w:type="dxa"/>
            <w:tcBorders>
              <w:top w:val="nil"/>
              <w:left w:val="nil"/>
              <w:bottom w:val="single" w:sz="8" w:space="0" w:color="auto"/>
              <w:right w:val="single" w:sz="8" w:space="0" w:color="auto"/>
            </w:tcBorders>
            <w:vAlign w:val="center"/>
            <w:hideMark/>
          </w:tcPr>
          <w:p w14:paraId="0E1A0006" w14:textId="77777777" w:rsidR="00462850" w:rsidRPr="00381217" w:rsidRDefault="00462850" w:rsidP="00462850">
            <w:pPr>
              <w:spacing w:after="0" w:line="240" w:lineRule="auto"/>
              <w:jc w:val="center"/>
              <w:rPr>
                <w:rFonts w:ascii="Times New Roman" w:hAnsi="Times New Roman"/>
                <w:color w:val="000000"/>
                <w:sz w:val="24"/>
                <w:szCs w:val="24"/>
                <w:lang w:eastAsia="uk-UA"/>
              </w:rPr>
            </w:pPr>
            <w:r w:rsidRPr="00381217">
              <w:rPr>
                <w:rFonts w:ascii="Times New Roman" w:hAnsi="Times New Roman"/>
                <w:color w:val="000000"/>
                <w:sz w:val="24"/>
                <w:szCs w:val="24"/>
                <w:lang w:eastAsia="uk-UA"/>
              </w:rPr>
              <w:t> </w:t>
            </w:r>
          </w:p>
        </w:tc>
      </w:tr>
    </w:tbl>
    <w:p w14:paraId="39E2E06F" w14:textId="77777777" w:rsidR="00C24C9E" w:rsidRPr="00381217" w:rsidRDefault="00C24C9E" w:rsidP="00700B7F">
      <w:pPr>
        <w:overflowPunct w:val="0"/>
        <w:autoSpaceDE w:val="0"/>
        <w:autoSpaceDN w:val="0"/>
        <w:adjustRightInd w:val="0"/>
        <w:spacing w:after="0" w:line="240" w:lineRule="auto"/>
        <w:ind w:right="-568" w:firstLine="709"/>
        <w:contextualSpacing/>
        <w:jc w:val="center"/>
        <w:textAlignment w:val="baseline"/>
        <w:rPr>
          <w:rFonts w:ascii="Times New Roman" w:hAnsi="Times New Roman"/>
          <w:b/>
          <w:sz w:val="28"/>
          <w:szCs w:val="28"/>
        </w:rPr>
      </w:pPr>
    </w:p>
    <w:p w14:paraId="4FC8DB7D" w14:textId="77777777" w:rsidR="00C24C9E" w:rsidRPr="00381217" w:rsidRDefault="00C24C9E" w:rsidP="00700B7F">
      <w:pPr>
        <w:overflowPunct w:val="0"/>
        <w:autoSpaceDE w:val="0"/>
        <w:autoSpaceDN w:val="0"/>
        <w:adjustRightInd w:val="0"/>
        <w:spacing w:after="0" w:line="240" w:lineRule="auto"/>
        <w:ind w:right="-568" w:firstLine="709"/>
        <w:contextualSpacing/>
        <w:jc w:val="center"/>
        <w:textAlignment w:val="baseline"/>
        <w:rPr>
          <w:rFonts w:ascii="Times New Roman" w:hAnsi="Times New Roman"/>
          <w:b/>
          <w:sz w:val="28"/>
          <w:szCs w:val="28"/>
        </w:rPr>
      </w:pPr>
    </w:p>
    <w:p w14:paraId="67992A17" w14:textId="77777777" w:rsidR="00C24C9E" w:rsidRPr="00381217" w:rsidRDefault="00C24C9E" w:rsidP="00700B7F">
      <w:pPr>
        <w:overflowPunct w:val="0"/>
        <w:autoSpaceDE w:val="0"/>
        <w:autoSpaceDN w:val="0"/>
        <w:adjustRightInd w:val="0"/>
        <w:spacing w:after="0" w:line="240" w:lineRule="auto"/>
        <w:ind w:right="-568" w:firstLine="709"/>
        <w:contextualSpacing/>
        <w:jc w:val="center"/>
        <w:textAlignment w:val="baseline"/>
        <w:rPr>
          <w:rFonts w:ascii="Times New Roman" w:hAnsi="Times New Roman"/>
          <w:b/>
          <w:sz w:val="28"/>
          <w:szCs w:val="28"/>
        </w:rPr>
      </w:pPr>
    </w:p>
    <w:p w14:paraId="79F0B2D5" w14:textId="77777777" w:rsidR="00C24C9E" w:rsidRPr="00381217" w:rsidRDefault="00C24C9E" w:rsidP="00700B7F">
      <w:pPr>
        <w:overflowPunct w:val="0"/>
        <w:autoSpaceDE w:val="0"/>
        <w:autoSpaceDN w:val="0"/>
        <w:adjustRightInd w:val="0"/>
        <w:spacing w:after="0" w:line="240" w:lineRule="auto"/>
        <w:ind w:right="-568" w:firstLine="709"/>
        <w:contextualSpacing/>
        <w:jc w:val="center"/>
        <w:textAlignment w:val="baseline"/>
        <w:rPr>
          <w:rFonts w:ascii="Times New Roman" w:hAnsi="Times New Roman"/>
          <w:b/>
          <w:sz w:val="28"/>
          <w:szCs w:val="28"/>
        </w:rPr>
      </w:pPr>
    </w:p>
    <w:p w14:paraId="22098699" w14:textId="77777777" w:rsidR="00C24C9E" w:rsidRPr="00381217" w:rsidRDefault="00C24C9E" w:rsidP="00700B7F">
      <w:pPr>
        <w:overflowPunct w:val="0"/>
        <w:autoSpaceDE w:val="0"/>
        <w:autoSpaceDN w:val="0"/>
        <w:adjustRightInd w:val="0"/>
        <w:spacing w:after="0" w:line="240" w:lineRule="auto"/>
        <w:ind w:right="-568" w:firstLine="709"/>
        <w:contextualSpacing/>
        <w:jc w:val="center"/>
        <w:textAlignment w:val="baseline"/>
        <w:rPr>
          <w:rFonts w:ascii="Times New Roman" w:hAnsi="Times New Roman"/>
          <w:b/>
          <w:sz w:val="28"/>
          <w:szCs w:val="28"/>
        </w:rPr>
      </w:pPr>
    </w:p>
    <w:p w14:paraId="627D60BD" w14:textId="77777777" w:rsidR="00C24C9E" w:rsidRPr="00381217" w:rsidRDefault="00C24C9E" w:rsidP="00700B7F">
      <w:pPr>
        <w:overflowPunct w:val="0"/>
        <w:autoSpaceDE w:val="0"/>
        <w:autoSpaceDN w:val="0"/>
        <w:adjustRightInd w:val="0"/>
        <w:spacing w:after="0" w:line="240" w:lineRule="auto"/>
        <w:ind w:right="-568" w:firstLine="709"/>
        <w:contextualSpacing/>
        <w:jc w:val="center"/>
        <w:textAlignment w:val="baseline"/>
        <w:rPr>
          <w:rFonts w:ascii="Times New Roman" w:hAnsi="Times New Roman"/>
          <w:b/>
          <w:sz w:val="28"/>
          <w:szCs w:val="28"/>
        </w:rPr>
      </w:pPr>
    </w:p>
    <w:p w14:paraId="7EF52599" w14:textId="77777777" w:rsidR="00C24C9E" w:rsidRPr="00381217" w:rsidRDefault="00C24C9E" w:rsidP="00700B7F">
      <w:pPr>
        <w:overflowPunct w:val="0"/>
        <w:autoSpaceDE w:val="0"/>
        <w:autoSpaceDN w:val="0"/>
        <w:adjustRightInd w:val="0"/>
        <w:spacing w:after="0" w:line="240" w:lineRule="auto"/>
        <w:ind w:right="-568" w:firstLine="709"/>
        <w:contextualSpacing/>
        <w:jc w:val="center"/>
        <w:textAlignment w:val="baseline"/>
        <w:rPr>
          <w:rFonts w:ascii="Times New Roman" w:hAnsi="Times New Roman"/>
          <w:b/>
          <w:sz w:val="28"/>
          <w:szCs w:val="28"/>
        </w:rPr>
      </w:pPr>
    </w:p>
    <w:p w14:paraId="1DB050DA" w14:textId="77777777" w:rsidR="00C24C9E" w:rsidRPr="00381217" w:rsidRDefault="00C24C9E" w:rsidP="00700B7F">
      <w:pPr>
        <w:overflowPunct w:val="0"/>
        <w:autoSpaceDE w:val="0"/>
        <w:autoSpaceDN w:val="0"/>
        <w:adjustRightInd w:val="0"/>
        <w:spacing w:after="0" w:line="240" w:lineRule="auto"/>
        <w:ind w:right="-568" w:firstLine="709"/>
        <w:contextualSpacing/>
        <w:jc w:val="center"/>
        <w:textAlignment w:val="baseline"/>
        <w:rPr>
          <w:rFonts w:ascii="Times New Roman" w:hAnsi="Times New Roman"/>
          <w:b/>
          <w:sz w:val="28"/>
          <w:szCs w:val="28"/>
        </w:rPr>
      </w:pPr>
    </w:p>
    <w:p w14:paraId="101A6ED3" w14:textId="77777777" w:rsidR="00C24C9E" w:rsidRPr="00381217" w:rsidRDefault="00C24C9E" w:rsidP="00700B7F">
      <w:pPr>
        <w:overflowPunct w:val="0"/>
        <w:autoSpaceDE w:val="0"/>
        <w:autoSpaceDN w:val="0"/>
        <w:adjustRightInd w:val="0"/>
        <w:spacing w:after="0" w:line="240" w:lineRule="auto"/>
        <w:ind w:right="-568" w:firstLine="709"/>
        <w:contextualSpacing/>
        <w:jc w:val="center"/>
        <w:textAlignment w:val="baseline"/>
        <w:rPr>
          <w:rFonts w:ascii="Times New Roman" w:hAnsi="Times New Roman"/>
          <w:b/>
          <w:sz w:val="28"/>
          <w:szCs w:val="28"/>
        </w:rPr>
      </w:pPr>
    </w:p>
    <w:p w14:paraId="611A4DE5" w14:textId="77777777" w:rsidR="00C24C9E" w:rsidRPr="00381217" w:rsidRDefault="00C24C9E" w:rsidP="00700B7F">
      <w:pPr>
        <w:overflowPunct w:val="0"/>
        <w:autoSpaceDE w:val="0"/>
        <w:autoSpaceDN w:val="0"/>
        <w:adjustRightInd w:val="0"/>
        <w:spacing w:after="0" w:line="240" w:lineRule="auto"/>
        <w:ind w:right="-568" w:firstLine="709"/>
        <w:contextualSpacing/>
        <w:jc w:val="center"/>
        <w:textAlignment w:val="baseline"/>
        <w:rPr>
          <w:rFonts w:ascii="Times New Roman" w:hAnsi="Times New Roman"/>
          <w:b/>
          <w:sz w:val="28"/>
          <w:szCs w:val="28"/>
        </w:rPr>
      </w:pPr>
    </w:p>
    <w:p w14:paraId="492B41B4" w14:textId="77777777" w:rsidR="00C24C9E" w:rsidRPr="00381217" w:rsidRDefault="00C24C9E" w:rsidP="00700B7F">
      <w:pPr>
        <w:overflowPunct w:val="0"/>
        <w:autoSpaceDE w:val="0"/>
        <w:autoSpaceDN w:val="0"/>
        <w:adjustRightInd w:val="0"/>
        <w:spacing w:after="0" w:line="240" w:lineRule="auto"/>
        <w:ind w:right="-568" w:firstLine="709"/>
        <w:contextualSpacing/>
        <w:jc w:val="center"/>
        <w:textAlignment w:val="baseline"/>
        <w:rPr>
          <w:rFonts w:ascii="Times New Roman" w:hAnsi="Times New Roman"/>
          <w:b/>
          <w:sz w:val="28"/>
          <w:szCs w:val="28"/>
        </w:rPr>
      </w:pPr>
    </w:p>
    <w:p w14:paraId="1B84655E" w14:textId="77777777" w:rsidR="00C24C9E" w:rsidRPr="00381217" w:rsidRDefault="00C24C9E" w:rsidP="00700B7F">
      <w:pPr>
        <w:overflowPunct w:val="0"/>
        <w:autoSpaceDE w:val="0"/>
        <w:autoSpaceDN w:val="0"/>
        <w:adjustRightInd w:val="0"/>
        <w:spacing w:after="0" w:line="240" w:lineRule="auto"/>
        <w:ind w:right="-568" w:firstLine="709"/>
        <w:contextualSpacing/>
        <w:jc w:val="center"/>
        <w:textAlignment w:val="baseline"/>
        <w:rPr>
          <w:rFonts w:ascii="Times New Roman" w:hAnsi="Times New Roman"/>
          <w:b/>
          <w:sz w:val="28"/>
          <w:szCs w:val="28"/>
        </w:rPr>
      </w:pPr>
    </w:p>
    <w:p w14:paraId="41318BDC" w14:textId="77777777" w:rsidR="00C24C9E" w:rsidRPr="00381217" w:rsidRDefault="00C24C9E" w:rsidP="00700B7F">
      <w:pPr>
        <w:overflowPunct w:val="0"/>
        <w:autoSpaceDE w:val="0"/>
        <w:autoSpaceDN w:val="0"/>
        <w:adjustRightInd w:val="0"/>
        <w:spacing w:after="0" w:line="240" w:lineRule="auto"/>
        <w:ind w:right="-568" w:firstLine="709"/>
        <w:contextualSpacing/>
        <w:jc w:val="center"/>
        <w:textAlignment w:val="baseline"/>
        <w:rPr>
          <w:rFonts w:ascii="Times New Roman" w:hAnsi="Times New Roman"/>
          <w:b/>
          <w:sz w:val="28"/>
          <w:szCs w:val="28"/>
        </w:rPr>
      </w:pPr>
    </w:p>
    <w:p w14:paraId="24CF400E" w14:textId="77777777" w:rsidR="00C24C9E" w:rsidRPr="00381217" w:rsidRDefault="00C24C9E" w:rsidP="00700B7F">
      <w:pPr>
        <w:overflowPunct w:val="0"/>
        <w:autoSpaceDE w:val="0"/>
        <w:autoSpaceDN w:val="0"/>
        <w:adjustRightInd w:val="0"/>
        <w:spacing w:after="0" w:line="240" w:lineRule="auto"/>
        <w:ind w:right="-568" w:firstLine="709"/>
        <w:contextualSpacing/>
        <w:jc w:val="center"/>
        <w:textAlignment w:val="baseline"/>
        <w:rPr>
          <w:rFonts w:ascii="Times New Roman" w:hAnsi="Times New Roman"/>
          <w:b/>
          <w:sz w:val="28"/>
          <w:szCs w:val="28"/>
        </w:rPr>
      </w:pPr>
    </w:p>
    <w:p w14:paraId="3DD9175A" w14:textId="77777777" w:rsidR="00C24C9E" w:rsidRPr="00381217" w:rsidRDefault="00C24C9E" w:rsidP="00700B7F">
      <w:pPr>
        <w:overflowPunct w:val="0"/>
        <w:autoSpaceDE w:val="0"/>
        <w:autoSpaceDN w:val="0"/>
        <w:adjustRightInd w:val="0"/>
        <w:spacing w:after="0" w:line="240" w:lineRule="auto"/>
        <w:ind w:right="-568" w:firstLine="709"/>
        <w:contextualSpacing/>
        <w:jc w:val="center"/>
        <w:textAlignment w:val="baseline"/>
        <w:rPr>
          <w:rFonts w:ascii="Times New Roman" w:hAnsi="Times New Roman"/>
          <w:b/>
          <w:sz w:val="28"/>
          <w:szCs w:val="28"/>
        </w:rPr>
      </w:pPr>
    </w:p>
    <w:p w14:paraId="4C61AF5C" w14:textId="77777777" w:rsidR="00EB161D" w:rsidRPr="00381217" w:rsidRDefault="00EB161D" w:rsidP="00700B7F">
      <w:pPr>
        <w:overflowPunct w:val="0"/>
        <w:autoSpaceDE w:val="0"/>
        <w:autoSpaceDN w:val="0"/>
        <w:adjustRightInd w:val="0"/>
        <w:spacing w:after="0" w:line="240" w:lineRule="auto"/>
        <w:ind w:right="-568" w:firstLine="709"/>
        <w:contextualSpacing/>
        <w:jc w:val="center"/>
        <w:textAlignment w:val="baseline"/>
        <w:rPr>
          <w:rFonts w:ascii="Times New Roman" w:hAnsi="Times New Roman"/>
          <w:b/>
          <w:sz w:val="28"/>
          <w:szCs w:val="28"/>
        </w:rPr>
      </w:pPr>
    </w:p>
    <w:p w14:paraId="5A914A31" w14:textId="77777777" w:rsidR="00EB161D" w:rsidRPr="00381217" w:rsidRDefault="00755D1E" w:rsidP="00700B7F">
      <w:pPr>
        <w:overflowPunct w:val="0"/>
        <w:autoSpaceDE w:val="0"/>
        <w:autoSpaceDN w:val="0"/>
        <w:adjustRightInd w:val="0"/>
        <w:spacing w:after="0" w:line="240" w:lineRule="auto"/>
        <w:ind w:right="-568"/>
        <w:contextualSpacing/>
        <w:textAlignment w:val="baseline"/>
        <w:rPr>
          <w:rFonts w:ascii="Times New Roman" w:hAnsi="Times New Roman"/>
          <w:b/>
          <w:sz w:val="28"/>
          <w:szCs w:val="28"/>
        </w:rPr>
      </w:pPr>
      <w:r w:rsidRPr="00381217">
        <w:rPr>
          <w:rFonts w:ascii="Times New Roman" w:hAnsi="Times New Roman"/>
          <w:b/>
          <w:sz w:val="28"/>
          <w:szCs w:val="28"/>
        </w:rPr>
        <w:br w:type="page"/>
      </w:r>
    </w:p>
    <w:p w14:paraId="12D8179D" w14:textId="77777777" w:rsidR="00E9161E" w:rsidRDefault="00B87624" w:rsidP="00700B7F">
      <w:pPr>
        <w:pStyle w:val="af3"/>
        <w:spacing w:before="0" w:line="240" w:lineRule="auto"/>
        <w:rPr>
          <w:rFonts w:ascii="Times New Roman" w:hAnsi="Times New Roman"/>
          <w:b/>
          <w:bCs/>
          <w:color w:val="auto"/>
          <w:sz w:val="28"/>
          <w:szCs w:val="28"/>
        </w:rPr>
      </w:pPr>
      <w:r w:rsidRPr="00381217">
        <w:rPr>
          <w:rFonts w:ascii="Times New Roman" w:hAnsi="Times New Roman"/>
          <w:b/>
          <w:bCs/>
          <w:color w:val="auto"/>
          <w:sz w:val="28"/>
          <w:szCs w:val="28"/>
        </w:rPr>
        <w:lastRenderedPageBreak/>
        <w:t>ЗМІСТ</w:t>
      </w:r>
    </w:p>
    <w:p w14:paraId="070EA566" w14:textId="77777777" w:rsidR="00604901" w:rsidRPr="00604901" w:rsidRDefault="00604901" w:rsidP="00604901">
      <w:pPr>
        <w:rPr>
          <w:lang w:eastAsia="uk-UA"/>
        </w:rPr>
      </w:pPr>
    </w:p>
    <w:tbl>
      <w:tblPr>
        <w:tblW w:w="0" w:type="auto"/>
        <w:tblLook w:val="04A0" w:firstRow="1" w:lastRow="0" w:firstColumn="1" w:lastColumn="0" w:noHBand="0" w:noVBand="1"/>
      </w:tblPr>
      <w:tblGrid>
        <w:gridCol w:w="9700"/>
        <w:gridCol w:w="496"/>
      </w:tblGrid>
      <w:tr w:rsidR="005C308A" w:rsidRPr="00381217" w14:paraId="786FEA24" w14:textId="77777777" w:rsidTr="00604901">
        <w:tc>
          <w:tcPr>
            <w:tcW w:w="9700" w:type="dxa"/>
          </w:tcPr>
          <w:p w14:paraId="57EBF8D8" w14:textId="77777777" w:rsidR="005C308A" w:rsidRPr="00381217" w:rsidRDefault="005C308A" w:rsidP="00700B7F">
            <w:pPr>
              <w:pStyle w:val="HTML"/>
              <w:ind w:right="-568"/>
              <w:contextualSpacing/>
              <w:rPr>
                <w:rFonts w:ascii="Times New Roman" w:eastAsia="Calibri" w:hAnsi="Times New Roman" w:cs="Times New Roman"/>
                <w:b/>
                <w:sz w:val="28"/>
                <w:szCs w:val="28"/>
                <w:lang w:val="uk-UA"/>
              </w:rPr>
            </w:pPr>
            <w:r w:rsidRPr="00381217">
              <w:rPr>
                <w:rFonts w:ascii="Times New Roman" w:eastAsia="Calibri" w:hAnsi="Times New Roman"/>
                <w:sz w:val="28"/>
                <w:szCs w:val="28"/>
                <w:lang w:val="uk-UA"/>
              </w:rPr>
              <w:t>І. ЛИСТ ОБЛІКУ ЗМІН ТА АКТУАЛІЗАЦІЇ…………………………………………</w:t>
            </w:r>
          </w:p>
        </w:tc>
        <w:tc>
          <w:tcPr>
            <w:tcW w:w="496" w:type="dxa"/>
          </w:tcPr>
          <w:p w14:paraId="12B6588E" w14:textId="77777777" w:rsidR="005C308A" w:rsidRPr="00381217" w:rsidRDefault="005C308A" w:rsidP="00700B7F">
            <w:pPr>
              <w:pStyle w:val="HTML"/>
              <w:ind w:right="-568"/>
              <w:contextualSpacing/>
              <w:rPr>
                <w:rFonts w:ascii="Times New Roman" w:eastAsia="Calibri" w:hAnsi="Times New Roman" w:cs="Times New Roman"/>
                <w:bCs/>
                <w:sz w:val="28"/>
                <w:szCs w:val="28"/>
                <w:lang w:val="uk-UA"/>
              </w:rPr>
            </w:pPr>
            <w:r w:rsidRPr="00381217">
              <w:rPr>
                <w:rFonts w:ascii="Times New Roman" w:eastAsia="Calibri" w:hAnsi="Times New Roman" w:cs="Times New Roman"/>
                <w:bCs/>
                <w:sz w:val="28"/>
                <w:szCs w:val="28"/>
                <w:lang w:val="uk-UA"/>
              </w:rPr>
              <w:t>4</w:t>
            </w:r>
          </w:p>
        </w:tc>
      </w:tr>
      <w:tr w:rsidR="00B87624" w:rsidRPr="00381217" w14:paraId="33FB12BB" w14:textId="77777777" w:rsidTr="00604901">
        <w:tc>
          <w:tcPr>
            <w:tcW w:w="9700" w:type="dxa"/>
          </w:tcPr>
          <w:p w14:paraId="78766DDF" w14:textId="6E21EF6A" w:rsidR="00B87624" w:rsidRPr="00381217" w:rsidRDefault="00BF28E9" w:rsidP="00BF28E9">
            <w:pPr>
              <w:pStyle w:val="HTML"/>
              <w:ind w:right="-568"/>
              <w:contextualSpacing/>
              <w:rPr>
                <w:rFonts w:ascii="Times New Roman" w:eastAsia="Calibri" w:hAnsi="Times New Roman"/>
                <w:sz w:val="28"/>
                <w:szCs w:val="28"/>
                <w:lang w:val="uk-UA"/>
              </w:rPr>
            </w:pPr>
            <w:r>
              <w:rPr>
                <w:rFonts w:ascii="Times New Roman" w:eastAsia="Calibri" w:hAnsi="Times New Roman"/>
                <w:sz w:val="28"/>
                <w:szCs w:val="28"/>
                <w:lang w:val="uk-UA"/>
              </w:rPr>
              <w:t>1. ЗАГАЛЬНІ</w:t>
            </w:r>
            <w:r w:rsidR="00CF0D96">
              <w:rPr>
                <w:rFonts w:ascii="Times New Roman" w:eastAsia="Calibri" w:hAnsi="Times New Roman"/>
                <w:sz w:val="28"/>
                <w:szCs w:val="28"/>
                <w:lang w:val="uk-UA"/>
              </w:rPr>
              <w:t xml:space="preserve"> </w:t>
            </w:r>
            <w:r w:rsidR="00B87624" w:rsidRPr="00381217">
              <w:rPr>
                <w:rFonts w:ascii="Times New Roman" w:eastAsia="Calibri" w:hAnsi="Times New Roman"/>
                <w:sz w:val="28"/>
                <w:szCs w:val="28"/>
                <w:lang w:val="uk-UA"/>
              </w:rPr>
              <w:t>ПОЛОЖЕННЯ</w:t>
            </w:r>
            <w:r>
              <w:rPr>
                <w:rFonts w:ascii="Times New Roman" w:eastAsia="Calibri" w:hAnsi="Times New Roman"/>
                <w:sz w:val="28"/>
                <w:szCs w:val="28"/>
                <w:lang w:val="uk-UA"/>
              </w:rPr>
              <w:t xml:space="preserve">  </w:t>
            </w:r>
            <w:r w:rsidR="00B87624" w:rsidRPr="00381217">
              <w:rPr>
                <w:rFonts w:ascii="Times New Roman" w:eastAsia="Calibri" w:hAnsi="Times New Roman"/>
                <w:sz w:val="28"/>
                <w:szCs w:val="28"/>
                <w:lang w:val="uk-UA"/>
              </w:rPr>
              <w:t>………………………………………………………..</w:t>
            </w:r>
          </w:p>
        </w:tc>
        <w:tc>
          <w:tcPr>
            <w:tcW w:w="496" w:type="dxa"/>
          </w:tcPr>
          <w:p w14:paraId="7261FB85" w14:textId="77777777" w:rsidR="00B87624" w:rsidRPr="00381217" w:rsidRDefault="00B87624" w:rsidP="00700B7F">
            <w:pPr>
              <w:pStyle w:val="HTML"/>
              <w:ind w:right="-568"/>
              <w:contextualSpacing/>
              <w:rPr>
                <w:rFonts w:ascii="Times New Roman" w:eastAsia="Calibri" w:hAnsi="Times New Roman" w:cs="Times New Roman"/>
                <w:bCs/>
                <w:sz w:val="28"/>
                <w:szCs w:val="28"/>
                <w:lang w:val="uk-UA"/>
              </w:rPr>
            </w:pPr>
            <w:r w:rsidRPr="00381217">
              <w:rPr>
                <w:rFonts w:ascii="Times New Roman" w:eastAsia="Calibri" w:hAnsi="Times New Roman" w:cs="Times New Roman"/>
                <w:bCs/>
                <w:sz w:val="28"/>
                <w:szCs w:val="28"/>
                <w:lang w:val="uk-UA"/>
              </w:rPr>
              <w:t>5</w:t>
            </w:r>
          </w:p>
        </w:tc>
      </w:tr>
      <w:tr w:rsidR="005C308A" w:rsidRPr="00381217" w14:paraId="2D1D03E4" w14:textId="77777777" w:rsidTr="00604901">
        <w:trPr>
          <w:trHeight w:val="265"/>
        </w:trPr>
        <w:tc>
          <w:tcPr>
            <w:tcW w:w="9700" w:type="dxa"/>
          </w:tcPr>
          <w:p w14:paraId="420A5BB0" w14:textId="77777777" w:rsidR="005C308A" w:rsidRPr="00754C85" w:rsidRDefault="005C308A" w:rsidP="00754C85">
            <w:pPr>
              <w:pStyle w:val="rvps7"/>
              <w:shd w:val="clear" w:color="auto" w:fill="FFFFFF"/>
              <w:spacing w:before="0" w:beforeAutospacing="0" w:after="0" w:afterAutospacing="0"/>
              <w:ind w:firstLine="37"/>
              <w:rPr>
                <w:b/>
                <w:bCs/>
                <w:color w:val="333333"/>
                <w:sz w:val="28"/>
                <w:szCs w:val="28"/>
              </w:rPr>
            </w:pPr>
            <w:r w:rsidRPr="00381217">
              <w:rPr>
                <w:rFonts w:eastAsia="Calibri"/>
                <w:bCs/>
                <w:sz w:val="28"/>
                <w:szCs w:val="28"/>
              </w:rPr>
              <w:t xml:space="preserve">2. </w:t>
            </w:r>
            <w:r w:rsidR="00BF28E9" w:rsidRPr="00754C85">
              <w:rPr>
                <w:rStyle w:val="rvts15"/>
                <w:bCs/>
                <w:color w:val="333333"/>
                <w:sz w:val="28"/>
                <w:szCs w:val="28"/>
              </w:rPr>
              <w:t>ОСНОВНІ ПРАВИЛА АКАДЕМІЧНОЇ ДОБРОЧЕСНОСТІ</w:t>
            </w:r>
            <w:r w:rsidR="00754C85">
              <w:rPr>
                <w:rStyle w:val="rvts15"/>
                <w:bCs/>
                <w:color w:val="333333"/>
                <w:sz w:val="28"/>
                <w:szCs w:val="28"/>
              </w:rPr>
              <w:t xml:space="preserve"> ………………</w:t>
            </w:r>
            <w:r w:rsidR="00604901">
              <w:rPr>
                <w:rStyle w:val="rvts15"/>
                <w:bCs/>
                <w:color w:val="333333"/>
                <w:sz w:val="28"/>
                <w:szCs w:val="28"/>
              </w:rPr>
              <w:t>…</w:t>
            </w:r>
          </w:p>
        </w:tc>
        <w:tc>
          <w:tcPr>
            <w:tcW w:w="496" w:type="dxa"/>
          </w:tcPr>
          <w:p w14:paraId="226C3AEB" w14:textId="77777777" w:rsidR="00754C85" w:rsidRPr="00381217" w:rsidRDefault="00754C85" w:rsidP="00700B7F">
            <w:pPr>
              <w:pStyle w:val="HTML"/>
              <w:ind w:right="-568"/>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6</w:t>
            </w:r>
          </w:p>
        </w:tc>
      </w:tr>
      <w:tr w:rsidR="00A06F22" w:rsidRPr="00754C85" w14:paraId="262826E6" w14:textId="77777777" w:rsidTr="00604901">
        <w:trPr>
          <w:trHeight w:val="249"/>
        </w:trPr>
        <w:tc>
          <w:tcPr>
            <w:tcW w:w="9700" w:type="dxa"/>
          </w:tcPr>
          <w:p w14:paraId="4D2B1659" w14:textId="77777777" w:rsidR="00A06F22" w:rsidRPr="00754C85" w:rsidRDefault="00754C85" w:rsidP="00700B7F">
            <w:pPr>
              <w:pStyle w:val="HTML"/>
              <w:ind w:right="-568"/>
              <w:contextualSpacing/>
              <w:rPr>
                <w:rStyle w:val="rvts15"/>
                <w:color w:val="333333"/>
                <w:lang w:eastAsia="uk-UA"/>
              </w:rPr>
            </w:pPr>
            <w:r w:rsidRPr="00754C85">
              <w:rPr>
                <w:rStyle w:val="rvts15"/>
                <w:rFonts w:ascii="Times New Roman" w:hAnsi="Times New Roman" w:cs="Times New Roman"/>
                <w:bCs/>
                <w:color w:val="333333"/>
                <w:sz w:val="28"/>
                <w:szCs w:val="28"/>
                <w:lang w:val="uk-UA" w:eastAsia="uk-UA"/>
              </w:rPr>
              <w:t>3. ЗАБЕЗПЕЧЕННЯ АКАДЕМІЧНОЇ ДОБРОЧЕСНОСТІ</w:t>
            </w:r>
            <w:r>
              <w:rPr>
                <w:rStyle w:val="rvts15"/>
                <w:rFonts w:ascii="Times New Roman" w:hAnsi="Times New Roman" w:cs="Times New Roman"/>
                <w:bCs/>
                <w:color w:val="333333"/>
                <w:sz w:val="28"/>
                <w:szCs w:val="28"/>
                <w:lang w:val="uk-UA" w:eastAsia="uk-UA"/>
              </w:rPr>
              <w:t xml:space="preserve">  ……………………</w:t>
            </w:r>
            <w:r w:rsidR="00604901">
              <w:rPr>
                <w:rStyle w:val="rvts15"/>
                <w:rFonts w:ascii="Times New Roman" w:hAnsi="Times New Roman" w:cs="Times New Roman"/>
                <w:bCs/>
                <w:color w:val="333333"/>
                <w:sz w:val="28"/>
                <w:szCs w:val="28"/>
                <w:lang w:val="uk-UA" w:eastAsia="uk-UA"/>
              </w:rPr>
              <w:t>…</w:t>
            </w:r>
          </w:p>
        </w:tc>
        <w:tc>
          <w:tcPr>
            <w:tcW w:w="496" w:type="dxa"/>
          </w:tcPr>
          <w:p w14:paraId="090529FB" w14:textId="77777777" w:rsidR="00A06F22" w:rsidRPr="00754C85" w:rsidRDefault="00754C85" w:rsidP="00700B7F">
            <w:pPr>
              <w:pStyle w:val="HTML"/>
              <w:ind w:right="-568"/>
              <w:contextualSpacing/>
              <w:rPr>
                <w:rStyle w:val="rvts15"/>
                <w:color w:val="333333"/>
                <w:lang w:eastAsia="uk-UA"/>
              </w:rPr>
            </w:pPr>
            <w:r w:rsidRPr="00754C85">
              <w:rPr>
                <w:rFonts w:ascii="Times New Roman" w:eastAsia="Calibri" w:hAnsi="Times New Roman" w:cs="Times New Roman"/>
                <w:bCs/>
                <w:sz w:val="28"/>
                <w:szCs w:val="28"/>
                <w:lang w:val="uk-UA"/>
              </w:rPr>
              <w:t>9</w:t>
            </w:r>
          </w:p>
        </w:tc>
      </w:tr>
      <w:tr w:rsidR="005C308A" w:rsidRPr="00754C85" w14:paraId="632D21C3" w14:textId="77777777" w:rsidTr="00604901">
        <w:tc>
          <w:tcPr>
            <w:tcW w:w="9700" w:type="dxa"/>
          </w:tcPr>
          <w:p w14:paraId="6D691F8B" w14:textId="77777777" w:rsidR="00754C85" w:rsidRDefault="00FF5438" w:rsidP="00C47220">
            <w:pPr>
              <w:pStyle w:val="HTML"/>
              <w:ind w:right="-568"/>
              <w:contextualSpacing/>
              <w:rPr>
                <w:rStyle w:val="rvts15"/>
                <w:rFonts w:ascii="Times New Roman" w:hAnsi="Times New Roman" w:cs="Times New Roman"/>
                <w:bCs/>
                <w:color w:val="333333"/>
                <w:sz w:val="28"/>
                <w:szCs w:val="28"/>
                <w:lang w:val="uk-UA" w:eastAsia="uk-UA"/>
              </w:rPr>
            </w:pPr>
            <w:r w:rsidRPr="00754C85">
              <w:rPr>
                <w:rStyle w:val="rvts15"/>
                <w:rFonts w:ascii="Times New Roman" w:hAnsi="Times New Roman" w:cs="Times New Roman"/>
                <w:bCs/>
                <w:color w:val="333333"/>
                <w:sz w:val="28"/>
                <w:szCs w:val="28"/>
                <w:lang w:val="uk-UA" w:eastAsia="uk-UA"/>
              </w:rPr>
              <w:t>4</w:t>
            </w:r>
            <w:r w:rsidR="00754C85">
              <w:rPr>
                <w:rStyle w:val="rvts15"/>
                <w:rFonts w:ascii="Times New Roman" w:hAnsi="Times New Roman" w:cs="Times New Roman"/>
                <w:bCs/>
                <w:color w:val="333333"/>
                <w:sz w:val="28"/>
                <w:szCs w:val="28"/>
                <w:lang w:val="uk-UA" w:eastAsia="uk-UA"/>
              </w:rPr>
              <w:t>.</w:t>
            </w:r>
            <w:r w:rsidR="00754C85" w:rsidRPr="00754C85">
              <w:rPr>
                <w:rStyle w:val="rvts15"/>
                <w:rFonts w:ascii="Times New Roman" w:hAnsi="Times New Roman" w:cs="Times New Roman"/>
                <w:bCs/>
                <w:color w:val="333333"/>
                <w:sz w:val="28"/>
                <w:szCs w:val="28"/>
                <w:lang w:val="uk-UA" w:eastAsia="uk-UA"/>
              </w:rPr>
              <w:t xml:space="preserve"> ВІДПОВІДАЛЬНІСТЬ ЗА ПОРУШЕННЯ АКАДЕМІЧНОЇ </w:t>
            </w:r>
          </w:p>
          <w:p w14:paraId="74EBF71A" w14:textId="77777777" w:rsidR="005C308A" w:rsidRPr="00754C85" w:rsidRDefault="00754C85" w:rsidP="00C47220">
            <w:pPr>
              <w:pStyle w:val="HTML"/>
              <w:ind w:right="-568"/>
              <w:contextualSpacing/>
              <w:rPr>
                <w:rStyle w:val="rvts15"/>
                <w:rFonts w:ascii="Times New Roman" w:hAnsi="Times New Roman" w:cs="Times New Roman"/>
                <w:bCs/>
                <w:color w:val="333333"/>
                <w:sz w:val="28"/>
                <w:szCs w:val="28"/>
                <w:lang w:val="uk-UA" w:eastAsia="uk-UA"/>
              </w:rPr>
            </w:pPr>
            <w:r w:rsidRPr="00754C85">
              <w:rPr>
                <w:rStyle w:val="rvts15"/>
                <w:rFonts w:ascii="Times New Roman" w:hAnsi="Times New Roman" w:cs="Times New Roman"/>
                <w:bCs/>
                <w:color w:val="333333"/>
                <w:sz w:val="28"/>
                <w:szCs w:val="28"/>
                <w:lang w:val="uk-UA" w:eastAsia="uk-UA"/>
              </w:rPr>
              <w:t xml:space="preserve">ДОБРОЧЕСНОСТІ </w:t>
            </w:r>
            <w:r w:rsidR="00AE3191" w:rsidRPr="00754C85">
              <w:rPr>
                <w:rStyle w:val="rvts15"/>
                <w:rFonts w:ascii="Times New Roman" w:hAnsi="Times New Roman" w:cs="Times New Roman"/>
                <w:bCs/>
                <w:color w:val="333333"/>
                <w:sz w:val="28"/>
                <w:szCs w:val="28"/>
                <w:lang w:val="uk-UA" w:eastAsia="uk-UA"/>
              </w:rPr>
              <w:t>………………</w:t>
            </w:r>
            <w:r>
              <w:rPr>
                <w:rStyle w:val="rvts15"/>
                <w:rFonts w:ascii="Times New Roman" w:hAnsi="Times New Roman" w:cs="Times New Roman"/>
                <w:bCs/>
                <w:color w:val="333333"/>
                <w:sz w:val="28"/>
                <w:szCs w:val="28"/>
                <w:lang w:val="uk-UA" w:eastAsia="uk-UA"/>
              </w:rPr>
              <w:t>…………………………………………………</w:t>
            </w:r>
            <w:r w:rsidR="00604901">
              <w:rPr>
                <w:rStyle w:val="rvts15"/>
                <w:rFonts w:ascii="Times New Roman" w:hAnsi="Times New Roman" w:cs="Times New Roman"/>
                <w:bCs/>
                <w:color w:val="333333"/>
                <w:sz w:val="28"/>
                <w:szCs w:val="28"/>
                <w:lang w:val="uk-UA" w:eastAsia="uk-UA"/>
              </w:rPr>
              <w:t>.</w:t>
            </w:r>
            <w:r>
              <w:rPr>
                <w:rStyle w:val="rvts15"/>
                <w:rFonts w:ascii="Times New Roman" w:hAnsi="Times New Roman" w:cs="Times New Roman"/>
                <w:bCs/>
                <w:color w:val="333333"/>
                <w:sz w:val="28"/>
                <w:szCs w:val="28"/>
                <w:lang w:val="uk-UA" w:eastAsia="uk-UA"/>
              </w:rPr>
              <w:t>.</w:t>
            </w:r>
          </w:p>
        </w:tc>
        <w:tc>
          <w:tcPr>
            <w:tcW w:w="496" w:type="dxa"/>
          </w:tcPr>
          <w:p w14:paraId="1B7397F5" w14:textId="77777777" w:rsidR="00B87624" w:rsidRPr="00754C85" w:rsidRDefault="00B87624" w:rsidP="00700B7F">
            <w:pPr>
              <w:pStyle w:val="HTML"/>
              <w:ind w:right="-568"/>
              <w:contextualSpacing/>
              <w:jc w:val="center"/>
              <w:rPr>
                <w:rStyle w:val="rvts15"/>
                <w:rFonts w:ascii="Times New Roman" w:hAnsi="Times New Roman" w:cs="Times New Roman"/>
                <w:bCs/>
                <w:color w:val="333333"/>
                <w:sz w:val="28"/>
                <w:szCs w:val="28"/>
                <w:lang w:val="uk-UA" w:eastAsia="uk-UA"/>
              </w:rPr>
            </w:pPr>
          </w:p>
          <w:p w14:paraId="3C99610E" w14:textId="77777777" w:rsidR="005C308A" w:rsidRPr="00754C85" w:rsidRDefault="00754C85" w:rsidP="00700B7F">
            <w:pPr>
              <w:pStyle w:val="HTML"/>
              <w:ind w:right="-568"/>
              <w:contextualSpacing/>
              <w:rPr>
                <w:rStyle w:val="rvts15"/>
                <w:rFonts w:ascii="Times New Roman" w:hAnsi="Times New Roman" w:cs="Times New Roman"/>
                <w:bCs/>
                <w:color w:val="333333"/>
                <w:sz w:val="28"/>
                <w:szCs w:val="28"/>
                <w:lang w:val="uk-UA" w:eastAsia="uk-UA"/>
              </w:rPr>
            </w:pPr>
            <w:r>
              <w:rPr>
                <w:rStyle w:val="rvts15"/>
                <w:rFonts w:ascii="Times New Roman" w:hAnsi="Times New Roman" w:cs="Times New Roman"/>
                <w:bCs/>
                <w:color w:val="333333"/>
                <w:sz w:val="28"/>
                <w:szCs w:val="28"/>
                <w:lang w:val="uk-UA" w:eastAsia="uk-UA"/>
              </w:rPr>
              <w:t>13</w:t>
            </w:r>
          </w:p>
        </w:tc>
      </w:tr>
      <w:tr w:rsidR="005C308A" w:rsidRPr="00754C85" w14:paraId="0DE1C973" w14:textId="77777777" w:rsidTr="00604901">
        <w:tc>
          <w:tcPr>
            <w:tcW w:w="9700" w:type="dxa"/>
          </w:tcPr>
          <w:p w14:paraId="55752136" w14:textId="77777777" w:rsidR="005C308A" w:rsidRPr="00754C85" w:rsidRDefault="007901CE" w:rsidP="00700B7F">
            <w:pPr>
              <w:pStyle w:val="HTML"/>
              <w:ind w:right="-568"/>
              <w:contextualSpacing/>
              <w:rPr>
                <w:rStyle w:val="rvts15"/>
                <w:rFonts w:ascii="Times New Roman" w:hAnsi="Times New Roman" w:cs="Times New Roman"/>
                <w:bCs/>
                <w:color w:val="333333"/>
                <w:sz w:val="28"/>
                <w:szCs w:val="28"/>
                <w:lang w:val="uk-UA" w:eastAsia="uk-UA"/>
              </w:rPr>
            </w:pPr>
            <w:r w:rsidRPr="00754C85">
              <w:rPr>
                <w:rStyle w:val="rvts15"/>
                <w:rFonts w:ascii="Times New Roman" w:hAnsi="Times New Roman" w:cs="Times New Roman"/>
                <w:bCs/>
                <w:color w:val="333333"/>
                <w:sz w:val="28"/>
                <w:szCs w:val="28"/>
                <w:lang w:val="uk-UA" w:eastAsia="uk-UA"/>
              </w:rPr>
              <w:t>5</w:t>
            </w:r>
            <w:r w:rsidR="00B87624" w:rsidRPr="00754C85">
              <w:rPr>
                <w:rStyle w:val="rvts15"/>
                <w:rFonts w:ascii="Times New Roman" w:hAnsi="Times New Roman" w:cs="Times New Roman"/>
                <w:bCs/>
                <w:color w:val="333333"/>
                <w:sz w:val="28"/>
                <w:szCs w:val="28"/>
                <w:lang w:val="uk-UA" w:eastAsia="uk-UA"/>
              </w:rPr>
              <w:t xml:space="preserve">. </w:t>
            </w:r>
            <w:r w:rsidR="00754C85" w:rsidRPr="00754C85">
              <w:rPr>
                <w:rStyle w:val="rvts15"/>
                <w:rFonts w:ascii="Times New Roman" w:hAnsi="Times New Roman" w:cs="Times New Roman"/>
                <w:bCs/>
                <w:color w:val="333333"/>
                <w:sz w:val="28"/>
                <w:szCs w:val="28"/>
                <w:lang w:val="uk-UA" w:eastAsia="uk-UA"/>
              </w:rPr>
              <w:t xml:space="preserve">ВИДИ ПОРУШЕНЬ АКАДЕМІЧНОЇ ДОБРОЧЕСНОСТІ ТА ЗАХОДИ РЕАГУВАННЯ НА НИХ </w:t>
            </w:r>
            <w:r w:rsidR="00B87624" w:rsidRPr="00754C85">
              <w:rPr>
                <w:rStyle w:val="rvts15"/>
                <w:rFonts w:ascii="Times New Roman" w:hAnsi="Times New Roman" w:cs="Times New Roman"/>
                <w:bCs/>
                <w:color w:val="333333"/>
                <w:sz w:val="28"/>
                <w:szCs w:val="28"/>
                <w:lang w:val="uk-UA" w:eastAsia="uk-UA"/>
              </w:rPr>
              <w:t>………………………………………………………</w:t>
            </w:r>
            <w:r w:rsidR="00604901">
              <w:rPr>
                <w:rStyle w:val="rvts15"/>
                <w:rFonts w:ascii="Times New Roman" w:hAnsi="Times New Roman" w:cs="Times New Roman"/>
                <w:bCs/>
                <w:color w:val="333333"/>
                <w:sz w:val="28"/>
                <w:szCs w:val="28"/>
                <w:lang w:val="uk-UA" w:eastAsia="uk-UA"/>
              </w:rPr>
              <w:t>…..</w:t>
            </w:r>
            <w:r w:rsidR="00B87624" w:rsidRPr="00754C85">
              <w:rPr>
                <w:rStyle w:val="rvts15"/>
                <w:rFonts w:ascii="Times New Roman" w:hAnsi="Times New Roman" w:cs="Times New Roman"/>
                <w:bCs/>
                <w:color w:val="333333"/>
                <w:sz w:val="28"/>
                <w:szCs w:val="28"/>
                <w:lang w:val="uk-UA" w:eastAsia="uk-UA"/>
              </w:rPr>
              <w:t>.</w:t>
            </w:r>
          </w:p>
        </w:tc>
        <w:tc>
          <w:tcPr>
            <w:tcW w:w="496" w:type="dxa"/>
          </w:tcPr>
          <w:p w14:paraId="0987F9A0" w14:textId="77777777" w:rsidR="00604901" w:rsidRDefault="00604901" w:rsidP="00700B7F">
            <w:pPr>
              <w:pStyle w:val="HTML"/>
              <w:ind w:right="-568"/>
              <w:contextualSpacing/>
              <w:rPr>
                <w:rStyle w:val="rvts15"/>
                <w:rFonts w:ascii="Times New Roman" w:hAnsi="Times New Roman" w:cs="Times New Roman"/>
                <w:bCs/>
                <w:color w:val="333333"/>
                <w:sz w:val="28"/>
                <w:szCs w:val="28"/>
                <w:lang w:val="uk-UA" w:eastAsia="uk-UA"/>
              </w:rPr>
            </w:pPr>
          </w:p>
          <w:p w14:paraId="40801CE8" w14:textId="77777777" w:rsidR="005C308A" w:rsidRPr="00754C85" w:rsidRDefault="00754C85" w:rsidP="00700B7F">
            <w:pPr>
              <w:pStyle w:val="HTML"/>
              <w:ind w:right="-568"/>
              <w:contextualSpacing/>
              <w:rPr>
                <w:rStyle w:val="rvts15"/>
                <w:rFonts w:ascii="Times New Roman" w:hAnsi="Times New Roman" w:cs="Times New Roman"/>
                <w:bCs/>
                <w:color w:val="333333"/>
                <w:sz w:val="28"/>
                <w:szCs w:val="28"/>
                <w:lang w:val="uk-UA" w:eastAsia="uk-UA"/>
              </w:rPr>
            </w:pPr>
            <w:r>
              <w:rPr>
                <w:rStyle w:val="rvts15"/>
                <w:rFonts w:ascii="Times New Roman" w:hAnsi="Times New Roman" w:cs="Times New Roman"/>
                <w:bCs/>
                <w:color w:val="333333"/>
                <w:sz w:val="28"/>
                <w:szCs w:val="28"/>
                <w:lang w:val="uk-UA" w:eastAsia="uk-UA"/>
              </w:rPr>
              <w:t>17</w:t>
            </w:r>
          </w:p>
        </w:tc>
      </w:tr>
      <w:tr w:rsidR="00D052A2" w:rsidRPr="00381217" w14:paraId="6F5C9461" w14:textId="77777777" w:rsidTr="00604901">
        <w:tc>
          <w:tcPr>
            <w:tcW w:w="9700" w:type="dxa"/>
          </w:tcPr>
          <w:p w14:paraId="29F9FA19" w14:textId="77777777" w:rsidR="00D052A2" w:rsidRPr="00381217" w:rsidRDefault="00754C85" w:rsidP="00754C85">
            <w:pPr>
              <w:pStyle w:val="HTML"/>
              <w:ind w:right="-568"/>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6.</w:t>
            </w:r>
            <w:r w:rsidRPr="006912FF">
              <w:rPr>
                <w:rFonts w:ascii="Times New Roman" w:hAnsi="Times New Roman"/>
                <w:b/>
                <w:sz w:val="28"/>
                <w:szCs w:val="28"/>
              </w:rPr>
              <w:t xml:space="preserve"> </w:t>
            </w:r>
            <w:r w:rsidRPr="00754C85">
              <w:rPr>
                <w:rFonts w:ascii="Times New Roman" w:hAnsi="Times New Roman"/>
                <w:sz w:val="28"/>
                <w:szCs w:val="28"/>
              </w:rPr>
              <w:t>РОЗГЛЯД ПОВІДОМЛЕНЬ ПРО ПОРУШЕННЯ АКАДЕМІЧНОЇ ДОБРОЧЕСНОСТІ</w:t>
            </w:r>
            <w:r w:rsidR="00D052A2" w:rsidRPr="00754C85">
              <w:rPr>
                <w:rFonts w:ascii="Times New Roman" w:eastAsia="Calibri" w:hAnsi="Times New Roman" w:cs="Times New Roman"/>
                <w:bCs/>
                <w:sz w:val="28"/>
                <w:szCs w:val="28"/>
                <w:lang w:val="uk-UA"/>
              </w:rPr>
              <w:t>…………………………………………………………………</w:t>
            </w:r>
            <w:r>
              <w:rPr>
                <w:rFonts w:ascii="Times New Roman" w:eastAsia="Calibri" w:hAnsi="Times New Roman" w:cs="Times New Roman"/>
                <w:bCs/>
                <w:sz w:val="28"/>
                <w:szCs w:val="28"/>
                <w:lang w:val="uk-UA"/>
              </w:rPr>
              <w:t>..</w:t>
            </w:r>
          </w:p>
        </w:tc>
        <w:tc>
          <w:tcPr>
            <w:tcW w:w="496" w:type="dxa"/>
          </w:tcPr>
          <w:p w14:paraId="15E511E2" w14:textId="77777777" w:rsidR="00CF0D96" w:rsidRDefault="00CF0D96" w:rsidP="00700B7F">
            <w:pPr>
              <w:pStyle w:val="HTML"/>
              <w:ind w:right="-568"/>
              <w:contextualSpacing/>
              <w:rPr>
                <w:rFonts w:ascii="Times New Roman" w:eastAsia="Calibri" w:hAnsi="Times New Roman" w:cs="Times New Roman"/>
                <w:bCs/>
                <w:sz w:val="28"/>
                <w:szCs w:val="28"/>
                <w:lang w:val="uk-UA"/>
              </w:rPr>
            </w:pPr>
          </w:p>
          <w:p w14:paraId="75FC6932" w14:textId="26EAB9C2" w:rsidR="00D052A2" w:rsidRPr="00381217" w:rsidRDefault="00754C85" w:rsidP="00700B7F">
            <w:pPr>
              <w:pStyle w:val="HTML"/>
              <w:ind w:right="-568"/>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23</w:t>
            </w:r>
          </w:p>
        </w:tc>
      </w:tr>
      <w:tr w:rsidR="00D052A2" w:rsidRPr="00381217" w14:paraId="4BC27DA5" w14:textId="77777777" w:rsidTr="00604901">
        <w:trPr>
          <w:trHeight w:val="332"/>
        </w:trPr>
        <w:tc>
          <w:tcPr>
            <w:tcW w:w="9700" w:type="dxa"/>
          </w:tcPr>
          <w:p w14:paraId="4DB538C3" w14:textId="77777777" w:rsidR="00D052A2" w:rsidRPr="00754C85" w:rsidRDefault="00754C85" w:rsidP="00754C85">
            <w:pPr>
              <w:spacing w:after="0" w:line="240" w:lineRule="auto"/>
              <w:rPr>
                <w:rFonts w:ascii="Times New Roman" w:hAnsi="Times New Roman"/>
                <w:sz w:val="28"/>
                <w:szCs w:val="28"/>
              </w:rPr>
            </w:pPr>
            <w:r w:rsidRPr="00754C85">
              <w:rPr>
                <w:rFonts w:ascii="Times New Roman" w:eastAsia="Calibri" w:hAnsi="Times New Roman"/>
                <w:bCs/>
                <w:sz w:val="28"/>
                <w:szCs w:val="28"/>
              </w:rPr>
              <w:t xml:space="preserve"> </w:t>
            </w:r>
            <w:r w:rsidRPr="00754C85">
              <w:rPr>
                <w:rFonts w:ascii="Times New Roman" w:hAnsi="Times New Roman"/>
                <w:sz w:val="28"/>
                <w:szCs w:val="28"/>
              </w:rPr>
              <w:t>7. ПРИКІНЦЕВІ ПОЛОЖЕННЯ</w:t>
            </w:r>
            <w:r w:rsidR="00604901">
              <w:rPr>
                <w:rFonts w:ascii="Times New Roman" w:hAnsi="Times New Roman"/>
                <w:sz w:val="28"/>
                <w:szCs w:val="28"/>
              </w:rPr>
              <w:t xml:space="preserve"> …………………………………………………..</w:t>
            </w:r>
          </w:p>
        </w:tc>
        <w:tc>
          <w:tcPr>
            <w:tcW w:w="496" w:type="dxa"/>
          </w:tcPr>
          <w:p w14:paraId="3C4F5D7E" w14:textId="77777777" w:rsidR="00D052A2" w:rsidRPr="00381217" w:rsidRDefault="00604901" w:rsidP="00700B7F">
            <w:pPr>
              <w:pStyle w:val="HTML"/>
              <w:ind w:right="-568"/>
              <w:contextualSpacing/>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27</w:t>
            </w:r>
          </w:p>
        </w:tc>
      </w:tr>
    </w:tbl>
    <w:p w14:paraId="7F5AF8BB" w14:textId="77777777" w:rsidR="00FA4C76" w:rsidRPr="00381217" w:rsidRDefault="00BC6733" w:rsidP="00700B7F">
      <w:pPr>
        <w:pStyle w:val="HTML"/>
        <w:ind w:right="-568"/>
        <w:contextualSpacing/>
        <w:jc w:val="center"/>
        <w:rPr>
          <w:rFonts w:ascii="Times New Roman" w:hAnsi="Times New Roman" w:cs="Times New Roman"/>
          <w:b/>
          <w:bCs/>
          <w:sz w:val="28"/>
          <w:szCs w:val="28"/>
          <w:lang w:val="uk-UA"/>
        </w:rPr>
      </w:pPr>
      <w:r w:rsidRPr="00381217">
        <w:rPr>
          <w:rFonts w:ascii="Times New Roman" w:hAnsi="Times New Roman" w:cs="Times New Roman"/>
          <w:b/>
          <w:sz w:val="28"/>
          <w:szCs w:val="28"/>
          <w:lang w:val="uk-UA"/>
        </w:rPr>
        <w:br w:type="page"/>
      </w:r>
      <w:bookmarkStart w:id="0" w:name="_Toc152061405"/>
      <w:r w:rsidR="00FA4C76" w:rsidRPr="00381217">
        <w:rPr>
          <w:rFonts w:ascii="Times New Roman" w:hAnsi="Times New Roman" w:cs="Times New Roman"/>
          <w:b/>
          <w:bCs/>
          <w:sz w:val="28"/>
          <w:szCs w:val="28"/>
          <w:lang w:val="uk-UA"/>
        </w:rPr>
        <w:lastRenderedPageBreak/>
        <w:t>І. ЛИСТ ОБЛІКУ ЗМІН ТА АКТУАЛІЗАЦІЇ</w:t>
      </w:r>
      <w:bookmarkEnd w:id="0"/>
    </w:p>
    <w:p w14:paraId="60051D4F" w14:textId="77777777" w:rsidR="00FA4C76" w:rsidRPr="00381217" w:rsidRDefault="00FA4C76" w:rsidP="00700B7F">
      <w:pPr>
        <w:spacing w:after="0" w:line="240" w:lineRule="auto"/>
        <w:ind w:right="141" w:firstLine="709"/>
        <w:contextualSpacing/>
        <w:jc w:val="center"/>
        <w:rPr>
          <w:rFonts w:ascii="Times New Roman" w:hAnsi="Times New Roman"/>
          <w:b/>
          <w:sz w:val="28"/>
          <w:szCs w:val="28"/>
        </w:rPr>
      </w:pPr>
    </w:p>
    <w:tbl>
      <w:tblPr>
        <w:tblW w:w="10281"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1318"/>
        <w:gridCol w:w="3404"/>
        <w:gridCol w:w="1629"/>
        <w:gridCol w:w="1634"/>
        <w:gridCol w:w="1632"/>
      </w:tblGrid>
      <w:tr w:rsidR="00FA4C76" w:rsidRPr="00381217" w14:paraId="547E3807" w14:textId="77777777" w:rsidTr="00755D1E">
        <w:tc>
          <w:tcPr>
            <w:tcW w:w="664" w:type="dxa"/>
          </w:tcPr>
          <w:p w14:paraId="3F4257CF" w14:textId="77777777" w:rsidR="00FA4C76" w:rsidRPr="00381217" w:rsidRDefault="00FA4C76" w:rsidP="00700B7F">
            <w:pPr>
              <w:pStyle w:val="HTML"/>
              <w:ind w:left="-426" w:right="-568" w:firstLine="2"/>
              <w:contextualSpacing/>
              <w:jc w:val="center"/>
              <w:rPr>
                <w:rFonts w:ascii="Times New Roman" w:eastAsia="Calibri" w:hAnsi="Times New Roman"/>
                <w:b/>
                <w:bCs/>
                <w:sz w:val="24"/>
                <w:szCs w:val="24"/>
                <w:lang w:val="uk-UA"/>
              </w:rPr>
            </w:pPr>
            <w:r w:rsidRPr="00381217">
              <w:rPr>
                <w:rFonts w:ascii="Times New Roman" w:eastAsia="Calibri" w:hAnsi="Times New Roman"/>
                <w:b/>
                <w:bCs/>
                <w:sz w:val="24"/>
                <w:szCs w:val="24"/>
                <w:lang w:val="uk-UA"/>
              </w:rPr>
              <w:t xml:space="preserve"> № </w:t>
            </w:r>
          </w:p>
          <w:p w14:paraId="6F2F808E" w14:textId="77777777" w:rsidR="00FA4C76" w:rsidRPr="00381217" w:rsidRDefault="00FA4C76" w:rsidP="00700B7F">
            <w:pPr>
              <w:pStyle w:val="HTML"/>
              <w:ind w:left="-426" w:right="-568" w:firstLine="2"/>
              <w:contextualSpacing/>
              <w:jc w:val="center"/>
              <w:rPr>
                <w:rFonts w:ascii="Times New Roman" w:eastAsia="Calibri" w:hAnsi="Times New Roman" w:cs="Times New Roman"/>
                <w:b/>
                <w:bCs/>
                <w:sz w:val="24"/>
                <w:szCs w:val="24"/>
                <w:lang w:val="uk-UA"/>
              </w:rPr>
            </w:pPr>
            <w:r w:rsidRPr="00381217">
              <w:rPr>
                <w:rFonts w:ascii="Times New Roman" w:eastAsia="Calibri" w:hAnsi="Times New Roman"/>
                <w:b/>
                <w:bCs/>
                <w:sz w:val="24"/>
                <w:szCs w:val="24"/>
                <w:lang w:val="uk-UA"/>
              </w:rPr>
              <w:t>з/п</w:t>
            </w:r>
          </w:p>
        </w:tc>
        <w:tc>
          <w:tcPr>
            <w:tcW w:w="1318" w:type="dxa"/>
          </w:tcPr>
          <w:p w14:paraId="0C63B80F" w14:textId="77777777" w:rsidR="00FA4C76" w:rsidRPr="00381217" w:rsidRDefault="00FA4C76" w:rsidP="00700B7F">
            <w:pPr>
              <w:pStyle w:val="HTML"/>
              <w:tabs>
                <w:tab w:val="clear" w:pos="916"/>
                <w:tab w:val="left" w:pos="888"/>
              </w:tabs>
              <w:ind w:right="108"/>
              <w:contextualSpacing/>
              <w:jc w:val="center"/>
              <w:rPr>
                <w:rFonts w:ascii="Times New Roman" w:eastAsia="Calibri" w:hAnsi="Times New Roman" w:cs="Times New Roman"/>
                <w:b/>
                <w:bCs/>
                <w:sz w:val="24"/>
                <w:szCs w:val="24"/>
                <w:lang w:val="uk-UA"/>
              </w:rPr>
            </w:pPr>
            <w:r w:rsidRPr="00381217">
              <w:rPr>
                <w:rFonts w:ascii="Times New Roman" w:eastAsia="Calibri" w:hAnsi="Times New Roman" w:cs="Times New Roman"/>
                <w:b/>
                <w:bCs/>
                <w:sz w:val="24"/>
                <w:szCs w:val="24"/>
                <w:lang w:val="uk-UA"/>
              </w:rPr>
              <w:t>Дата внесення зміни</w:t>
            </w:r>
          </w:p>
        </w:tc>
        <w:tc>
          <w:tcPr>
            <w:tcW w:w="3404" w:type="dxa"/>
          </w:tcPr>
          <w:p w14:paraId="6898BD49" w14:textId="77777777" w:rsidR="00FA4C76" w:rsidRPr="00381217" w:rsidRDefault="00FA4C76" w:rsidP="00700B7F">
            <w:pPr>
              <w:pStyle w:val="HTML"/>
              <w:ind w:right="-109"/>
              <w:contextualSpacing/>
              <w:jc w:val="center"/>
              <w:rPr>
                <w:rFonts w:ascii="Times New Roman" w:eastAsia="Calibri" w:hAnsi="Times New Roman" w:cs="Times New Roman"/>
                <w:b/>
                <w:bCs/>
                <w:sz w:val="24"/>
                <w:szCs w:val="24"/>
                <w:lang w:val="uk-UA"/>
              </w:rPr>
            </w:pPr>
            <w:r w:rsidRPr="00381217">
              <w:rPr>
                <w:rFonts w:ascii="Times New Roman" w:eastAsia="Calibri" w:hAnsi="Times New Roman" w:cs="Times New Roman"/>
                <w:b/>
                <w:bCs/>
                <w:sz w:val="24"/>
                <w:szCs w:val="24"/>
                <w:lang w:val="uk-UA"/>
              </w:rPr>
              <w:t>Пункт чи розділ та текст зміни</w:t>
            </w:r>
          </w:p>
        </w:tc>
        <w:tc>
          <w:tcPr>
            <w:tcW w:w="1629" w:type="dxa"/>
          </w:tcPr>
          <w:p w14:paraId="46A28F4F" w14:textId="77777777" w:rsidR="00FA4C76" w:rsidRPr="00381217" w:rsidRDefault="00FA4C76" w:rsidP="00700B7F">
            <w:pPr>
              <w:pStyle w:val="HTML"/>
              <w:tabs>
                <w:tab w:val="clear" w:pos="1832"/>
                <w:tab w:val="left" w:pos="1428"/>
              </w:tabs>
              <w:ind w:left="-105" w:right="-24"/>
              <w:contextualSpacing/>
              <w:jc w:val="center"/>
              <w:rPr>
                <w:rFonts w:ascii="Times New Roman" w:eastAsia="Calibri" w:hAnsi="Times New Roman" w:cs="Times New Roman"/>
                <w:b/>
                <w:bCs/>
                <w:sz w:val="24"/>
                <w:szCs w:val="24"/>
                <w:lang w:val="uk-UA"/>
              </w:rPr>
            </w:pPr>
            <w:r w:rsidRPr="00381217">
              <w:rPr>
                <w:rFonts w:ascii="Times New Roman" w:eastAsia="Calibri" w:hAnsi="Times New Roman" w:cs="Times New Roman"/>
                <w:b/>
                <w:bCs/>
                <w:sz w:val="24"/>
                <w:szCs w:val="24"/>
                <w:lang w:val="uk-UA"/>
              </w:rPr>
              <w:t>Причина внесення змін</w:t>
            </w:r>
          </w:p>
        </w:tc>
        <w:tc>
          <w:tcPr>
            <w:tcW w:w="1634" w:type="dxa"/>
          </w:tcPr>
          <w:p w14:paraId="656091DA" w14:textId="77777777" w:rsidR="00FA4C76" w:rsidRPr="00381217" w:rsidRDefault="00FA4C76" w:rsidP="00700B7F">
            <w:pPr>
              <w:pStyle w:val="HTML"/>
              <w:ind w:left="-48" w:right="-81"/>
              <w:contextualSpacing/>
              <w:jc w:val="center"/>
              <w:rPr>
                <w:rFonts w:ascii="Times New Roman" w:eastAsia="Calibri" w:hAnsi="Times New Roman" w:cs="Times New Roman"/>
                <w:b/>
                <w:bCs/>
                <w:sz w:val="24"/>
                <w:szCs w:val="24"/>
                <w:lang w:val="uk-UA"/>
              </w:rPr>
            </w:pPr>
            <w:r w:rsidRPr="00381217">
              <w:rPr>
                <w:rFonts w:ascii="Times New Roman" w:eastAsia="Calibri" w:hAnsi="Times New Roman" w:cs="Times New Roman"/>
                <w:b/>
                <w:bCs/>
                <w:sz w:val="24"/>
                <w:szCs w:val="24"/>
                <w:lang w:val="uk-UA"/>
              </w:rPr>
              <w:t>Підпис виконавця</w:t>
            </w:r>
          </w:p>
        </w:tc>
        <w:tc>
          <w:tcPr>
            <w:tcW w:w="1632" w:type="dxa"/>
          </w:tcPr>
          <w:p w14:paraId="44C85553" w14:textId="77777777" w:rsidR="00FA4C76" w:rsidRPr="00381217" w:rsidRDefault="00FA4C76" w:rsidP="00700B7F">
            <w:pPr>
              <w:pStyle w:val="HTML"/>
              <w:ind w:left="-133"/>
              <w:contextualSpacing/>
              <w:jc w:val="center"/>
              <w:rPr>
                <w:rFonts w:ascii="Times New Roman" w:eastAsia="Calibri" w:hAnsi="Times New Roman" w:cs="Times New Roman"/>
                <w:b/>
                <w:bCs/>
                <w:sz w:val="24"/>
                <w:szCs w:val="24"/>
                <w:lang w:val="uk-UA"/>
              </w:rPr>
            </w:pPr>
            <w:r w:rsidRPr="00381217">
              <w:rPr>
                <w:rFonts w:ascii="Times New Roman" w:eastAsia="Calibri" w:hAnsi="Times New Roman" w:cs="Times New Roman"/>
                <w:b/>
                <w:bCs/>
                <w:sz w:val="24"/>
                <w:szCs w:val="24"/>
                <w:lang w:val="uk-UA"/>
              </w:rPr>
              <w:t>Примітки</w:t>
            </w:r>
          </w:p>
        </w:tc>
      </w:tr>
      <w:tr w:rsidR="00FA4C76" w:rsidRPr="00381217" w14:paraId="69359EDC" w14:textId="77777777" w:rsidTr="00755D1E">
        <w:tc>
          <w:tcPr>
            <w:tcW w:w="664" w:type="dxa"/>
          </w:tcPr>
          <w:p w14:paraId="09384D72" w14:textId="77777777" w:rsidR="00FA4C76" w:rsidRPr="00381217" w:rsidRDefault="008C3B7F" w:rsidP="008C3B7F">
            <w:pPr>
              <w:pStyle w:val="HTML"/>
              <w:ind w:right="-568"/>
              <w:contextualSpacing/>
              <w:rPr>
                <w:rFonts w:ascii="Times New Roman" w:eastAsia="Calibri" w:hAnsi="Times New Roman" w:cs="Times New Roman"/>
                <w:b/>
                <w:bCs/>
                <w:sz w:val="24"/>
                <w:szCs w:val="24"/>
                <w:lang w:val="uk-UA"/>
              </w:rPr>
            </w:pPr>
            <w:r w:rsidRPr="00381217">
              <w:rPr>
                <w:rFonts w:ascii="Times New Roman" w:eastAsia="Calibri" w:hAnsi="Times New Roman" w:cs="Times New Roman"/>
                <w:b/>
                <w:bCs/>
                <w:sz w:val="24"/>
                <w:szCs w:val="24"/>
                <w:lang w:val="uk-UA"/>
              </w:rPr>
              <w:t>1</w:t>
            </w:r>
          </w:p>
        </w:tc>
        <w:tc>
          <w:tcPr>
            <w:tcW w:w="1318" w:type="dxa"/>
          </w:tcPr>
          <w:p w14:paraId="4FFFCD47" w14:textId="77777777" w:rsidR="00FA4C76" w:rsidRPr="00434637" w:rsidRDefault="00AB16BB" w:rsidP="008C3B7F">
            <w:pPr>
              <w:pStyle w:val="HTML"/>
              <w:ind w:right="-568"/>
              <w:contextualSpacing/>
              <w:rPr>
                <w:rFonts w:ascii="Times New Roman" w:eastAsia="Calibri" w:hAnsi="Times New Roman" w:cs="Times New Roman"/>
                <w:sz w:val="24"/>
                <w:szCs w:val="24"/>
                <w:lang w:val="uk-UA"/>
              </w:rPr>
            </w:pPr>
            <w:r w:rsidRPr="00434637">
              <w:rPr>
                <w:rFonts w:ascii="Times New Roman" w:eastAsia="Calibri" w:hAnsi="Times New Roman" w:cs="Times New Roman"/>
                <w:sz w:val="24"/>
                <w:szCs w:val="24"/>
                <w:lang w:val="uk-UA"/>
              </w:rPr>
              <w:t>26.08</w:t>
            </w:r>
            <w:r w:rsidR="008C3B7F" w:rsidRPr="00434637">
              <w:rPr>
                <w:rFonts w:ascii="Times New Roman" w:eastAsia="Calibri" w:hAnsi="Times New Roman" w:cs="Times New Roman"/>
                <w:sz w:val="24"/>
                <w:szCs w:val="24"/>
                <w:lang w:val="uk-UA"/>
              </w:rPr>
              <w:t>.2026</w:t>
            </w:r>
          </w:p>
        </w:tc>
        <w:tc>
          <w:tcPr>
            <w:tcW w:w="3404" w:type="dxa"/>
          </w:tcPr>
          <w:p w14:paraId="237305D8" w14:textId="2A26E166" w:rsidR="00FA4C76" w:rsidRPr="00381217" w:rsidRDefault="002B3237" w:rsidP="00700B7F">
            <w:pPr>
              <w:pStyle w:val="HTML"/>
              <w:ind w:right="-568" w:firstLine="1"/>
              <w:contextualSpacing/>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Внесено зміни на виконання вимог Закону України «Про академічну доброчесність»</w:t>
            </w:r>
          </w:p>
        </w:tc>
        <w:tc>
          <w:tcPr>
            <w:tcW w:w="1629" w:type="dxa"/>
          </w:tcPr>
          <w:p w14:paraId="0EB3FC46"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4" w:type="dxa"/>
          </w:tcPr>
          <w:p w14:paraId="29E1C3E0"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2" w:type="dxa"/>
          </w:tcPr>
          <w:p w14:paraId="552435ED"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r>
      <w:tr w:rsidR="00FA4C76" w:rsidRPr="00381217" w14:paraId="24529A2C" w14:textId="77777777" w:rsidTr="00755D1E">
        <w:tc>
          <w:tcPr>
            <w:tcW w:w="664" w:type="dxa"/>
          </w:tcPr>
          <w:p w14:paraId="491C4EFD"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318" w:type="dxa"/>
          </w:tcPr>
          <w:p w14:paraId="5E0F1D6B"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3404" w:type="dxa"/>
          </w:tcPr>
          <w:p w14:paraId="04E88617"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29" w:type="dxa"/>
          </w:tcPr>
          <w:p w14:paraId="676CC944"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4" w:type="dxa"/>
          </w:tcPr>
          <w:p w14:paraId="53721649"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2" w:type="dxa"/>
          </w:tcPr>
          <w:p w14:paraId="5ACDCD87"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r>
      <w:tr w:rsidR="00FA4C76" w:rsidRPr="00381217" w14:paraId="07895656" w14:textId="77777777" w:rsidTr="00755D1E">
        <w:tc>
          <w:tcPr>
            <w:tcW w:w="664" w:type="dxa"/>
          </w:tcPr>
          <w:p w14:paraId="0FF15391"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318" w:type="dxa"/>
          </w:tcPr>
          <w:p w14:paraId="381FA364"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3404" w:type="dxa"/>
          </w:tcPr>
          <w:p w14:paraId="30CBF245"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29" w:type="dxa"/>
          </w:tcPr>
          <w:p w14:paraId="1B1A0AB9"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4" w:type="dxa"/>
          </w:tcPr>
          <w:p w14:paraId="511A23E3"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2" w:type="dxa"/>
          </w:tcPr>
          <w:p w14:paraId="72DF9CA5"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r>
      <w:tr w:rsidR="00FA4C76" w:rsidRPr="00381217" w14:paraId="004F72AC" w14:textId="77777777" w:rsidTr="00755D1E">
        <w:tc>
          <w:tcPr>
            <w:tcW w:w="664" w:type="dxa"/>
          </w:tcPr>
          <w:p w14:paraId="3AC1E667"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318" w:type="dxa"/>
          </w:tcPr>
          <w:p w14:paraId="3BB0C9FF"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3404" w:type="dxa"/>
          </w:tcPr>
          <w:p w14:paraId="0842078B"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29" w:type="dxa"/>
          </w:tcPr>
          <w:p w14:paraId="6828130B"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4" w:type="dxa"/>
          </w:tcPr>
          <w:p w14:paraId="646F8BFF"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2" w:type="dxa"/>
          </w:tcPr>
          <w:p w14:paraId="265AB145"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r>
      <w:tr w:rsidR="00FA4C76" w:rsidRPr="00381217" w14:paraId="7CD4FE9B" w14:textId="77777777" w:rsidTr="00755D1E">
        <w:tc>
          <w:tcPr>
            <w:tcW w:w="664" w:type="dxa"/>
          </w:tcPr>
          <w:p w14:paraId="02EED25B"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318" w:type="dxa"/>
          </w:tcPr>
          <w:p w14:paraId="1F08A46F"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3404" w:type="dxa"/>
          </w:tcPr>
          <w:p w14:paraId="29990118"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29" w:type="dxa"/>
          </w:tcPr>
          <w:p w14:paraId="6DCBB3F2"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4" w:type="dxa"/>
          </w:tcPr>
          <w:p w14:paraId="3AC33247"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2" w:type="dxa"/>
          </w:tcPr>
          <w:p w14:paraId="6D6CAA7A"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r>
      <w:tr w:rsidR="00FA4C76" w:rsidRPr="00381217" w14:paraId="38534088" w14:textId="77777777" w:rsidTr="00755D1E">
        <w:tc>
          <w:tcPr>
            <w:tcW w:w="664" w:type="dxa"/>
          </w:tcPr>
          <w:p w14:paraId="12387CEB"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318" w:type="dxa"/>
          </w:tcPr>
          <w:p w14:paraId="1C1CF98C"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3404" w:type="dxa"/>
          </w:tcPr>
          <w:p w14:paraId="1E9E2FDA"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29" w:type="dxa"/>
          </w:tcPr>
          <w:p w14:paraId="359E7651"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4" w:type="dxa"/>
          </w:tcPr>
          <w:p w14:paraId="1B2DDD24"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2" w:type="dxa"/>
          </w:tcPr>
          <w:p w14:paraId="49896E24"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r>
      <w:tr w:rsidR="00FA4C76" w:rsidRPr="00381217" w14:paraId="3115BCC4" w14:textId="77777777" w:rsidTr="00755D1E">
        <w:tc>
          <w:tcPr>
            <w:tcW w:w="664" w:type="dxa"/>
          </w:tcPr>
          <w:p w14:paraId="6CDF78FF"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318" w:type="dxa"/>
          </w:tcPr>
          <w:p w14:paraId="5431B570"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3404" w:type="dxa"/>
          </w:tcPr>
          <w:p w14:paraId="120A6B9F"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29" w:type="dxa"/>
          </w:tcPr>
          <w:p w14:paraId="34CF75C0"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4" w:type="dxa"/>
          </w:tcPr>
          <w:p w14:paraId="15E50910"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2" w:type="dxa"/>
          </w:tcPr>
          <w:p w14:paraId="0E997B24"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r>
      <w:tr w:rsidR="00FA4C76" w:rsidRPr="00381217" w14:paraId="657D1920" w14:textId="77777777" w:rsidTr="00755D1E">
        <w:tc>
          <w:tcPr>
            <w:tcW w:w="664" w:type="dxa"/>
          </w:tcPr>
          <w:p w14:paraId="29F776E2"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318" w:type="dxa"/>
          </w:tcPr>
          <w:p w14:paraId="1598811D"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3404" w:type="dxa"/>
          </w:tcPr>
          <w:p w14:paraId="169DF42E"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29" w:type="dxa"/>
          </w:tcPr>
          <w:p w14:paraId="44AD367E"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4" w:type="dxa"/>
          </w:tcPr>
          <w:p w14:paraId="441058F0"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2" w:type="dxa"/>
          </w:tcPr>
          <w:p w14:paraId="4230CEDF"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r>
      <w:tr w:rsidR="00FA4C76" w:rsidRPr="00381217" w14:paraId="6116FDED" w14:textId="77777777" w:rsidTr="00755D1E">
        <w:tc>
          <w:tcPr>
            <w:tcW w:w="664" w:type="dxa"/>
          </w:tcPr>
          <w:p w14:paraId="0B39D1D8"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318" w:type="dxa"/>
          </w:tcPr>
          <w:p w14:paraId="4434108D"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3404" w:type="dxa"/>
          </w:tcPr>
          <w:p w14:paraId="1C6BDD32"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29" w:type="dxa"/>
          </w:tcPr>
          <w:p w14:paraId="7111972F"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4" w:type="dxa"/>
          </w:tcPr>
          <w:p w14:paraId="4AE1E5FA"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2" w:type="dxa"/>
          </w:tcPr>
          <w:p w14:paraId="5740840E"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r>
      <w:tr w:rsidR="00FA4C76" w:rsidRPr="00381217" w14:paraId="5160A13D" w14:textId="77777777" w:rsidTr="00755D1E">
        <w:tc>
          <w:tcPr>
            <w:tcW w:w="664" w:type="dxa"/>
          </w:tcPr>
          <w:p w14:paraId="4A185C11"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318" w:type="dxa"/>
          </w:tcPr>
          <w:p w14:paraId="2390D264"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3404" w:type="dxa"/>
          </w:tcPr>
          <w:p w14:paraId="05E4147B"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29" w:type="dxa"/>
          </w:tcPr>
          <w:p w14:paraId="19F27778"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4" w:type="dxa"/>
          </w:tcPr>
          <w:p w14:paraId="05DE06B2"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2" w:type="dxa"/>
          </w:tcPr>
          <w:p w14:paraId="31B394CF"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r>
      <w:tr w:rsidR="00FA4C76" w:rsidRPr="00381217" w14:paraId="3FC66F1A" w14:textId="77777777" w:rsidTr="00755D1E">
        <w:tc>
          <w:tcPr>
            <w:tcW w:w="664" w:type="dxa"/>
          </w:tcPr>
          <w:p w14:paraId="03168B6A"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318" w:type="dxa"/>
          </w:tcPr>
          <w:p w14:paraId="12EF045A"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3404" w:type="dxa"/>
          </w:tcPr>
          <w:p w14:paraId="7686B5EE"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29" w:type="dxa"/>
          </w:tcPr>
          <w:p w14:paraId="28FE5603"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4" w:type="dxa"/>
          </w:tcPr>
          <w:p w14:paraId="40366FF4"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2" w:type="dxa"/>
          </w:tcPr>
          <w:p w14:paraId="0371CCB2"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r>
      <w:tr w:rsidR="00FA4C76" w:rsidRPr="00381217" w14:paraId="26E006BE" w14:textId="77777777" w:rsidTr="00755D1E">
        <w:tc>
          <w:tcPr>
            <w:tcW w:w="664" w:type="dxa"/>
          </w:tcPr>
          <w:p w14:paraId="3AA11941"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318" w:type="dxa"/>
          </w:tcPr>
          <w:p w14:paraId="5152A02A"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3404" w:type="dxa"/>
          </w:tcPr>
          <w:p w14:paraId="69D74505"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29" w:type="dxa"/>
          </w:tcPr>
          <w:p w14:paraId="027FC1E3"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4" w:type="dxa"/>
          </w:tcPr>
          <w:p w14:paraId="7A3DD89C"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2" w:type="dxa"/>
          </w:tcPr>
          <w:p w14:paraId="31ABCCE4"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r>
      <w:tr w:rsidR="00FA4C76" w:rsidRPr="00381217" w14:paraId="03A5109D" w14:textId="77777777" w:rsidTr="00755D1E">
        <w:tc>
          <w:tcPr>
            <w:tcW w:w="664" w:type="dxa"/>
          </w:tcPr>
          <w:p w14:paraId="7B6F7E89"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318" w:type="dxa"/>
          </w:tcPr>
          <w:p w14:paraId="7F5653F6"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3404" w:type="dxa"/>
          </w:tcPr>
          <w:p w14:paraId="2DE010DC"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29" w:type="dxa"/>
          </w:tcPr>
          <w:p w14:paraId="07F39195"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4" w:type="dxa"/>
          </w:tcPr>
          <w:p w14:paraId="2624A373"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2" w:type="dxa"/>
          </w:tcPr>
          <w:p w14:paraId="669F2D98"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r>
      <w:tr w:rsidR="00FA4C76" w:rsidRPr="00381217" w14:paraId="296305E2" w14:textId="77777777" w:rsidTr="00755D1E">
        <w:tc>
          <w:tcPr>
            <w:tcW w:w="664" w:type="dxa"/>
          </w:tcPr>
          <w:p w14:paraId="6E7B1C31"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318" w:type="dxa"/>
          </w:tcPr>
          <w:p w14:paraId="03F576BF"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3404" w:type="dxa"/>
          </w:tcPr>
          <w:p w14:paraId="7AD92313"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29" w:type="dxa"/>
          </w:tcPr>
          <w:p w14:paraId="772377C0"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4" w:type="dxa"/>
          </w:tcPr>
          <w:p w14:paraId="26B5F7AA"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2" w:type="dxa"/>
          </w:tcPr>
          <w:p w14:paraId="2DEAF26D"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r>
      <w:tr w:rsidR="00FA4C76" w:rsidRPr="00381217" w14:paraId="517F3A51" w14:textId="77777777" w:rsidTr="00755D1E">
        <w:tc>
          <w:tcPr>
            <w:tcW w:w="664" w:type="dxa"/>
          </w:tcPr>
          <w:p w14:paraId="56E5711D"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318" w:type="dxa"/>
          </w:tcPr>
          <w:p w14:paraId="3B314059"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3404" w:type="dxa"/>
          </w:tcPr>
          <w:p w14:paraId="6B7E75DD"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29" w:type="dxa"/>
          </w:tcPr>
          <w:p w14:paraId="6D7C8FD3"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4" w:type="dxa"/>
          </w:tcPr>
          <w:p w14:paraId="5EA68B42"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2" w:type="dxa"/>
          </w:tcPr>
          <w:p w14:paraId="36395BB0"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r>
      <w:tr w:rsidR="00FA4C76" w:rsidRPr="00381217" w14:paraId="7C853091" w14:textId="77777777" w:rsidTr="00755D1E">
        <w:tc>
          <w:tcPr>
            <w:tcW w:w="664" w:type="dxa"/>
          </w:tcPr>
          <w:p w14:paraId="18ED04ED"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318" w:type="dxa"/>
          </w:tcPr>
          <w:p w14:paraId="57E2C739"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3404" w:type="dxa"/>
          </w:tcPr>
          <w:p w14:paraId="3201A85B"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29" w:type="dxa"/>
          </w:tcPr>
          <w:p w14:paraId="04A46BF3"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4" w:type="dxa"/>
          </w:tcPr>
          <w:p w14:paraId="32CE084B"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2" w:type="dxa"/>
          </w:tcPr>
          <w:p w14:paraId="2520F5DF"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r>
      <w:tr w:rsidR="00FA4C76" w:rsidRPr="00381217" w14:paraId="53D5F4F1" w14:textId="77777777" w:rsidTr="00755D1E">
        <w:tc>
          <w:tcPr>
            <w:tcW w:w="664" w:type="dxa"/>
          </w:tcPr>
          <w:p w14:paraId="1CA53299"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318" w:type="dxa"/>
          </w:tcPr>
          <w:p w14:paraId="0892DE3E"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3404" w:type="dxa"/>
          </w:tcPr>
          <w:p w14:paraId="0564AF04"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29" w:type="dxa"/>
          </w:tcPr>
          <w:p w14:paraId="029AF2AA"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4" w:type="dxa"/>
          </w:tcPr>
          <w:p w14:paraId="0D5C1ECE"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2" w:type="dxa"/>
          </w:tcPr>
          <w:p w14:paraId="22167D69"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r>
      <w:tr w:rsidR="00FA4C76" w:rsidRPr="00381217" w14:paraId="53F95862" w14:textId="77777777" w:rsidTr="00755D1E">
        <w:tc>
          <w:tcPr>
            <w:tcW w:w="664" w:type="dxa"/>
          </w:tcPr>
          <w:p w14:paraId="5222AC8C"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318" w:type="dxa"/>
          </w:tcPr>
          <w:p w14:paraId="17425F63"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3404" w:type="dxa"/>
          </w:tcPr>
          <w:p w14:paraId="68521B59"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29" w:type="dxa"/>
          </w:tcPr>
          <w:p w14:paraId="30F022FD"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4" w:type="dxa"/>
          </w:tcPr>
          <w:p w14:paraId="077B0ED8"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2" w:type="dxa"/>
          </w:tcPr>
          <w:p w14:paraId="16F51A29"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r>
      <w:tr w:rsidR="00FA4C76" w:rsidRPr="00381217" w14:paraId="6649E8D1" w14:textId="77777777" w:rsidTr="00755D1E">
        <w:tc>
          <w:tcPr>
            <w:tcW w:w="664" w:type="dxa"/>
          </w:tcPr>
          <w:p w14:paraId="1FC07800"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318" w:type="dxa"/>
          </w:tcPr>
          <w:p w14:paraId="35C86E05"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3404" w:type="dxa"/>
          </w:tcPr>
          <w:p w14:paraId="65317D5F"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29" w:type="dxa"/>
          </w:tcPr>
          <w:p w14:paraId="36A39142"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4" w:type="dxa"/>
          </w:tcPr>
          <w:p w14:paraId="3C087275"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2" w:type="dxa"/>
          </w:tcPr>
          <w:p w14:paraId="2B1BD868"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r>
      <w:tr w:rsidR="00FA4C76" w:rsidRPr="00381217" w14:paraId="03FACCF7" w14:textId="77777777" w:rsidTr="00755D1E">
        <w:tc>
          <w:tcPr>
            <w:tcW w:w="664" w:type="dxa"/>
          </w:tcPr>
          <w:p w14:paraId="3C758E5D"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318" w:type="dxa"/>
          </w:tcPr>
          <w:p w14:paraId="04E369F8"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3404" w:type="dxa"/>
          </w:tcPr>
          <w:p w14:paraId="2364FCF4"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29" w:type="dxa"/>
          </w:tcPr>
          <w:p w14:paraId="7448D668"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4" w:type="dxa"/>
          </w:tcPr>
          <w:p w14:paraId="295655B5"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2" w:type="dxa"/>
          </w:tcPr>
          <w:p w14:paraId="7022D964"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r>
      <w:tr w:rsidR="00FA4C76" w:rsidRPr="00381217" w14:paraId="339C8182" w14:textId="77777777" w:rsidTr="00755D1E">
        <w:tc>
          <w:tcPr>
            <w:tcW w:w="664" w:type="dxa"/>
          </w:tcPr>
          <w:p w14:paraId="4795C81E"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318" w:type="dxa"/>
          </w:tcPr>
          <w:p w14:paraId="582AFD11"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3404" w:type="dxa"/>
          </w:tcPr>
          <w:p w14:paraId="043B4AAC"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29" w:type="dxa"/>
          </w:tcPr>
          <w:p w14:paraId="71AC65A0"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4" w:type="dxa"/>
          </w:tcPr>
          <w:p w14:paraId="7DC38D5A"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2" w:type="dxa"/>
          </w:tcPr>
          <w:p w14:paraId="5212BAFE"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r>
      <w:tr w:rsidR="00FA4C76" w:rsidRPr="00381217" w14:paraId="2FFBF140" w14:textId="77777777" w:rsidTr="00755D1E">
        <w:tc>
          <w:tcPr>
            <w:tcW w:w="664" w:type="dxa"/>
          </w:tcPr>
          <w:p w14:paraId="16212CE6"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318" w:type="dxa"/>
          </w:tcPr>
          <w:p w14:paraId="11C430C6"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3404" w:type="dxa"/>
          </w:tcPr>
          <w:p w14:paraId="2E8FDEC4"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29" w:type="dxa"/>
          </w:tcPr>
          <w:p w14:paraId="6061DFF1"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4" w:type="dxa"/>
          </w:tcPr>
          <w:p w14:paraId="25D8F91E"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2" w:type="dxa"/>
          </w:tcPr>
          <w:p w14:paraId="0FD9C234"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r>
      <w:tr w:rsidR="00FA4C76" w:rsidRPr="00381217" w14:paraId="7AB11228" w14:textId="77777777" w:rsidTr="00755D1E">
        <w:tc>
          <w:tcPr>
            <w:tcW w:w="664" w:type="dxa"/>
          </w:tcPr>
          <w:p w14:paraId="6F62EC1B"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318" w:type="dxa"/>
          </w:tcPr>
          <w:p w14:paraId="4108A911"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3404" w:type="dxa"/>
          </w:tcPr>
          <w:p w14:paraId="044AC254"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29" w:type="dxa"/>
          </w:tcPr>
          <w:p w14:paraId="430DB920"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4" w:type="dxa"/>
          </w:tcPr>
          <w:p w14:paraId="0083EBB4"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c>
          <w:tcPr>
            <w:tcW w:w="1632" w:type="dxa"/>
          </w:tcPr>
          <w:p w14:paraId="5FF5FB28" w14:textId="77777777" w:rsidR="00FA4C76" w:rsidRPr="00381217" w:rsidRDefault="00FA4C76" w:rsidP="00700B7F">
            <w:pPr>
              <w:pStyle w:val="HTML"/>
              <w:ind w:right="-568" w:firstLine="709"/>
              <w:contextualSpacing/>
              <w:rPr>
                <w:rFonts w:ascii="Times New Roman" w:eastAsia="Calibri" w:hAnsi="Times New Roman" w:cs="Times New Roman"/>
                <w:b/>
                <w:bCs/>
                <w:sz w:val="24"/>
                <w:szCs w:val="24"/>
                <w:lang w:val="uk-UA"/>
              </w:rPr>
            </w:pPr>
          </w:p>
        </w:tc>
      </w:tr>
    </w:tbl>
    <w:p w14:paraId="76129206" w14:textId="77777777" w:rsidR="003E0CFE" w:rsidRPr="006912FF" w:rsidRDefault="00755D1E" w:rsidP="003E0CFE">
      <w:pPr>
        <w:spacing w:after="0" w:line="240" w:lineRule="auto"/>
        <w:ind w:firstLine="709"/>
        <w:jc w:val="right"/>
        <w:rPr>
          <w:rFonts w:ascii="Times New Roman" w:hAnsi="Times New Roman"/>
          <w:b/>
          <w:sz w:val="28"/>
          <w:szCs w:val="28"/>
        </w:rPr>
      </w:pPr>
      <w:r w:rsidRPr="00381217">
        <w:br w:type="page"/>
      </w:r>
    </w:p>
    <w:p w14:paraId="4178D602" w14:textId="77777777" w:rsidR="003E0CFE" w:rsidRPr="006912FF" w:rsidRDefault="003E0CFE" w:rsidP="003E0CFE">
      <w:pPr>
        <w:spacing w:after="0" w:line="240" w:lineRule="auto"/>
        <w:ind w:firstLine="709"/>
        <w:jc w:val="center"/>
        <w:rPr>
          <w:rFonts w:ascii="Times New Roman" w:hAnsi="Times New Roman"/>
          <w:b/>
          <w:sz w:val="28"/>
          <w:szCs w:val="28"/>
        </w:rPr>
      </w:pPr>
    </w:p>
    <w:p w14:paraId="53B6DEDF" w14:textId="77777777" w:rsidR="003E0CFE" w:rsidRPr="006912FF" w:rsidRDefault="003E0CFE" w:rsidP="003E0CFE">
      <w:pPr>
        <w:spacing w:after="0" w:line="240" w:lineRule="auto"/>
        <w:ind w:firstLine="709"/>
        <w:jc w:val="center"/>
        <w:rPr>
          <w:rFonts w:ascii="Times New Roman" w:hAnsi="Times New Roman"/>
          <w:sz w:val="28"/>
          <w:szCs w:val="28"/>
        </w:rPr>
      </w:pPr>
    </w:p>
    <w:p w14:paraId="2990EA2E" w14:textId="77777777" w:rsidR="003E0CFE" w:rsidRPr="006912FF" w:rsidRDefault="003E0CFE" w:rsidP="003E0CFE">
      <w:pPr>
        <w:spacing w:after="0" w:line="240" w:lineRule="auto"/>
        <w:ind w:firstLine="709"/>
        <w:jc w:val="center"/>
        <w:rPr>
          <w:rFonts w:ascii="Times New Roman" w:hAnsi="Times New Roman"/>
          <w:b/>
          <w:sz w:val="28"/>
          <w:szCs w:val="28"/>
        </w:rPr>
      </w:pPr>
      <w:r w:rsidRPr="006912FF">
        <w:rPr>
          <w:rFonts w:ascii="Times New Roman" w:hAnsi="Times New Roman"/>
          <w:b/>
          <w:sz w:val="28"/>
          <w:szCs w:val="28"/>
        </w:rPr>
        <w:t>1. ЗАГАЛЬНІ ПОЛОЖЕННЯ</w:t>
      </w:r>
    </w:p>
    <w:p w14:paraId="3774A008" w14:textId="77777777" w:rsidR="003E0CFE" w:rsidRPr="006912FF" w:rsidRDefault="003E0CFE" w:rsidP="003E0CFE">
      <w:pPr>
        <w:spacing w:after="0" w:line="240" w:lineRule="auto"/>
        <w:ind w:firstLine="709"/>
        <w:jc w:val="both"/>
        <w:rPr>
          <w:rFonts w:ascii="Times New Roman" w:hAnsi="Times New Roman"/>
          <w:sz w:val="28"/>
          <w:szCs w:val="28"/>
        </w:rPr>
      </w:pPr>
    </w:p>
    <w:p w14:paraId="102C2B06" w14:textId="77777777" w:rsidR="003E0CFE" w:rsidRPr="006912FF" w:rsidRDefault="003E0CFE" w:rsidP="003E0CFE">
      <w:pPr>
        <w:spacing w:after="0" w:line="240" w:lineRule="auto"/>
        <w:ind w:firstLine="709"/>
        <w:jc w:val="both"/>
        <w:rPr>
          <w:rFonts w:ascii="Times New Roman" w:hAnsi="Times New Roman"/>
          <w:sz w:val="28"/>
          <w:szCs w:val="28"/>
        </w:rPr>
      </w:pPr>
      <w:r w:rsidRPr="00602D3B">
        <w:rPr>
          <w:rFonts w:ascii="Times New Roman" w:hAnsi="Times New Roman"/>
          <w:sz w:val="28"/>
          <w:szCs w:val="28"/>
        </w:rPr>
        <w:t xml:space="preserve">1.1. Положення про академічну доброчесність </w:t>
      </w:r>
      <w:r w:rsidRPr="00690A10">
        <w:rPr>
          <w:rFonts w:ascii="Times New Roman" w:hAnsi="Times New Roman"/>
          <w:sz w:val="28"/>
          <w:szCs w:val="28"/>
        </w:rPr>
        <w:t xml:space="preserve">(далі </w:t>
      </w:r>
      <w:r>
        <w:rPr>
          <w:rFonts w:ascii="Times New Roman" w:hAnsi="Times New Roman"/>
          <w:sz w:val="28"/>
          <w:szCs w:val="28"/>
        </w:rPr>
        <w:t>‒</w:t>
      </w:r>
      <w:r w:rsidRPr="00690A10">
        <w:rPr>
          <w:rFonts w:ascii="Times New Roman" w:hAnsi="Times New Roman"/>
          <w:sz w:val="28"/>
          <w:szCs w:val="28"/>
        </w:rPr>
        <w:t xml:space="preserve"> Положення) у Національному університеті біоресурсів і природокористування України (далі </w:t>
      </w:r>
      <w:r>
        <w:rPr>
          <w:rFonts w:ascii="Times New Roman" w:hAnsi="Times New Roman"/>
          <w:sz w:val="28"/>
          <w:szCs w:val="28"/>
        </w:rPr>
        <w:t>‒</w:t>
      </w:r>
      <w:r w:rsidRPr="00690A10">
        <w:rPr>
          <w:rFonts w:ascii="Times New Roman" w:hAnsi="Times New Roman"/>
          <w:sz w:val="28"/>
          <w:szCs w:val="28"/>
        </w:rPr>
        <w:t xml:space="preserve"> Університет)</w:t>
      </w:r>
      <w:r w:rsidRPr="00602D3B">
        <w:rPr>
          <w:rFonts w:ascii="Times New Roman" w:hAnsi="Times New Roman"/>
          <w:sz w:val="28"/>
          <w:szCs w:val="28"/>
        </w:rPr>
        <w:t xml:space="preserve"> визначає базові цінності та основні принципи і правила академічної доброчесності</w:t>
      </w:r>
      <w:r w:rsidRPr="006912FF">
        <w:rPr>
          <w:rFonts w:ascii="Times New Roman" w:hAnsi="Times New Roman"/>
          <w:sz w:val="28"/>
          <w:szCs w:val="28"/>
        </w:rPr>
        <w:t>, правові та організаційні механізми її формування та забезпечення, основні ознаки і види порушень академічної доброчесності та заходи реагування на такі порушення.</w:t>
      </w:r>
    </w:p>
    <w:p w14:paraId="097B5009" w14:textId="77777777" w:rsidR="003E0CFE" w:rsidRPr="006912FF" w:rsidRDefault="003E0CFE" w:rsidP="003E0CFE">
      <w:pPr>
        <w:spacing w:after="0" w:line="240" w:lineRule="auto"/>
        <w:ind w:firstLine="709"/>
        <w:jc w:val="both"/>
        <w:rPr>
          <w:rFonts w:ascii="Times New Roman" w:hAnsi="Times New Roman"/>
          <w:sz w:val="28"/>
          <w:szCs w:val="28"/>
        </w:rPr>
      </w:pPr>
      <w:r w:rsidRPr="006912FF">
        <w:rPr>
          <w:rFonts w:ascii="Times New Roman" w:hAnsi="Times New Roman"/>
          <w:sz w:val="28"/>
          <w:szCs w:val="28"/>
        </w:rPr>
        <w:t>1.2. Це Положення поширюється на суспільні відносини, що виникають у зв’язку з провадженням академічної діяльності в Університет</w:t>
      </w:r>
      <w:r w:rsidRPr="00690A10">
        <w:rPr>
          <w:rFonts w:ascii="Times New Roman" w:hAnsi="Times New Roman"/>
          <w:sz w:val="28"/>
          <w:szCs w:val="28"/>
        </w:rPr>
        <w:t>і</w:t>
      </w:r>
      <w:r w:rsidRPr="00032135">
        <w:rPr>
          <w:rFonts w:ascii="Times New Roman" w:hAnsi="Times New Roman"/>
          <w:sz w:val="28"/>
          <w:szCs w:val="28"/>
        </w:rPr>
        <w:t xml:space="preserve">, </w:t>
      </w:r>
      <w:r w:rsidRPr="006912FF">
        <w:rPr>
          <w:rFonts w:ascii="Times New Roman" w:hAnsi="Times New Roman"/>
          <w:sz w:val="28"/>
          <w:szCs w:val="28"/>
        </w:rPr>
        <w:t xml:space="preserve">яка охоплює: </w:t>
      </w:r>
      <w:bookmarkStart w:id="1" w:name="n20"/>
      <w:bookmarkEnd w:id="1"/>
      <w:r w:rsidRPr="006912FF">
        <w:rPr>
          <w:rFonts w:ascii="Times New Roman" w:hAnsi="Times New Roman"/>
          <w:sz w:val="28"/>
          <w:szCs w:val="28"/>
        </w:rPr>
        <w:t xml:space="preserve">освітню, наукову, науково-педагогічну, педагогічну діяльність; </w:t>
      </w:r>
      <w:bookmarkStart w:id="2" w:name="n21"/>
      <w:bookmarkEnd w:id="2"/>
      <w:r w:rsidRPr="006912FF">
        <w:rPr>
          <w:rFonts w:ascii="Times New Roman" w:hAnsi="Times New Roman"/>
          <w:sz w:val="28"/>
          <w:szCs w:val="28"/>
        </w:rPr>
        <w:t xml:space="preserve">навчальну діяльність здобувачів </w:t>
      </w:r>
      <w:r>
        <w:rPr>
          <w:rFonts w:ascii="Times New Roman" w:hAnsi="Times New Roman"/>
          <w:sz w:val="28"/>
          <w:szCs w:val="28"/>
        </w:rPr>
        <w:t xml:space="preserve">вищої </w:t>
      </w:r>
      <w:r w:rsidRPr="006912FF">
        <w:rPr>
          <w:rFonts w:ascii="Times New Roman" w:hAnsi="Times New Roman"/>
          <w:sz w:val="28"/>
          <w:szCs w:val="28"/>
        </w:rPr>
        <w:t>освіти</w:t>
      </w:r>
      <w:r>
        <w:rPr>
          <w:rFonts w:ascii="Times New Roman" w:hAnsi="Times New Roman"/>
          <w:sz w:val="28"/>
          <w:szCs w:val="28"/>
        </w:rPr>
        <w:t xml:space="preserve"> (далі ‒ здобувачі)</w:t>
      </w:r>
      <w:r w:rsidRPr="006912FF">
        <w:rPr>
          <w:rFonts w:ascii="Times New Roman" w:hAnsi="Times New Roman"/>
          <w:sz w:val="28"/>
          <w:szCs w:val="28"/>
        </w:rPr>
        <w:t xml:space="preserve">; </w:t>
      </w:r>
      <w:bookmarkStart w:id="3" w:name="n22"/>
      <w:bookmarkStart w:id="4" w:name="n23"/>
      <w:bookmarkEnd w:id="3"/>
      <w:bookmarkEnd w:id="4"/>
      <w:r w:rsidRPr="006912FF">
        <w:rPr>
          <w:rFonts w:ascii="Times New Roman" w:hAnsi="Times New Roman"/>
          <w:sz w:val="28"/>
          <w:szCs w:val="28"/>
        </w:rPr>
        <w:t xml:space="preserve">створення, виконання та оцінювання проектів у сфері освіти і науки; </w:t>
      </w:r>
      <w:bookmarkStart w:id="5" w:name="n24"/>
      <w:bookmarkEnd w:id="5"/>
      <w:r w:rsidRPr="006912FF">
        <w:rPr>
          <w:rFonts w:ascii="Times New Roman" w:hAnsi="Times New Roman"/>
          <w:sz w:val="28"/>
          <w:szCs w:val="28"/>
        </w:rPr>
        <w:t xml:space="preserve">створення, рецензування, наукове редагування академічних творів; </w:t>
      </w:r>
      <w:bookmarkStart w:id="6" w:name="n25"/>
      <w:bookmarkEnd w:id="6"/>
      <w:r w:rsidRPr="006912FF">
        <w:rPr>
          <w:rFonts w:ascii="Times New Roman" w:hAnsi="Times New Roman"/>
          <w:sz w:val="28"/>
          <w:szCs w:val="28"/>
        </w:rPr>
        <w:t xml:space="preserve">вступні випробування; </w:t>
      </w:r>
      <w:bookmarkStart w:id="7" w:name="n26"/>
      <w:bookmarkEnd w:id="7"/>
      <w:r w:rsidRPr="006912FF">
        <w:rPr>
          <w:rFonts w:ascii="Times New Roman" w:hAnsi="Times New Roman"/>
          <w:sz w:val="28"/>
          <w:szCs w:val="28"/>
        </w:rPr>
        <w:t xml:space="preserve">проведення олімпіад, турнірів, конкурсів, змагань та інших заходів змагального характеру у сфері освіти і науки та участь у таких заходах (далі </w:t>
      </w:r>
      <w:r>
        <w:rPr>
          <w:rFonts w:ascii="Times New Roman" w:hAnsi="Times New Roman"/>
          <w:sz w:val="28"/>
          <w:szCs w:val="28"/>
        </w:rPr>
        <w:t>‒</w:t>
      </w:r>
      <w:r w:rsidRPr="006912FF">
        <w:rPr>
          <w:rFonts w:ascii="Times New Roman" w:hAnsi="Times New Roman"/>
          <w:sz w:val="28"/>
          <w:szCs w:val="28"/>
        </w:rPr>
        <w:t xml:space="preserve"> конкурси); </w:t>
      </w:r>
      <w:bookmarkStart w:id="8" w:name="n27"/>
      <w:bookmarkEnd w:id="8"/>
      <w:r w:rsidRPr="006912FF">
        <w:rPr>
          <w:rFonts w:ascii="Times New Roman" w:hAnsi="Times New Roman"/>
          <w:sz w:val="28"/>
          <w:szCs w:val="28"/>
        </w:rPr>
        <w:t xml:space="preserve">присудження наукових ступенів і ступенів освіти, присвоєння вчених і педагогічних звань, кваліфікаційних категорій; </w:t>
      </w:r>
      <w:bookmarkStart w:id="9" w:name="n28"/>
      <w:bookmarkEnd w:id="9"/>
      <w:r w:rsidRPr="006912FF">
        <w:rPr>
          <w:rFonts w:ascii="Times New Roman" w:hAnsi="Times New Roman"/>
          <w:sz w:val="28"/>
          <w:szCs w:val="28"/>
        </w:rPr>
        <w:t xml:space="preserve">здійснення процедур внутрішнього та зовнішнього забезпечення якості освіти; </w:t>
      </w:r>
      <w:bookmarkStart w:id="10" w:name="n29"/>
      <w:bookmarkEnd w:id="10"/>
      <w:r w:rsidRPr="006912FF">
        <w:rPr>
          <w:rFonts w:ascii="Times New Roman" w:hAnsi="Times New Roman"/>
          <w:sz w:val="28"/>
          <w:szCs w:val="28"/>
        </w:rPr>
        <w:t xml:space="preserve">атестацію наукових працівників; </w:t>
      </w:r>
      <w:bookmarkStart w:id="11" w:name="n30"/>
      <w:bookmarkStart w:id="12" w:name="n31"/>
      <w:bookmarkEnd w:id="11"/>
      <w:bookmarkEnd w:id="12"/>
      <w:r w:rsidRPr="006912FF">
        <w:rPr>
          <w:rFonts w:ascii="Times New Roman" w:hAnsi="Times New Roman"/>
          <w:sz w:val="28"/>
          <w:szCs w:val="28"/>
        </w:rPr>
        <w:t xml:space="preserve">здійснення наукової і науково-технічної експертизи. </w:t>
      </w:r>
      <w:bookmarkStart w:id="13" w:name="n32"/>
      <w:bookmarkEnd w:id="13"/>
    </w:p>
    <w:p w14:paraId="5ABA2E5A" w14:textId="77777777" w:rsidR="003E0CFE" w:rsidRPr="006912FF" w:rsidRDefault="003E0CFE" w:rsidP="003E0CFE">
      <w:pPr>
        <w:spacing w:after="0" w:line="240" w:lineRule="auto"/>
        <w:ind w:firstLine="709"/>
        <w:jc w:val="both"/>
        <w:rPr>
          <w:rFonts w:ascii="Times New Roman" w:hAnsi="Times New Roman"/>
          <w:sz w:val="28"/>
          <w:szCs w:val="28"/>
        </w:rPr>
      </w:pPr>
      <w:r w:rsidRPr="006912FF">
        <w:rPr>
          <w:rFonts w:ascii="Times New Roman" w:hAnsi="Times New Roman"/>
          <w:sz w:val="28"/>
          <w:szCs w:val="28"/>
        </w:rPr>
        <w:t>Дія цього Положення не поширюється на відносини щодо набуття, здійснення та захисту особистих немайнових та майнових авторських та/або суміжних прав.</w:t>
      </w:r>
    </w:p>
    <w:p w14:paraId="33911EAB" w14:textId="77777777" w:rsidR="003E0CFE" w:rsidRPr="006912FF" w:rsidRDefault="003E0CFE" w:rsidP="003E0CFE">
      <w:pPr>
        <w:spacing w:after="0" w:line="240" w:lineRule="auto"/>
        <w:ind w:firstLine="709"/>
        <w:jc w:val="both"/>
        <w:rPr>
          <w:rFonts w:ascii="Times New Roman" w:hAnsi="Times New Roman"/>
          <w:sz w:val="28"/>
          <w:szCs w:val="28"/>
        </w:rPr>
      </w:pPr>
      <w:r w:rsidRPr="006912FF">
        <w:rPr>
          <w:rFonts w:ascii="Times New Roman" w:hAnsi="Times New Roman"/>
          <w:sz w:val="28"/>
          <w:szCs w:val="28"/>
        </w:rPr>
        <w:t>1.3. Положення розроблене відповідно до Закону України «Про академічну доброчесність»,  з урахуванням вимог Закону України «Про освіту», «Про вищу освіту», «Про наукову i науково-технічну діяльність», інших законів України, указів Президента України, актів Кабінету Міністрів України, інших нормативно-правових актів та Статуту Національного університету біоресурсів і природокористування України.</w:t>
      </w:r>
    </w:p>
    <w:p w14:paraId="61525625" w14:textId="77777777" w:rsidR="003E0CFE" w:rsidRPr="006912FF" w:rsidRDefault="003E0CFE" w:rsidP="003E0CFE">
      <w:pPr>
        <w:spacing w:after="0" w:line="240" w:lineRule="auto"/>
        <w:ind w:firstLine="709"/>
        <w:jc w:val="both"/>
        <w:rPr>
          <w:rFonts w:ascii="Times New Roman" w:hAnsi="Times New Roman"/>
          <w:sz w:val="28"/>
          <w:szCs w:val="28"/>
        </w:rPr>
      </w:pPr>
      <w:r w:rsidRPr="006912FF">
        <w:rPr>
          <w:rFonts w:ascii="Times New Roman" w:hAnsi="Times New Roman"/>
          <w:sz w:val="28"/>
          <w:szCs w:val="28"/>
        </w:rPr>
        <w:t>Положення є невід’ємною складовою системи забезпечення якості вищої освіти і наукової діяльності Університет</w:t>
      </w:r>
      <w:r w:rsidRPr="007E71CB">
        <w:rPr>
          <w:rFonts w:ascii="Times New Roman" w:hAnsi="Times New Roman"/>
          <w:sz w:val="28"/>
          <w:szCs w:val="28"/>
        </w:rPr>
        <w:t>у</w:t>
      </w:r>
      <w:r w:rsidRPr="006912FF">
        <w:rPr>
          <w:rFonts w:ascii="Times New Roman" w:hAnsi="Times New Roman"/>
          <w:sz w:val="28"/>
          <w:szCs w:val="28"/>
        </w:rPr>
        <w:t>.</w:t>
      </w:r>
    </w:p>
    <w:p w14:paraId="2EBFA2FB" w14:textId="77777777" w:rsidR="003E0CFE" w:rsidRPr="00602D3B" w:rsidRDefault="003E0CFE" w:rsidP="003E0CFE">
      <w:pPr>
        <w:spacing w:after="0" w:line="240" w:lineRule="auto"/>
        <w:ind w:firstLine="709"/>
        <w:jc w:val="both"/>
        <w:rPr>
          <w:rFonts w:ascii="Times New Roman" w:hAnsi="Times New Roman"/>
          <w:sz w:val="28"/>
          <w:szCs w:val="28"/>
        </w:rPr>
      </w:pPr>
      <w:r w:rsidRPr="00602D3B">
        <w:rPr>
          <w:rFonts w:ascii="Times New Roman" w:hAnsi="Times New Roman"/>
          <w:sz w:val="28"/>
          <w:szCs w:val="28"/>
        </w:rPr>
        <w:t xml:space="preserve">1.4. </w:t>
      </w:r>
      <w:r w:rsidRPr="00690A10">
        <w:rPr>
          <w:rFonts w:ascii="Times New Roman" w:hAnsi="Times New Roman"/>
          <w:sz w:val="28"/>
          <w:szCs w:val="28"/>
        </w:rPr>
        <w:t>У цьому Положеннi терміни використовуються у значеннях, вжитих в Законі України «Про академічну доброчесність».</w:t>
      </w:r>
    </w:p>
    <w:p w14:paraId="08DC5359" w14:textId="77777777" w:rsidR="003E0CFE" w:rsidRPr="006912FF" w:rsidRDefault="003E0CFE" w:rsidP="003E0CFE">
      <w:pPr>
        <w:spacing w:after="0" w:line="240" w:lineRule="auto"/>
        <w:ind w:firstLine="709"/>
        <w:jc w:val="both"/>
        <w:rPr>
          <w:rFonts w:ascii="Times New Roman" w:hAnsi="Times New Roman"/>
          <w:sz w:val="28"/>
          <w:szCs w:val="28"/>
        </w:rPr>
      </w:pPr>
      <w:bookmarkStart w:id="14" w:name="n10"/>
      <w:bookmarkStart w:id="15" w:name="n11"/>
      <w:bookmarkStart w:id="16" w:name="n12"/>
      <w:bookmarkStart w:id="17" w:name="n13"/>
      <w:bookmarkStart w:id="18" w:name="n14"/>
      <w:bookmarkStart w:id="19" w:name="n15"/>
      <w:bookmarkStart w:id="20" w:name="n16"/>
      <w:bookmarkEnd w:id="14"/>
      <w:bookmarkEnd w:id="15"/>
      <w:bookmarkEnd w:id="16"/>
      <w:bookmarkEnd w:id="17"/>
      <w:bookmarkEnd w:id="18"/>
      <w:bookmarkEnd w:id="19"/>
      <w:bookmarkEnd w:id="20"/>
      <w:r w:rsidRPr="006912FF">
        <w:rPr>
          <w:rFonts w:ascii="Times New Roman" w:hAnsi="Times New Roman"/>
          <w:sz w:val="28"/>
          <w:szCs w:val="28"/>
        </w:rPr>
        <w:t xml:space="preserve">1.5. Суб’єкти академічної діяльності зобов’язані формувати та утверджувати культуру академічної доброчесності в </w:t>
      </w:r>
      <w:r w:rsidRPr="00023275">
        <w:rPr>
          <w:rFonts w:ascii="Times New Roman" w:hAnsi="Times New Roman"/>
          <w:sz w:val="28"/>
          <w:szCs w:val="28"/>
        </w:rPr>
        <w:t>Університет</w:t>
      </w:r>
      <w:r w:rsidRPr="00690A10">
        <w:rPr>
          <w:rFonts w:ascii="Times New Roman" w:hAnsi="Times New Roman"/>
          <w:sz w:val="28"/>
          <w:szCs w:val="28"/>
        </w:rPr>
        <w:t>і</w:t>
      </w:r>
      <w:r w:rsidRPr="00023275">
        <w:rPr>
          <w:rFonts w:ascii="Times New Roman" w:hAnsi="Times New Roman"/>
          <w:sz w:val="28"/>
          <w:szCs w:val="28"/>
        </w:rPr>
        <w:t xml:space="preserve">, </w:t>
      </w:r>
      <w:r w:rsidRPr="006912FF">
        <w:rPr>
          <w:rFonts w:ascii="Times New Roman" w:hAnsi="Times New Roman"/>
          <w:sz w:val="28"/>
          <w:szCs w:val="28"/>
        </w:rPr>
        <w:t xml:space="preserve">що ґрунтується на цінностях, принципах і правилах академічної доброчесності. </w:t>
      </w:r>
    </w:p>
    <w:p w14:paraId="077640D9" w14:textId="77777777" w:rsidR="003E0CFE" w:rsidRPr="006912FF" w:rsidRDefault="003E0CFE" w:rsidP="003E0CFE">
      <w:pPr>
        <w:spacing w:after="0" w:line="240" w:lineRule="auto"/>
        <w:ind w:firstLine="709"/>
        <w:jc w:val="both"/>
        <w:rPr>
          <w:rFonts w:ascii="Times New Roman" w:hAnsi="Times New Roman"/>
          <w:sz w:val="28"/>
          <w:szCs w:val="28"/>
        </w:rPr>
      </w:pPr>
      <w:bookmarkStart w:id="21" w:name="n40"/>
      <w:bookmarkEnd w:id="21"/>
      <w:r w:rsidRPr="006912FF">
        <w:rPr>
          <w:rFonts w:ascii="Times New Roman" w:hAnsi="Times New Roman"/>
          <w:sz w:val="28"/>
          <w:szCs w:val="28"/>
        </w:rPr>
        <w:t>1.6. Базовими цінностями академічної доброчесності є:</w:t>
      </w:r>
    </w:p>
    <w:p w14:paraId="5EA26B32"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r w:rsidRPr="006912FF">
        <w:rPr>
          <w:color w:val="333333"/>
          <w:sz w:val="28"/>
          <w:szCs w:val="28"/>
        </w:rPr>
        <w:t>чесність суб’єктів академічної діяльності перед собою та іншими особами;</w:t>
      </w:r>
    </w:p>
    <w:p w14:paraId="17F73701"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22" w:name="n42"/>
      <w:bookmarkEnd w:id="22"/>
      <w:r w:rsidRPr="006912FF">
        <w:rPr>
          <w:color w:val="333333"/>
          <w:sz w:val="28"/>
          <w:szCs w:val="28"/>
        </w:rPr>
        <w:t>довіра до результатів академічної діяльності інших осіб, зокрема до того, що ці результати здобуті чесно та з дотриманням відповідних правил і стандартів;</w:t>
      </w:r>
    </w:p>
    <w:p w14:paraId="0205F30A"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23" w:name="n43"/>
      <w:bookmarkEnd w:id="23"/>
      <w:r w:rsidRPr="006912FF">
        <w:rPr>
          <w:color w:val="333333"/>
          <w:sz w:val="28"/>
          <w:szCs w:val="28"/>
        </w:rPr>
        <w:lastRenderedPageBreak/>
        <w:t xml:space="preserve">повага до честі </w:t>
      </w:r>
      <w:r>
        <w:rPr>
          <w:color w:val="333333"/>
          <w:sz w:val="28"/>
          <w:szCs w:val="28"/>
        </w:rPr>
        <w:t>й</w:t>
      </w:r>
      <w:r w:rsidRPr="006912FF">
        <w:rPr>
          <w:color w:val="333333"/>
          <w:sz w:val="28"/>
          <w:szCs w:val="28"/>
        </w:rPr>
        <w:t xml:space="preserve"> гідності своєї та інших членів академічної спільноти, цінування різноманіття думок, повага до прав інтелектуальної власності інших осіб;</w:t>
      </w:r>
    </w:p>
    <w:p w14:paraId="394979A9"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24" w:name="n44"/>
      <w:bookmarkEnd w:id="24"/>
      <w:r w:rsidRPr="006912FF">
        <w:rPr>
          <w:color w:val="333333"/>
          <w:sz w:val="28"/>
          <w:szCs w:val="28"/>
        </w:rPr>
        <w:t>справедливість у ставленні суб’єктів академічної діяльності один до одного, зокрема створення справедливих політик, послідовне та неупереджене реагування на порушення академічної доброчесності, доброчесне оцінювання результатів академічної діяльності;</w:t>
      </w:r>
    </w:p>
    <w:p w14:paraId="52CD169F"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25" w:name="n45"/>
      <w:bookmarkEnd w:id="25"/>
      <w:r w:rsidRPr="006912FF">
        <w:rPr>
          <w:color w:val="333333"/>
          <w:sz w:val="28"/>
          <w:szCs w:val="28"/>
        </w:rPr>
        <w:t>відповідальність суб’єктів академічної діяльності перед собою, один перед одним і перед суспільством за результати своєї академічної діяльності;</w:t>
      </w:r>
    </w:p>
    <w:p w14:paraId="20E9B485"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26" w:name="n46"/>
      <w:bookmarkEnd w:id="26"/>
      <w:r w:rsidRPr="006912FF">
        <w:rPr>
          <w:color w:val="333333"/>
          <w:sz w:val="28"/>
          <w:szCs w:val="28"/>
        </w:rPr>
        <w:t>стійкість у доброчесному провадженні своєї академічної діяльності незалежно від зовнішніх і внутрішніх спонукань до порушення академічної доброчесності та від наявності чи відсутності зовнішнього контролю;</w:t>
      </w:r>
    </w:p>
    <w:p w14:paraId="40BF153A"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27" w:name="n47"/>
      <w:bookmarkEnd w:id="27"/>
      <w:r w:rsidRPr="006912FF">
        <w:rPr>
          <w:color w:val="333333"/>
          <w:sz w:val="28"/>
          <w:szCs w:val="28"/>
        </w:rPr>
        <w:t>рішучість у формуванні та утвердженні культури академічної доброчесності, сміливість у захисті академічної доброчесності в академічній діяльності.</w:t>
      </w:r>
    </w:p>
    <w:p w14:paraId="7D9E33C6"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8" w:name="n48"/>
      <w:bookmarkEnd w:id="28"/>
      <w:r w:rsidRPr="006912FF">
        <w:rPr>
          <w:color w:val="333333"/>
          <w:sz w:val="28"/>
          <w:szCs w:val="28"/>
        </w:rPr>
        <w:t>1.7. Основними принципами академічної доброчесності є:</w:t>
      </w:r>
    </w:p>
    <w:p w14:paraId="39352DBD"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29" w:name="n49"/>
      <w:bookmarkEnd w:id="29"/>
      <w:r w:rsidRPr="006912FF">
        <w:rPr>
          <w:color w:val="333333"/>
          <w:sz w:val="28"/>
          <w:szCs w:val="28"/>
        </w:rPr>
        <w:t>пріоритетність забезпечення дотримання академічної доброчесності здобувачами шляхом застосування відповідних методів навчання, виховання, стимулювання і заохочення;</w:t>
      </w:r>
    </w:p>
    <w:p w14:paraId="48287A69"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30" w:name="n50"/>
      <w:bookmarkEnd w:id="30"/>
      <w:r w:rsidRPr="006912FF">
        <w:rPr>
          <w:color w:val="333333"/>
          <w:sz w:val="28"/>
          <w:szCs w:val="28"/>
        </w:rPr>
        <w:t>відкритість інформації про правила академічної доброчесності, види порушень академічної доброчесності та відповідальність за них;</w:t>
      </w:r>
    </w:p>
    <w:p w14:paraId="53ECE450"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31" w:name="n51"/>
      <w:bookmarkEnd w:id="31"/>
      <w:r w:rsidRPr="006912FF">
        <w:rPr>
          <w:color w:val="333333"/>
          <w:sz w:val="28"/>
          <w:szCs w:val="28"/>
        </w:rPr>
        <w:t>нетерпимість (нульова толерантність) до будь-яких проявів порушення академічної доброчесності;</w:t>
      </w:r>
    </w:p>
    <w:p w14:paraId="41FFA68E"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32" w:name="n52"/>
      <w:bookmarkEnd w:id="32"/>
      <w:r w:rsidRPr="006912FF">
        <w:rPr>
          <w:color w:val="333333"/>
          <w:sz w:val="28"/>
          <w:szCs w:val="28"/>
        </w:rPr>
        <w:t>повага до результатів академічної діяльності (авторства) іншої людини та непорушність прав інтелектуальної власності;</w:t>
      </w:r>
    </w:p>
    <w:p w14:paraId="07A57918"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33" w:name="n53"/>
      <w:bookmarkEnd w:id="33"/>
      <w:r w:rsidRPr="006912FF">
        <w:rPr>
          <w:color w:val="333333"/>
          <w:sz w:val="28"/>
          <w:szCs w:val="28"/>
        </w:rPr>
        <w:t>уникнення конфлікту інтересів.</w:t>
      </w:r>
    </w:p>
    <w:p w14:paraId="72234995" w14:textId="77777777" w:rsidR="003E0CFE" w:rsidRPr="006912FF" w:rsidRDefault="003E0CFE" w:rsidP="003E0CFE">
      <w:pPr>
        <w:spacing w:after="0" w:line="240" w:lineRule="auto"/>
        <w:ind w:firstLine="709"/>
        <w:jc w:val="both"/>
        <w:rPr>
          <w:rFonts w:ascii="Times New Roman" w:hAnsi="Times New Roman"/>
          <w:sz w:val="28"/>
          <w:szCs w:val="28"/>
        </w:rPr>
      </w:pPr>
    </w:p>
    <w:p w14:paraId="4ECADE5A" w14:textId="77777777" w:rsidR="003E0CFE" w:rsidRPr="006912FF" w:rsidRDefault="003E0CFE" w:rsidP="003E0CFE">
      <w:pPr>
        <w:pStyle w:val="rvps7"/>
        <w:shd w:val="clear" w:color="auto" w:fill="FFFFFF"/>
        <w:spacing w:before="0" w:beforeAutospacing="0" w:after="0" w:afterAutospacing="0"/>
        <w:ind w:firstLine="709"/>
        <w:jc w:val="center"/>
        <w:rPr>
          <w:rStyle w:val="rvts15"/>
          <w:b/>
          <w:bCs/>
          <w:color w:val="333333"/>
          <w:sz w:val="28"/>
          <w:szCs w:val="28"/>
        </w:rPr>
      </w:pPr>
    </w:p>
    <w:p w14:paraId="57C0FB09" w14:textId="77777777" w:rsidR="003E0CFE" w:rsidRPr="006912FF" w:rsidRDefault="003E0CFE" w:rsidP="003E0CFE">
      <w:pPr>
        <w:pStyle w:val="rvps7"/>
        <w:shd w:val="clear" w:color="auto" w:fill="FFFFFF"/>
        <w:spacing w:before="0" w:beforeAutospacing="0" w:after="0" w:afterAutospacing="0"/>
        <w:ind w:firstLine="709"/>
        <w:jc w:val="center"/>
        <w:rPr>
          <w:rStyle w:val="rvts15"/>
          <w:b/>
          <w:bCs/>
          <w:color w:val="333333"/>
          <w:sz w:val="28"/>
          <w:szCs w:val="28"/>
        </w:rPr>
      </w:pPr>
      <w:r w:rsidRPr="006912FF">
        <w:rPr>
          <w:rStyle w:val="rvts15"/>
          <w:b/>
          <w:bCs/>
          <w:color w:val="333333"/>
          <w:sz w:val="28"/>
          <w:szCs w:val="28"/>
        </w:rPr>
        <w:t>2. ОСНОВНІ ПРАВИЛА АКАДЕМІЧНОЇ ДОБРОЧЕСНОСТІ</w:t>
      </w:r>
    </w:p>
    <w:p w14:paraId="216B6808" w14:textId="77777777" w:rsidR="003E0CFE" w:rsidRPr="006912FF" w:rsidRDefault="003E0CFE" w:rsidP="003E0CFE">
      <w:pPr>
        <w:pStyle w:val="rvps7"/>
        <w:shd w:val="clear" w:color="auto" w:fill="FFFFFF"/>
        <w:spacing w:before="0" w:beforeAutospacing="0" w:after="0" w:afterAutospacing="0"/>
        <w:ind w:firstLine="709"/>
        <w:jc w:val="both"/>
        <w:rPr>
          <w:color w:val="333333"/>
          <w:sz w:val="28"/>
          <w:szCs w:val="28"/>
        </w:rPr>
      </w:pPr>
    </w:p>
    <w:p w14:paraId="3082B3A1"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34" w:name="n55"/>
      <w:bookmarkStart w:id="35" w:name="n56"/>
      <w:bookmarkEnd w:id="34"/>
      <w:bookmarkEnd w:id="35"/>
      <w:r w:rsidRPr="006912FF">
        <w:rPr>
          <w:color w:val="333333"/>
          <w:sz w:val="28"/>
          <w:szCs w:val="28"/>
        </w:rPr>
        <w:t>2.1. Педагогічні, науково-педагогічні, наукові працівники Університету, інші особи, які здійснюють викладацьку діяльність, зобов’язані дотримуватися таких правил академічної доброчесності:</w:t>
      </w:r>
    </w:p>
    <w:p w14:paraId="2131EE39"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36" w:name="n57"/>
      <w:bookmarkEnd w:id="36"/>
      <w:r w:rsidRPr="006912FF">
        <w:rPr>
          <w:color w:val="333333"/>
          <w:sz w:val="28"/>
          <w:szCs w:val="28"/>
        </w:rPr>
        <w:t>ставитися з повагою до здобувачів та інших учасників освітнього процесу;</w:t>
      </w:r>
    </w:p>
    <w:p w14:paraId="138CC62B"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37" w:name="n58"/>
      <w:bookmarkEnd w:id="37"/>
      <w:r w:rsidRPr="006912FF">
        <w:rPr>
          <w:color w:val="333333"/>
          <w:sz w:val="28"/>
          <w:szCs w:val="28"/>
        </w:rPr>
        <w:t>ґрунтувати власну діяльність на надійних і достовірних даних, що базуються на результатах досліджень та відображають сучасний стан знань з відповідних питань;</w:t>
      </w:r>
    </w:p>
    <w:p w14:paraId="1A9B21B6"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38" w:name="n59"/>
      <w:bookmarkEnd w:id="38"/>
      <w:r w:rsidRPr="006912FF">
        <w:rPr>
          <w:color w:val="333333"/>
          <w:sz w:val="28"/>
          <w:szCs w:val="28"/>
        </w:rPr>
        <w:t>перевіряти надійність і достовірність інформації, що надається здобувачам та іншим учасникам освітнього процесу;</w:t>
      </w:r>
    </w:p>
    <w:p w14:paraId="4C68FE89"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39" w:name="n60"/>
      <w:bookmarkEnd w:id="39"/>
      <w:r w:rsidRPr="006912FF">
        <w:rPr>
          <w:color w:val="333333"/>
          <w:sz w:val="28"/>
          <w:szCs w:val="28"/>
        </w:rPr>
        <w:lastRenderedPageBreak/>
        <w:t>чітко окреслювати очікувані результати навчання, встановлювати зрозумілі вимоги до виконання навчальних завдань та мати прозору систему оцінювання результатів навчання здобувачів, яка базується на чітких оприлюднених критеріях;</w:t>
      </w:r>
    </w:p>
    <w:p w14:paraId="72F9A92E"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40" w:name="n61"/>
      <w:bookmarkEnd w:id="40"/>
      <w:r w:rsidRPr="006912FF">
        <w:rPr>
          <w:color w:val="333333"/>
          <w:sz w:val="28"/>
          <w:szCs w:val="28"/>
        </w:rPr>
        <w:t>доброчесно оцінювати академічні твори та навчальні роботи здобувачів, переконуватися у відсутності ознак порушення академічної доброчесності;</w:t>
      </w:r>
    </w:p>
    <w:p w14:paraId="6EDC3AA0"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41" w:name="n62"/>
      <w:bookmarkEnd w:id="41"/>
      <w:r w:rsidRPr="006912FF">
        <w:rPr>
          <w:color w:val="333333"/>
          <w:sz w:val="28"/>
          <w:szCs w:val="28"/>
        </w:rPr>
        <w:t>власним прикладом сприяти формуванню у здобувачів академічної доброчесності;</w:t>
      </w:r>
    </w:p>
    <w:p w14:paraId="11C20224"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42" w:name="n63"/>
      <w:bookmarkEnd w:id="42"/>
      <w:r w:rsidRPr="006912FF">
        <w:rPr>
          <w:color w:val="333333"/>
          <w:sz w:val="28"/>
          <w:szCs w:val="28"/>
        </w:rPr>
        <w:t>стимулювати та заохочувати здобувачів до дотримання академічної доброчесності;</w:t>
      </w:r>
    </w:p>
    <w:p w14:paraId="5AD8D5D9" w14:textId="77777777" w:rsidR="003E0CFE" w:rsidRPr="00602D3B"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43" w:name="n64"/>
      <w:bookmarkEnd w:id="43"/>
      <w:r w:rsidRPr="006912FF">
        <w:rPr>
          <w:color w:val="333333"/>
          <w:sz w:val="28"/>
          <w:szCs w:val="28"/>
        </w:rPr>
        <w:t xml:space="preserve">вчасно, неупереджено, невибірково реагувати на будь-які прояви порушення академічної доброчесності, припиняти такі порушення, застосовувати до здобувачів заходи реагування на порушення академічної </w:t>
      </w:r>
      <w:r w:rsidRPr="00602D3B">
        <w:rPr>
          <w:color w:val="333333"/>
          <w:sz w:val="28"/>
          <w:szCs w:val="28"/>
        </w:rPr>
        <w:t>доброчесності у випадках і порядку</w:t>
      </w:r>
      <w:r w:rsidRPr="003E0CFE">
        <w:rPr>
          <w:color w:val="333333"/>
          <w:sz w:val="28"/>
          <w:szCs w:val="28"/>
        </w:rPr>
        <w:t>, визначених цим Положенням.</w:t>
      </w:r>
    </w:p>
    <w:p w14:paraId="4B90DD91" w14:textId="77777777" w:rsidR="003E0CFE" w:rsidRPr="00602D3B" w:rsidRDefault="003E0CFE" w:rsidP="003E0CFE">
      <w:pPr>
        <w:pStyle w:val="rvps2"/>
        <w:shd w:val="clear" w:color="auto" w:fill="FFFFFF"/>
        <w:spacing w:before="0" w:beforeAutospacing="0" w:after="0" w:afterAutospacing="0"/>
        <w:ind w:firstLine="709"/>
        <w:jc w:val="both"/>
        <w:rPr>
          <w:color w:val="333333"/>
          <w:sz w:val="28"/>
          <w:szCs w:val="28"/>
        </w:rPr>
      </w:pPr>
      <w:bookmarkStart w:id="44" w:name="n65"/>
      <w:bookmarkEnd w:id="44"/>
      <w:r w:rsidRPr="00602D3B">
        <w:rPr>
          <w:color w:val="333333"/>
          <w:sz w:val="28"/>
          <w:szCs w:val="28"/>
        </w:rPr>
        <w:t>2.2. Забороняється доведення до здобувачів завідомо неправдивої чи викривленої інформації, сфабрикованих чи сфальсифікованих даних, крім випадків, зумовлених навчальними та/або методичними цілями, зокрема з метою формування у здобувачів критичного мислення, вміння критично сприймати та аналізувати інформацію.</w:t>
      </w:r>
    </w:p>
    <w:p w14:paraId="0F90E78F"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45" w:name="n66"/>
      <w:bookmarkStart w:id="46" w:name="n67"/>
      <w:bookmarkEnd w:id="45"/>
      <w:bookmarkEnd w:id="46"/>
      <w:r w:rsidRPr="00602D3B">
        <w:rPr>
          <w:color w:val="333333"/>
          <w:sz w:val="28"/>
          <w:szCs w:val="28"/>
        </w:rPr>
        <w:t xml:space="preserve">2.3. Суб’єкти наукової і науково-технічної діяльності </w:t>
      </w:r>
      <w:r w:rsidRPr="00690A10">
        <w:rPr>
          <w:color w:val="333333"/>
          <w:sz w:val="28"/>
          <w:szCs w:val="28"/>
        </w:rPr>
        <w:t>Університету</w:t>
      </w:r>
      <w:r w:rsidRPr="00602D3B">
        <w:rPr>
          <w:color w:val="333333"/>
          <w:sz w:val="28"/>
          <w:szCs w:val="28"/>
        </w:rPr>
        <w:t xml:space="preserve"> зобов’язані дотримуватися таких правил:</w:t>
      </w:r>
    </w:p>
    <w:p w14:paraId="4510114C"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47" w:name="n68"/>
      <w:bookmarkEnd w:id="47"/>
      <w:r w:rsidRPr="006912FF">
        <w:rPr>
          <w:color w:val="333333"/>
          <w:sz w:val="28"/>
          <w:szCs w:val="28"/>
        </w:rPr>
        <w:t>дотримуватися цінностей, принципів і правил академічної доброчесності;</w:t>
      </w:r>
    </w:p>
    <w:p w14:paraId="14745ADE"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48" w:name="n69"/>
      <w:bookmarkEnd w:id="48"/>
      <w:r w:rsidRPr="006912FF">
        <w:rPr>
          <w:color w:val="333333"/>
          <w:sz w:val="28"/>
          <w:szCs w:val="28"/>
        </w:rPr>
        <w:t>забезпечувати прозорість наукового дослідження шляхом надання достовірної інформації про первинні дані дослідження, використані методи, методики, матеріали, обладнання тощо, порядок проведення і результати власних досліджень, джерела використаної інформації, власну дослідницьку діяльність;</w:t>
      </w:r>
    </w:p>
    <w:p w14:paraId="4ECEAA59"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49" w:name="n70"/>
      <w:bookmarkEnd w:id="49"/>
      <w:r w:rsidRPr="006912FF">
        <w:rPr>
          <w:color w:val="333333"/>
          <w:sz w:val="28"/>
          <w:szCs w:val="28"/>
        </w:rPr>
        <w:t>аналізувати надійність і достовірність вихідної інформації та раніше отриманих наукових результатів, що використовуються для отримання нових наукових результатів;</w:t>
      </w:r>
    </w:p>
    <w:p w14:paraId="6969FEE8"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50" w:name="n71"/>
      <w:bookmarkEnd w:id="50"/>
      <w:r w:rsidRPr="006912FF">
        <w:rPr>
          <w:color w:val="333333"/>
          <w:sz w:val="28"/>
          <w:szCs w:val="28"/>
        </w:rPr>
        <w:t>формулювати або формувати висновки і рекомендації за результатами досліджень на основі належних доказів і фактів;</w:t>
      </w:r>
    </w:p>
    <w:p w14:paraId="2264FDAC"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51" w:name="n72"/>
      <w:bookmarkEnd w:id="51"/>
      <w:r w:rsidRPr="006912FF">
        <w:rPr>
          <w:color w:val="333333"/>
          <w:sz w:val="28"/>
          <w:szCs w:val="28"/>
        </w:rPr>
        <w:t>чітко виокремлювати і розмежовувати результати власної наукової діяльності та результати наукової діяльності інших осіб;</w:t>
      </w:r>
    </w:p>
    <w:p w14:paraId="17647ED6"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52" w:name="n73"/>
      <w:bookmarkEnd w:id="52"/>
      <w:r w:rsidRPr="006912FF">
        <w:rPr>
          <w:color w:val="333333"/>
          <w:sz w:val="28"/>
          <w:szCs w:val="28"/>
        </w:rPr>
        <w:t>під час оприлюднення результатів досліджень нести відповідальність за їх достовірність і вплив на суспільство.</w:t>
      </w:r>
    </w:p>
    <w:p w14:paraId="056298EF"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53" w:name="n74"/>
      <w:bookmarkStart w:id="54" w:name="n75"/>
      <w:bookmarkEnd w:id="53"/>
      <w:bookmarkEnd w:id="54"/>
      <w:r w:rsidRPr="006912FF">
        <w:rPr>
          <w:color w:val="333333"/>
          <w:sz w:val="28"/>
          <w:szCs w:val="28"/>
        </w:rPr>
        <w:t>2.4. Здобувачі у своїй навчальній діяльності зобов’язані дотримуватися таких правил:</w:t>
      </w:r>
    </w:p>
    <w:p w14:paraId="3291BD5A"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55" w:name="n76"/>
      <w:bookmarkEnd w:id="55"/>
      <w:r w:rsidRPr="006912FF">
        <w:rPr>
          <w:color w:val="333333"/>
          <w:sz w:val="28"/>
          <w:szCs w:val="28"/>
        </w:rPr>
        <w:t>виконувати кожне навчальне завдання самостійно, крім випадків, якщо його виконання передбачає участь декількох осіб та/або правилами виконання відповідних завдань дозволено отримання допомоги від інших осіб, використання допоміжних матеріалів та засобів, у тому числі з інтернет-ресурсів;</w:t>
      </w:r>
    </w:p>
    <w:p w14:paraId="1C19E5D6"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56" w:name="n77"/>
      <w:bookmarkEnd w:id="56"/>
      <w:r w:rsidRPr="006912FF">
        <w:rPr>
          <w:color w:val="333333"/>
          <w:sz w:val="28"/>
          <w:szCs w:val="28"/>
        </w:rPr>
        <w:lastRenderedPageBreak/>
        <w:t>у разі використання у власному академічному творі результатів інтелектуальної творчої діяльності іншого автора (текстів, зображень, ідей, розробок, тверджень, відомостей, думок тощо) зазначати посилання на відповідне джерело інформації та/або відповідного автора;</w:t>
      </w:r>
    </w:p>
    <w:p w14:paraId="289308CD"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57" w:name="n78"/>
      <w:bookmarkEnd w:id="57"/>
      <w:r w:rsidRPr="006912FF">
        <w:rPr>
          <w:color w:val="333333"/>
          <w:sz w:val="28"/>
          <w:szCs w:val="28"/>
        </w:rPr>
        <w:t>академічний твір здобувача може включати раніше створений ним академічний твір (повністю або частково) лише у разі, якщо це дозволено умовами навчального завдання.</w:t>
      </w:r>
    </w:p>
    <w:p w14:paraId="2BC573F2"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58" w:name="n79"/>
      <w:bookmarkStart w:id="59" w:name="n80"/>
      <w:bookmarkEnd w:id="58"/>
      <w:bookmarkEnd w:id="59"/>
      <w:r w:rsidRPr="006912FF">
        <w:rPr>
          <w:color w:val="333333"/>
          <w:sz w:val="28"/>
          <w:szCs w:val="28"/>
        </w:rPr>
        <w:t xml:space="preserve">2.5. Під час створення академічного твору автор повинен дотримуватися цінностей, принципів і правил академічної доброчесності. </w:t>
      </w:r>
      <w:bookmarkStart w:id="60" w:name="n81"/>
      <w:bookmarkEnd w:id="60"/>
      <w:r w:rsidRPr="006912FF">
        <w:rPr>
          <w:color w:val="333333"/>
          <w:sz w:val="28"/>
          <w:szCs w:val="28"/>
        </w:rPr>
        <w:t xml:space="preserve">Якщо в академічному творі використані результати інтелектуальної творчої діяльності (текст, зображення, ідея, розробка, твердження, відомості, думка тощо) іншої особи, про це має бути зазначено в такому академічному творі з посиланням на відповідне джерело інформації та/або відповідного автора. </w:t>
      </w:r>
      <w:bookmarkStart w:id="61" w:name="n82"/>
      <w:bookmarkEnd w:id="61"/>
      <w:r w:rsidRPr="006912FF">
        <w:rPr>
          <w:color w:val="333333"/>
          <w:sz w:val="28"/>
          <w:szCs w:val="28"/>
        </w:rPr>
        <w:t>Посилання на джерело інформації здійснюється у спосіб, що дає змогу виокремити внесок автора в академічному творі серед результатів інтелектуальної творчої діяльності інших осіб.</w:t>
      </w:r>
    </w:p>
    <w:p w14:paraId="50FDCBBA"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62" w:name="n83"/>
      <w:bookmarkEnd w:id="62"/>
      <w:r w:rsidRPr="006912FF">
        <w:rPr>
          <w:color w:val="333333"/>
          <w:sz w:val="28"/>
          <w:szCs w:val="28"/>
        </w:rPr>
        <w:t xml:space="preserve">2.6. Академічний твір повинен містити достовірну інформацію та не має містити сфабрикованої чи сфальсифікованої автором інформації. </w:t>
      </w:r>
      <w:bookmarkStart w:id="63" w:name="n84"/>
      <w:bookmarkEnd w:id="63"/>
      <w:r w:rsidRPr="006912FF">
        <w:rPr>
          <w:color w:val="333333"/>
          <w:sz w:val="28"/>
          <w:szCs w:val="28"/>
        </w:rPr>
        <w:t>У разі наведення припущень чи недоведених тверджень про це має бути зазначено в академічному творі.</w:t>
      </w:r>
    </w:p>
    <w:p w14:paraId="337D7CFB"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64" w:name="n85"/>
      <w:bookmarkEnd w:id="64"/>
      <w:r w:rsidRPr="006912FF">
        <w:rPr>
          <w:color w:val="333333"/>
          <w:sz w:val="28"/>
          <w:szCs w:val="28"/>
        </w:rPr>
        <w:t>2.7. В оприлюдненому академічному творі зазначаються всі його автори.</w:t>
      </w:r>
    </w:p>
    <w:p w14:paraId="70307DED" w14:textId="77777777" w:rsidR="003E0CFE" w:rsidRPr="00602D3B" w:rsidRDefault="003E0CFE" w:rsidP="003E0CFE">
      <w:pPr>
        <w:pStyle w:val="rvps2"/>
        <w:shd w:val="clear" w:color="auto" w:fill="FFFFFF"/>
        <w:spacing w:before="0" w:beforeAutospacing="0" w:after="0" w:afterAutospacing="0"/>
        <w:ind w:firstLine="709"/>
        <w:jc w:val="both"/>
        <w:rPr>
          <w:color w:val="333333"/>
          <w:sz w:val="28"/>
          <w:szCs w:val="28"/>
        </w:rPr>
      </w:pPr>
      <w:bookmarkStart w:id="65" w:name="n86"/>
      <w:bookmarkEnd w:id="65"/>
      <w:r w:rsidRPr="006912FF">
        <w:rPr>
          <w:color w:val="333333"/>
          <w:sz w:val="28"/>
          <w:szCs w:val="28"/>
        </w:rPr>
        <w:t xml:space="preserve">2.8. У разі використання в академічному творі об’єкта, згенерованого штучним інтелектом, автор повинен повідомити про це в такому творі із </w:t>
      </w:r>
      <w:r w:rsidRPr="00602D3B">
        <w:rPr>
          <w:color w:val="333333"/>
          <w:sz w:val="28"/>
          <w:szCs w:val="28"/>
        </w:rPr>
        <w:t xml:space="preserve">зазначенням методики генерування та/або посилання на відповідну комп’ютерну програму чи її опис згідно з вимогами </w:t>
      </w:r>
      <w:r w:rsidRPr="00690A10">
        <w:rPr>
          <w:color w:val="333333"/>
          <w:sz w:val="28"/>
          <w:szCs w:val="28"/>
        </w:rPr>
        <w:t xml:space="preserve">Положення про політику використання штучного інтелекту у </w:t>
      </w:r>
      <w:r w:rsidRPr="00690A10">
        <w:rPr>
          <w:sz w:val="28"/>
          <w:szCs w:val="28"/>
        </w:rPr>
        <w:t>НУБІП України.</w:t>
      </w:r>
    </w:p>
    <w:p w14:paraId="0F5BD7A6"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66" w:name="n87"/>
      <w:bookmarkEnd w:id="66"/>
      <w:r w:rsidRPr="00602D3B">
        <w:rPr>
          <w:color w:val="333333"/>
          <w:sz w:val="28"/>
          <w:szCs w:val="28"/>
        </w:rPr>
        <w:t>2.9. В оприлюдненому академічному</w:t>
      </w:r>
      <w:r w:rsidRPr="006912FF">
        <w:rPr>
          <w:color w:val="333333"/>
          <w:sz w:val="28"/>
          <w:szCs w:val="28"/>
        </w:rPr>
        <w:t xml:space="preserve"> творі, крім авторів, зазначаються й інші особи, які брали участь у роботі над ним (надання рекомендацій, консультування, редагування, оформлення, виконання експериментів, розрахунків, перекладу тощо), із зазначенням характеру внеску кожної з таких осіб. </w:t>
      </w:r>
      <w:bookmarkStart w:id="67" w:name="n88"/>
      <w:bookmarkEnd w:id="67"/>
      <w:r w:rsidRPr="006912FF">
        <w:rPr>
          <w:color w:val="333333"/>
          <w:sz w:val="28"/>
          <w:szCs w:val="28"/>
        </w:rPr>
        <w:t>Інформація про рецензента (рецензентів) академічного твору може не оприлюднюватися відповідно до редакційної політики видавця.</w:t>
      </w:r>
    </w:p>
    <w:p w14:paraId="516CBA2B"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68" w:name="n89"/>
      <w:bookmarkEnd w:id="68"/>
      <w:r w:rsidRPr="006912FF">
        <w:rPr>
          <w:color w:val="333333"/>
          <w:sz w:val="28"/>
          <w:szCs w:val="28"/>
        </w:rPr>
        <w:t>2.10. У разі використання автором у новому академічному творі власних раніше опублікованих наукових результатів (частково або повністю) про це має бути обов’язково зазначено в цьому новому академічному творі.</w:t>
      </w:r>
      <w:bookmarkStart w:id="69" w:name="n90"/>
      <w:bookmarkEnd w:id="69"/>
    </w:p>
    <w:p w14:paraId="532EECAB" w14:textId="77777777" w:rsidR="003E0CFE" w:rsidRPr="00602D3B" w:rsidRDefault="003E0CFE" w:rsidP="003E0CFE">
      <w:pPr>
        <w:pStyle w:val="rvps2"/>
        <w:shd w:val="clear" w:color="auto" w:fill="FFFFFF"/>
        <w:spacing w:before="0" w:beforeAutospacing="0" w:after="0" w:afterAutospacing="0"/>
        <w:ind w:firstLine="709"/>
        <w:jc w:val="both"/>
        <w:rPr>
          <w:color w:val="333333"/>
          <w:sz w:val="28"/>
          <w:szCs w:val="28"/>
        </w:rPr>
      </w:pPr>
      <w:r w:rsidRPr="006912FF">
        <w:rPr>
          <w:color w:val="333333"/>
          <w:sz w:val="28"/>
          <w:szCs w:val="28"/>
        </w:rPr>
        <w:t xml:space="preserve">2.11. Тексти прийнятих до захисту </w:t>
      </w:r>
      <w:r w:rsidRPr="006912FF">
        <w:rPr>
          <w:sz w:val="28"/>
          <w:szCs w:val="28"/>
        </w:rPr>
        <w:t>в Університеті</w:t>
      </w:r>
      <w:r w:rsidRPr="006912FF">
        <w:rPr>
          <w:color w:val="333333"/>
          <w:sz w:val="28"/>
          <w:szCs w:val="28"/>
        </w:rPr>
        <w:t xml:space="preserve"> дисертацій, </w:t>
      </w:r>
      <w:r w:rsidRPr="00602D3B">
        <w:rPr>
          <w:color w:val="333333"/>
          <w:sz w:val="28"/>
          <w:szCs w:val="28"/>
        </w:rPr>
        <w:t xml:space="preserve">кваліфікаційних робіт, підписаних кваліфікованим електронним підписом, оприлюднюються до їх захисту у машинозчитувальному </w:t>
      </w:r>
      <w:r w:rsidRPr="00690A10">
        <w:rPr>
          <w:color w:val="333333"/>
          <w:sz w:val="28"/>
          <w:szCs w:val="28"/>
        </w:rPr>
        <w:t>форматі на офіційному вебсайті</w:t>
      </w:r>
      <w:r w:rsidRPr="00602D3B">
        <w:rPr>
          <w:color w:val="333333"/>
          <w:sz w:val="28"/>
          <w:szCs w:val="28"/>
        </w:rPr>
        <w:t xml:space="preserve"> </w:t>
      </w:r>
      <w:r w:rsidRPr="00690A10">
        <w:rPr>
          <w:sz w:val="28"/>
          <w:szCs w:val="28"/>
        </w:rPr>
        <w:t>Університету</w:t>
      </w:r>
      <w:r w:rsidRPr="00690A10">
        <w:rPr>
          <w:color w:val="333333"/>
          <w:sz w:val="28"/>
          <w:szCs w:val="28"/>
        </w:rPr>
        <w:t xml:space="preserve">, </w:t>
      </w:r>
      <w:r w:rsidRPr="00602D3B">
        <w:rPr>
          <w:color w:val="333333"/>
          <w:sz w:val="28"/>
          <w:szCs w:val="28"/>
        </w:rPr>
        <w:t>на постійній основі, з наданням вільного доступу до них</w:t>
      </w:r>
      <w:r w:rsidRPr="006912FF">
        <w:rPr>
          <w:color w:val="333333"/>
          <w:sz w:val="28"/>
          <w:szCs w:val="28"/>
        </w:rPr>
        <w:t xml:space="preserve"> без проходження автентифікації та з дотриманням інших вимог, визначених законодавством,</w:t>
      </w:r>
      <w:r>
        <w:rPr>
          <w:color w:val="333333"/>
          <w:sz w:val="28"/>
          <w:szCs w:val="28"/>
        </w:rPr>
        <w:t xml:space="preserve"> </w:t>
      </w:r>
      <w:r w:rsidRPr="006912FF">
        <w:rPr>
          <w:sz w:val="28"/>
          <w:szCs w:val="28"/>
        </w:rPr>
        <w:t>зокрема </w:t>
      </w:r>
      <w:r w:rsidRPr="003E0CFE">
        <w:rPr>
          <w:sz w:val="28"/>
          <w:szCs w:val="28"/>
        </w:rPr>
        <w:t xml:space="preserve">положенням про </w:t>
      </w:r>
      <w:r w:rsidRPr="003E0CFE">
        <w:rPr>
          <w:sz w:val="28"/>
          <w:szCs w:val="28"/>
        </w:rPr>
        <w:lastRenderedPageBreak/>
        <w:t>Національний репозитарій академічних текстів</w:t>
      </w:r>
      <w:r w:rsidRPr="00602D3B">
        <w:rPr>
          <w:sz w:val="28"/>
          <w:szCs w:val="28"/>
        </w:rPr>
        <w:t>, затвердженим Кабінето</w:t>
      </w:r>
      <w:r w:rsidRPr="00602D3B">
        <w:rPr>
          <w:color w:val="333333"/>
          <w:sz w:val="28"/>
          <w:szCs w:val="28"/>
        </w:rPr>
        <w:t>м Міністрів України.</w:t>
      </w:r>
    </w:p>
    <w:p w14:paraId="4A3A4F49"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70" w:name="n92"/>
      <w:bookmarkEnd w:id="70"/>
      <w:r w:rsidRPr="00602D3B">
        <w:rPr>
          <w:color w:val="333333"/>
          <w:sz w:val="28"/>
          <w:szCs w:val="28"/>
        </w:rPr>
        <w:t xml:space="preserve">2.12. Кожен </w:t>
      </w:r>
      <w:r w:rsidRPr="00690A10">
        <w:rPr>
          <w:color w:val="333333"/>
          <w:sz w:val="28"/>
          <w:szCs w:val="28"/>
        </w:rPr>
        <w:t>суб'єкт академічної діяльності</w:t>
      </w:r>
      <w:r w:rsidRPr="00602D3B">
        <w:rPr>
          <w:color w:val="333333"/>
          <w:sz w:val="28"/>
          <w:szCs w:val="28"/>
        </w:rPr>
        <w:t xml:space="preserve"> має право на доброчесне оцінювання результатів його академічної діяльності. </w:t>
      </w:r>
      <w:bookmarkStart w:id="71" w:name="n93"/>
      <w:bookmarkEnd w:id="71"/>
      <w:r w:rsidRPr="00602D3B">
        <w:rPr>
          <w:color w:val="333333"/>
          <w:sz w:val="28"/>
          <w:szCs w:val="28"/>
        </w:rPr>
        <w:t>Оцінюванню підлягають</w:t>
      </w:r>
      <w:r w:rsidRPr="006912FF">
        <w:rPr>
          <w:color w:val="333333"/>
          <w:sz w:val="28"/>
          <w:szCs w:val="28"/>
        </w:rPr>
        <w:t xml:space="preserve"> персональні (індивідуальні) результати діяльності особи, досягнуті нею особисто, або результати діяльності авторського колективу, що їх отримав. </w:t>
      </w:r>
      <w:bookmarkStart w:id="72" w:name="n94"/>
      <w:bookmarkEnd w:id="72"/>
    </w:p>
    <w:p w14:paraId="3A008454" w14:textId="77777777" w:rsidR="003E0CFE" w:rsidRPr="00690A10" w:rsidRDefault="003E0CFE" w:rsidP="003E0CFE">
      <w:pPr>
        <w:pStyle w:val="rvps2"/>
        <w:shd w:val="clear" w:color="auto" w:fill="FFFFFF"/>
        <w:spacing w:before="0" w:beforeAutospacing="0" w:after="0" w:afterAutospacing="0"/>
        <w:ind w:firstLine="709"/>
        <w:jc w:val="both"/>
        <w:rPr>
          <w:sz w:val="28"/>
          <w:szCs w:val="28"/>
        </w:rPr>
      </w:pPr>
      <w:r w:rsidRPr="00690A10">
        <w:rPr>
          <w:sz w:val="28"/>
          <w:szCs w:val="28"/>
        </w:rPr>
        <w:t>Особи, які проводять оцінювання, зобов’язані вживати всіх заходів, визначених Законом України «Про академічну доброчесність», іншими актами законодавства, внутрішніми актами Університету, щоб оцінювання здійснювалося:</w:t>
      </w:r>
    </w:p>
    <w:p w14:paraId="40E15811"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73" w:name="n95"/>
      <w:bookmarkEnd w:id="73"/>
      <w:r w:rsidRPr="006912FF">
        <w:rPr>
          <w:color w:val="333333"/>
          <w:sz w:val="28"/>
          <w:szCs w:val="28"/>
        </w:rPr>
        <w:t>з дотриманням цінностей, принципів і правил академічної доброчесності;</w:t>
      </w:r>
    </w:p>
    <w:p w14:paraId="1FFC5DF1"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74" w:name="n96"/>
      <w:bookmarkEnd w:id="74"/>
      <w:r w:rsidRPr="006912FF">
        <w:rPr>
          <w:color w:val="333333"/>
          <w:sz w:val="28"/>
          <w:szCs w:val="28"/>
        </w:rPr>
        <w:t>відповідно до заздалегідь визначених і оприлюднених вимог до об’єкта оцінювання, процедур оцінювання та чітких і зрозумілих критеріїв оцінювання;</w:t>
      </w:r>
    </w:p>
    <w:p w14:paraId="2FACB141"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75" w:name="n97"/>
      <w:bookmarkEnd w:id="75"/>
      <w:r w:rsidRPr="006912FF">
        <w:rPr>
          <w:color w:val="333333"/>
          <w:sz w:val="28"/>
          <w:szCs w:val="28"/>
        </w:rPr>
        <w:t>за допомогою методів та інструментів оцінювання, що здатні забезпечити досягнення мети оцінювання;</w:t>
      </w:r>
    </w:p>
    <w:p w14:paraId="0F18E821"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76" w:name="n98"/>
      <w:bookmarkEnd w:id="76"/>
      <w:r w:rsidRPr="006912FF">
        <w:rPr>
          <w:color w:val="333333"/>
          <w:sz w:val="28"/>
          <w:szCs w:val="28"/>
        </w:rPr>
        <w:t>за відсутності недозволеної допомоги під час оцінювання результатів діяльності та/або створених для окремої особи (групи осіб) переваг чи перешкод, не передбачених умовами та/або процедурами проходження оцінювання (крім додаткової підтримки для осіб з особливими освітніми потребами);</w:t>
      </w:r>
    </w:p>
    <w:p w14:paraId="498DE17A"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77" w:name="n99"/>
      <w:bookmarkEnd w:id="77"/>
      <w:r w:rsidRPr="006912FF">
        <w:rPr>
          <w:color w:val="333333"/>
          <w:sz w:val="28"/>
          <w:szCs w:val="28"/>
        </w:rPr>
        <w:t>за відсутності конфлікту інтересів або після його врегулювання в порядку, встановленому законодавством;</w:t>
      </w:r>
    </w:p>
    <w:p w14:paraId="630FD498"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78" w:name="n100"/>
      <w:bookmarkEnd w:id="78"/>
      <w:r w:rsidRPr="006912FF">
        <w:rPr>
          <w:color w:val="333333"/>
          <w:sz w:val="28"/>
          <w:szCs w:val="28"/>
        </w:rPr>
        <w:t>за відсутності упередженого ставлення або дискримінації особи за будь-якою ознакою.</w:t>
      </w:r>
    </w:p>
    <w:p w14:paraId="715BABCC"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79" w:name="n101"/>
      <w:bookmarkEnd w:id="79"/>
      <w:r w:rsidRPr="006912FF">
        <w:rPr>
          <w:color w:val="333333"/>
          <w:sz w:val="28"/>
          <w:szCs w:val="28"/>
        </w:rPr>
        <w:t>2.13. Забороняється оцінювати людину, її поведінку, зовнішній вигляд, одяг та інші ознаки, якщо вони не є об’єктом оцінювання відповідно до заздалегідь визначених і оприлюднених вимог до результатів її академічної діяльності.</w:t>
      </w:r>
    </w:p>
    <w:p w14:paraId="64DAB67B" w14:textId="77777777" w:rsidR="003E0CFE" w:rsidRPr="00602D3B" w:rsidRDefault="003E0CFE" w:rsidP="003E0CFE">
      <w:pPr>
        <w:pStyle w:val="rvps2"/>
        <w:shd w:val="clear" w:color="auto" w:fill="FFFFFF"/>
        <w:spacing w:before="0" w:beforeAutospacing="0" w:after="0" w:afterAutospacing="0"/>
        <w:ind w:firstLine="709"/>
        <w:jc w:val="both"/>
        <w:rPr>
          <w:color w:val="333333"/>
          <w:sz w:val="28"/>
          <w:szCs w:val="28"/>
        </w:rPr>
      </w:pPr>
      <w:bookmarkStart w:id="80" w:name="n102"/>
      <w:bookmarkStart w:id="81" w:name="n103"/>
      <w:bookmarkStart w:id="82" w:name="n106"/>
      <w:bookmarkEnd w:id="80"/>
      <w:bookmarkEnd w:id="81"/>
      <w:bookmarkEnd w:id="82"/>
      <w:r w:rsidRPr="00602D3B">
        <w:rPr>
          <w:rStyle w:val="rvts9"/>
          <w:bCs/>
          <w:color w:val="333333"/>
          <w:sz w:val="28"/>
          <w:szCs w:val="28"/>
        </w:rPr>
        <w:t>2.1</w:t>
      </w:r>
      <w:r w:rsidRPr="00690A10">
        <w:rPr>
          <w:rStyle w:val="rvts9"/>
          <w:bCs/>
          <w:color w:val="333333"/>
          <w:sz w:val="28"/>
          <w:szCs w:val="28"/>
        </w:rPr>
        <w:t>4</w:t>
      </w:r>
      <w:r w:rsidRPr="00602D3B">
        <w:rPr>
          <w:color w:val="333333"/>
          <w:sz w:val="28"/>
          <w:szCs w:val="28"/>
        </w:rPr>
        <w:t xml:space="preserve">. </w:t>
      </w:r>
      <w:r w:rsidRPr="00690A10">
        <w:rPr>
          <w:color w:val="333333"/>
          <w:sz w:val="28"/>
          <w:szCs w:val="28"/>
        </w:rPr>
        <w:t>Організатор конкурсу зобов’язаний</w:t>
      </w:r>
      <w:r w:rsidRPr="00602D3B">
        <w:rPr>
          <w:color w:val="333333"/>
          <w:sz w:val="28"/>
          <w:szCs w:val="28"/>
        </w:rPr>
        <w:t>:</w:t>
      </w:r>
    </w:p>
    <w:p w14:paraId="359772D0"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83" w:name="n108"/>
      <w:bookmarkEnd w:id="83"/>
      <w:r w:rsidRPr="00602D3B">
        <w:rPr>
          <w:color w:val="333333"/>
          <w:sz w:val="28"/>
          <w:szCs w:val="28"/>
        </w:rPr>
        <w:t>чітко визначати категорії осіб/суб’єктів, які можуть брати участь у</w:t>
      </w:r>
      <w:r w:rsidRPr="006912FF">
        <w:rPr>
          <w:color w:val="333333"/>
          <w:sz w:val="28"/>
          <w:szCs w:val="28"/>
        </w:rPr>
        <w:t xml:space="preserve"> конкурсі;</w:t>
      </w:r>
    </w:p>
    <w:p w14:paraId="0E1C5F25"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84" w:name="n109"/>
      <w:bookmarkEnd w:id="84"/>
      <w:r w:rsidRPr="006912FF">
        <w:rPr>
          <w:color w:val="333333"/>
          <w:sz w:val="28"/>
          <w:szCs w:val="28"/>
        </w:rPr>
        <w:t>створити рівні умови для всіх учасників конкурсу на всіх етапах його проведення;</w:t>
      </w:r>
    </w:p>
    <w:p w14:paraId="717AD027"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85" w:name="n110"/>
      <w:bookmarkEnd w:id="85"/>
      <w:r w:rsidRPr="006912FF">
        <w:rPr>
          <w:color w:val="333333"/>
          <w:sz w:val="28"/>
          <w:szCs w:val="28"/>
        </w:rPr>
        <w:t>визначити, заздалегідь оприлюднити чіткі і зрозумілі правила проведення конкурсу та забезпечити їх безумовне дотримання.</w:t>
      </w:r>
    </w:p>
    <w:p w14:paraId="0F904D79" w14:textId="77777777" w:rsidR="003E0CFE" w:rsidRPr="006912FF" w:rsidRDefault="003E0CFE" w:rsidP="003E0CFE">
      <w:pPr>
        <w:spacing w:after="0" w:line="240" w:lineRule="auto"/>
        <w:ind w:firstLine="709"/>
        <w:jc w:val="both"/>
        <w:rPr>
          <w:rFonts w:ascii="Times New Roman" w:hAnsi="Times New Roman"/>
          <w:sz w:val="28"/>
          <w:szCs w:val="28"/>
        </w:rPr>
      </w:pPr>
      <w:bookmarkStart w:id="86" w:name="n111"/>
      <w:bookmarkEnd w:id="86"/>
    </w:p>
    <w:p w14:paraId="2DF8E49D" w14:textId="77777777" w:rsidR="003E0CFE" w:rsidRPr="006912FF" w:rsidRDefault="003E0CFE" w:rsidP="003E0CFE">
      <w:pPr>
        <w:spacing w:after="0" w:line="240" w:lineRule="auto"/>
        <w:ind w:firstLine="709"/>
        <w:jc w:val="both"/>
        <w:rPr>
          <w:rFonts w:ascii="Times New Roman" w:hAnsi="Times New Roman"/>
          <w:sz w:val="28"/>
          <w:szCs w:val="28"/>
        </w:rPr>
      </w:pPr>
    </w:p>
    <w:p w14:paraId="406723B7" w14:textId="77777777" w:rsidR="003E0CFE" w:rsidRPr="006912FF" w:rsidRDefault="003E0CFE" w:rsidP="003E0CFE">
      <w:pPr>
        <w:spacing w:after="0" w:line="240" w:lineRule="auto"/>
        <w:ind w:firstLine="709"/>
        <w:jc w:val="center"/>
        <w:rPr>
          <w:rFonts w:ascii="Times New Roman" w:hAnsi="Times New Roman"/>
          <w:sz w:val="28"/>
          <w:szCs w:val="28"/>
        </w:rPr>
      </w:pPr>
      <w:r w:rsidRPr="006912FF">
        <w:rPr>
          <w:rFonts w:ascii="Times New Roman" w:hAnsi="Times New Roman"/>
          <w:b/>
          <w:bCs/>
          <w:sz w:val="28"/>
          <w:szCs w:val="28"/>
        </w:rPr>
        <w:t>3. ЗАБЕЗПЕЧЕННЯ АКАДЕМІЧНОЇ ДОБРОЧЕСНОСТІ</w:t>
      </w:r>
    </w:p>
    <w:p w14:paraId="4FD204A9" w14:textId="77777777" w:rsidR="003E0CFE" w:rsidRPr="006912FF" w:rsidRDefault="003E0CFE" w:rsidP="003E0CFE">
      <w:pPr>
        <w:spacing w:after="0" w:line="240" w:lineRule="auto"/>
        <w:ind w:firstLine="709"/>
        <w:jc w:val="both"/>
        <w:rPr>
          <w:rFonts w:ascii="Times New Roman" w:hAnsi="Times New Roman"/>
          <w:sz w:val="28"/>
          <w:szCs w:val="28"/>
        </w:rPr>
      </w:pPr>
    </w:p>
    <w:p w14:paraId="4709B7C9" w14:textId="77777777" w:rsidR="003E0CFE" w:rsidRPr="006912FF" w:rsidRDefault="003E0CFE" w:rsidP="003E0CFE">
      <w:pPr>
        <w:pStyle w:val="rvps2"/>
        <w:shd w:val="clear" w:color="auto" w:fill="FFFFFF"/>
        <w:tabs>
          <w:tab w:val="left" w:pos="851"/>
          <w:tab w:val="left" w:pos="1134"/>
        </w:tabs>
        <w:spacing w:before="0" w:beforeAutospacing="0" w:after="0" w:afterAutospacing="0"/>
        <w:ind w:firstLine="709"/>
        <w:jc w:val="both"/>
        <w:rPr>
          <w:color w:val="333333"/>
          <w:sz w:val="28"/>
          <w:szCs w:val="28"/>
        </w:rPr>
      </w:pPr>
      <w:r w:rsidRPr="006912FF">
        <w:rPr>
          <w:color w:val="333333"/>
          <w:sz w:val="28"/>
          <w:szCs w:val="28"/>
        </w:rPr>
        <w:t>3.1.</w:t>
      </w:r>
      <w:r w:rsidRPr="006912FF">
        <w:rPr>
          <w:color w:val="333333"/>
          <w:sz w:val="28"/>
          <w:szCs w:val="28"/>
        </w:rPr>
        <w:tab/>
      </w:r>
      <w:r>
        <w:rPr>
          <w:color w:val="333333"/>
          <w:sz w:val="28"/>
          <w:szCs w:val="28"/>
        </w:rPr>
        <w:t xml:space="preserve"> </w:t>
      </w:r>
      <w:r w:rsidRPr="006912FF">
        <w:rPr>
          <w:color w:val="333333"/>
          <w:sz w:val="28"/>
          <w:szCs w:val="28"/>
        </w:rPr>
        <w:t>Система забезпечення академічної доброчесності Університету є складовою внутрішньої системи забезпечення якості освіти та ґрунтується на цінностях, принципах і правилах академічної доброчесності.</w:t>
      </w:r>
    </w:p>
    <w:p w14:paraId="5ADC858A" w14:textId="77777777" w:rsidR="003E0CFE" w:rsidRPr="00602D3B" w:rsidRDefault="003E0CFE" w:rsidP="003E0CFE">
      <w:pPr>
        <w:pStyle w:val="rvps2"/>
        <w:shd w:val="clear" w:color="auto" w:fill="FFFFFF"/>
        <w:tabs>
          <w:tab w:val="left" w:pos="1134"/>
        </w:tabs>
        <w:spacing w:before="0" w:beforeAutospacing="0" w:after="0" w:afterAutospacing="0"/>
        <w:ind w:firstLine="709"/>
        <w:jc w:val="both"/>
        <w:rPr>
          <w:color w:val="333333"/>
          <w:sz w:val="28"/>
          <w:szCs w:val="28"/>
        </w:rPr>
      </w:pPr>
      <w:r w:rsidRPr="00602D3B">
        <w:rPr>
          <w:color w:val="333333"/>
          <w:sz w:val="28"/>
          <w:szCs w:val="28"/>
        </w:rPr>
        <w:t>3.2.</w:t>
      </w:r>
      <w:r w:rsidRPr="00602D3B">
        <w:rPr>
          <w:color w:val="333333"/>
          <w:sz w:val="28"/>
          <w:szCs w:val="28"/>
        </w:rPr>
        <w:tab/>
        <w:t xml:space="preserve"> Система забезпечення академічної доброчесності Університету включає:</w:t>
      </w:r>
    </w:p>
    <w:p w14:paraId="58FBF212" w14:textId="77777777" w:rsidR="003E0CFE" w:rsidRPr="00602D3B"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r w:rsidRPr="00602D3B">
        <w:rPr>
          <w:color w:val="333333"/>
          <w:sz w:val="28"/>
          <w:szCs w:val="28"/>
        </w:rPr>
        <w:lastRenderedPageBreak/>
        <w:t xml:space="preserve">внутрішню політику </w:t>
      </w:r>
      <w:r w:rsidRPr="00690A10">
        <w:rPr>
          <w:color w:val="333333"/>
          <w:sz w:val="28"/>
          <w:szCs w:val="28"/>
        </w:rPr>
        <w:t>Університет</w:t>
      </w:r>
      <w:r w:rsidRPr="00602D3B">
        <w:rPr>
          <w:color w:val="333333"/>
          <w:sz w:val="28"/>
          <w:szCs w:val="28"/>
        </w:rPr>
        <w:t>у щодо формування, забезпечення та популяризації академічної доброчесності;</w:t>
      </w:r>
    </w:p>
    <w:p w14:paraId="54828ECE" w14:textId="77777777" w:rsidR="003E0CFE" w:rsidRPr="00602D3B"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r w:rsidRPr="00602D3B">
        <w:rPr>
          <w:color w:val="333333"/>
          <w:sz w:val="28"/>
          <w:szCs w:val="28"/>
        </w:rPr>
        <w:t>вимоги до створення, оприлюднення, виконання та оцінювання академічних творів і навчальних робіт у частині забезпечення академічної доброчесності;</w:t>
      </w:r>
    </w:p>
    <w:p w14:paraId="2FAD4EC0"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r w:rsidRPr="006912FF">
        <w:rPr>
          <w:color w:val="333333"/>
          <w:sz w:val="28"/>
          <w:szCs w:val="28"/>
        </w:rPr>
        <w:t>заходи, спрямовані на формування та утвердження культури академічної доброчесності в Університеті;</w:t>
      </w:r>
    </w:p>
    <w:p w14:paraId="26B2F464" w14:textId="77777777" w:rsidR="003E0CFE" w:rsidRPr="004E4484"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r w:rsidRPr="00023275">
        <w:rPr>
          <w:color w:val="333333"/>
          <w:sz w:val="28"/>
          <w:szCs w:val="28"/>
        </w:rPr>
        <w:t xml:space="preserve">порядок формування та повноваження </w:t>
      </w:r>
      <w:r w:rsidRPr="00690A10">
        <w:rPr>
          <w:color w:val="333333"/>
          <w:sz w:val="28"/>
          <w:szCs w:val="28"/>
        </w:rPr>
        <w:t>уповноваженого органу</w:t>
      </w:r>
      <w:r w:rsidRPr="00023275">
        <w:rPr>
          <w:color w:val="333333"/>
          <w:sz w:val="28"/>
          <w:szCs w:val="28"/>
        </w:rPr>
        <w:t xml:space="preserve"> Університету з питань академічної </w:t>
      </w:r>
      <w:r w:rsidRPr="004E4484">
        <w:rPr>
          <w:color w:val="333333"/>
          <w:sz w:val="28"/>
          <w:szCs w:val="28"/>
        </w:rPr>
        <w:t>доброчесності – комісії з етики та академічної доброчесності Національного університету біоресурсів і природокористування України;</w:t>
      </w:r>
    </w:p>
    <w:p w14:paraId="3A567599"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r w:rsidRPr="006912FF">
        <w:rPr>
          <w:color w:val="333333"/>
          <w:sz w:val="28"/>
          <w:szCs w:val="28"/>
        </w:rPr>
        <w:t>процедуру розгляду повідомлень про порушення академічної доброчесності;</w:t>
      </w:r>
    </w:p>
    <w:p w14:paraId="21EA3D2F"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r w:rsidRPr="006912FF">
        <w:rPr>
          <w:color w:val="333333"/>
          <w:sz w:val="28"/>
          <w:szCs w:val="28"/>
        </w:rPr>
        <w:t>заходи реагування на порушення академічної доброчесності та види академічної відповідальності;</w:t>
      </w:r>
    </w:p>
    <w:p w14:paraId="3239FC4E"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r w:rsidRPr="006912FF">
        <w:rPr>
          <w:color w:val="333333"/>
          <w:sz w:val="28"/>
          <w:szCs w:val="28"/>
        </w:rPr>
        <w:t>порядок прийняття рішень про застосування до особи заходів реагування на порушення академічної доброчесності та порядок оскарження таких рішень.</w:t>
      </w:r>
    </w:p>
    <w:p w14:paraId="75911A11" w14:textId="77777777" w:rsidR="003E0CFE" w:rsidRPr="007B2977" w:rsidRDefault="003E0CFE" w:rsidP="003E0CFE">
      <w:pPr>
        <w:pStyle w:val="rvps2"/>
        <w:shd w:val="clear" w:color="auto" w:fill="FFFFFF"/>
        <w:spacing w:before="0" w:beforeAutospacing="0" w:after="0" w:afterAutospacing="0"/>
        <w:ind w:firstLine="709"/>
        <w:jc w:val="both"/>
        <w:rPr>
          <w:color w:val="FF0000"/>
          <w:sz w:val="28"/>
          <w:szCs w:val="28"/>
        </w:rPr>
      </w:pPr>
      <w:bookmarkStart w:id="87" w:name="n123"/>
      <w:bookmarkEnd w:id="87"/>
      <w:r w:rsidRPr="006912FF">
        <w:rPr>
          <w:color w:val="333333"/>
          <w:sz w:val="28"/>
          <w:szCs w:val="28"/>
        </w:rPr>
        <w:t xml:space="preserve">3.2.1. Політики, заходи та процедури забезпечення академічної доброчесності Університету, у частині, що стосується здобувачів, </w:t>
      </w:r>
      <w:r w:rsidRPr="006912FF">
        <w:rPr>
          <w:color w:val="333333"/>
          <w:sz w:val="28"/>
          <w:szCs w:val="28"/>
          <w:shd w:val="clear" w:color="auto" w:fill="FFFFFF"/>
        </w:rPr>
        <w:t>погоджуються</w:t>
      </w:r>
      <w:r w:rsidRPr="006912FF">
        <w:rPr>
          <w:color w:val="333333"/>
          <w:sz w:val="28"/>
          <w:szCs w:val="28"/>
        </w:rPr>
        <w:t xml:space="preserve"> </w:t>
      </w:r>
      <w:r w:rsidRPr="00645C89">
        <w:rPr>
          <w:color w:val="333333"/>
          <w:sz w:val="28"/>
          <w:szCs w:val="28"/>
        </w:rPr>
        <w:t>вищим орган</w:t>
      </w:r>
      <w:r>
        <w:rPr>
          <w:color w:val="333333"/>
          <w:sz w:val="28"/>
          <w:szCs w:val="28"/>
        </w:rPr>
        <w:t>ом</w:t>
      </w:r>
      <w:r w:rsidRPr="006912FF">
        <w:rPr>
          <w:color w:val="333333"/>
          <w:sz w:val="28"/>
          <w:szCs w:val="28"/>
        </w:rPr>
        <w:t xml:space="preserve"> самоврядування здобувачів</w:t>
      </w:r>
      <w:r>
        <w:rPr>
          <w:color w:val="333333"/>
          <w:sz w:val="28"/>
          <w:szCs w:val="28"/>
        </w:rPr>
        <w:t>.</w:t>
      </w:r>
      <w:r w:rsidRPr="006912FF">
        <w:rPr>
          <w:color w:val="333333"/>
          <w:sz w:val="28"/>
          <w:szCs w:val="28"/>
        </w:rPr>
        <w:t xml:space="preserve"> </w:t>
      </w:r>
    </w:p>
    <w:p w14:paraId="5AA2074B"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88" w:name="n124"/>
      <w:bookmarkStart w:id="89" w:name="n125"/>
      <w:bookmarkEnd w:id="88"/>
      <w:bookmarkEnd w:id="89"/>
      <w:r w:rsidRPr="006912FF">
        <w:rPr>
          <w:color w:val="333333"/>
          <w:sz w:val="28"/>
          <w:szCs w:val="28"/>
        </w:rPr>
        <w:t>3.2.2. Політики, заходи та процедури забезпечення академічної доброчесності, а також їх реалізація Університету спрямовані на:</w:t>
      </w:r>
    </w:p>
    <w:p w14:paraId="14FEB1AC"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90" w:name="n126"/>
      <w:bookmarkEnd w:id="90"/>
      <w:r w:rsidRPr="006912FF">
        <w:rPr>
          <w:color w:val="333333"/>
          <w:sz w:val="28"/>
          <w:szCs w:val="28"/>
        </w:rPr>
        <w:t>підвищення обізнаності усіх учасників освітнього процесу, вчених щодо цінностей, принципів, правил академічної доброчесності;</w:t>
      </w:r>
    </w:p>
    <w:p w14:paraId="09F2DCC5"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91" w:name="n127"/>
      <w:bookmarkEnd w:id="91"/>
      <w:r w:rsidRPr="006912FF">
        <w:rPr>
          <w:color w:val="333333"/>
          <w:sz w:val="28"/>
          <w:szCs w:val="28"/>
        </w:rPr>
        <w:t>сприяння дотриманню академічної доброчесності всіма учасниками освітнього процесу, вченими;</w:t>
      </w:r>
    </w:p>
    <w:p w14:paraId="450C1768"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92" w:name="n128"/>
      <w:bookmarkEnd w:id="92"/>
      <w:r w:rsidRPr="006912FF">
        <w:rPr>
          <w:color w:val="333333"/>
          <w:sz w:val="28"/>
          <w:szCs w:val="28"/>
        </w:rPr>
        <w:t>мінімізацію можливостей для порушення академічної доброчесності;</w:t>
      </w:r>
    </w:p>
    <w:p w14:paraId="7BEAC034"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93" w:name="n129"/>
      <w:bookmarkEnd w:id="93"/>
      <w:r w:rsidRPr="006912FF">
        <w:rPr>
          <w:color w:val="333333"/>
          <w:sz w:val="28"/>
          <w:szCs w:val="28"/>
        </w:rPr>
        <w:t>визначення механізму для запобігання виникненню та врегулювання конфліктів інтересів;</w:t>
      </w:r>
    </w:p>
    <w:p w14:paraId="77DC7968"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94" w:name="n130"/>
      <w:bookmarkEnd w:id="94"/>
      <w:r w:rsidRPr="006912FF">
        <w:rPr>
          <w:color w:val="333333"/>
          <w:sz w:val="28"/>
          <w:szCs w:val="28"/>
        </w:rPr>
        <w:t>забезпеченню дієвого реагування на факти порушення академічної доброчесності.</w:t>
      </w:r>
    </w:p>
    <w:p w14:paraId="602A87FC"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95" w:name="n131"/>
      <w:bookmarkEnd w:id="95"/>
      <w:r w:rsidRPr="006912FF">
        <w:rPr>
          <w:color w:val="333333"/>
          <w:sz w:val="28"/>
          <w:szCs w:val="28"/>
        </w:rPr>
        <w:t>3.2.3. Університет на своєму офіційному сайті забезпечує оприлюднення внутрішніх актів, що визначають політики, заходи та процедури забезпечення академічної доброчесності:</w:t>
      </w:r>
    </w:p>
    <w:p w14:paraId="5AAFBC77"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r w:rsidRPr="006912FF">
        <w:rPr>
          <w:color w:val="333333"/>
          <w:sz w:val="28"/>
          <w:szCs w:val="28"/>
        </w:rPr>
        <w:t xml:space="preserve">цього Положення; </w:t>
      </w:r>
    </w:p>
    <w:p w14:paraId="22DE0CFB"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r w:rsidRPr="006912FF">
        <w:rPr>
          <w:color w:val="333333"/>
          <w:sz w:val="28"/>
          <w:szCs w:val="28"/>
        </w:rPr>
        <w:t xml:space="preserve">Положення про політику використання штучного інтелекту у Національному університеті біоресурсів і природокористування України; </w:t>
      </w:r>
    </w:p>
    <w:p w14:paraId="3BA4B44D" w14:textId="77777777" w:rsidR="003E0CFE" w:rsidRPr="00645C89"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FF0000"/>
          <w:sz w:val="28"/>
          <w:szCs w:val="28"/>
        </w:rPr>
      </w:pPr>
      <w:r w:rsidRPr="00645C89">
        <w:rPr>
          <w:color w:val="333333"/>
          <w:sz w:val="28"/>
          <w:szCs w:val="28"/>
        </w:rPr>
        <w:t xml:space="preserve">Етичного кодексу університетської спільноти Національного університету біоресурсів і природокористування України; </w:t>
      </w:r>
    </w:p>
    <w:p w14:paraId="38A5D3E0" w14:textId="77777777" w:rsidR="003E0CFE" w:rsidRPr="00EC7AA4"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r w:rsidRPr="00690A10">
        <w:rPr>
          <w:color w:val="333333"/>
          <w:sz w:val="28"/>
          <w:szCs w:val="28"/>
        </w:rPr>
        <w:t xml:space="preserve">Положення про </w:t>
      </w:r>
      <w:r w:rsidRPr="004E4484">
        <w:rPr>
          <w:color w:val="333333"/>
          <w:sz w:val="28"/>
          <w:szCs w:val="28"/>
        </w:rPr>
        <w:t>комісію з етики та академічної доброчесності Національного університету б</w:t>
      </w:r>
      <w:r w:rsidRPr="00690A10">
        <w:rPr>
          <w:color w:val="333333"/>
          <w:sz w:val="28"/>
          <w:szCs w:val="28"/>
        </w:rPr>
        <w:t>іоресурсів і природокористування України</w:t>
      </w:r>
      <w:r>
        <w:rPr>
          <w:color w:val="333333"/>
          <w:sz w:val="28"/>
          <w:szCs w:val="28"/>
        </w:rPr>
        <w:t>;</w:t>
      </w:r>
      <w:r w:rsidRPr="00690A10">
        <w:rPr>
          <w:color w:val="FF0000"/>
          <w:sz w:val="28"/>
          <w:szCs w:val="28"/>
        </w:rPr>
        <w:t xml:space="preserve"> </w:t>
      </w:r>
    </w:p>
    <w:p w14:paraId="4CBE136A" w14:textId="77777777" w:rsidR="003E0CFE" w:rsidRPr="00EC7AA4"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r w:rsidRPr="00690A10">
        <w:rPr>
          <w:color w:val="333333"/>
          <w:sz w:val="28"/>
          <w:szCs w:val="28"/>
        </w:rPr>
        <w:lastRenderedPageBreak/>
        <w:t>інших внутрішніх актів Університет</w:t>
      </w:r>
      <w:r w:rsidRPr="00EC7AA4">
        <w:rPr>
          <w:color w:val="333333"/>
          <w:sz w:val="28"/>
          <w:szCs w:val="28"/>
        </w:rPr>
        <w:t>у.</w:t>
      </w:r>
    </w:p>
    <w:p w14:paraId="32FB9796" w14:textId="77777777" w:rsidR="003E0CFE" w:rsidRPr="007C3A64" w:rsidRDefault="003E0CFE" w:rsidP="003E0CFE">
      <w:pPr>
        <w:pStyle w:val="rvps2"/>
        <w:shd w:val="clear" w:color="auto" w:fill="FFFFFF"/>
        <w:spacing w:before="0" w:beforeAutospacing="0" w:after="0" w:afterAutospacing="0"/>
        <w:ind w:firstLine="709"/>
        <w:jc w:val="both"/>
        <w:rPr>
          <w:sz w:val="28"/>
          <w:szCs w:val="28"/>
        </w:rPr>
      </w:pPr>
      <w:bookmarkStart w:id="96" w:name="n132"/>
      <w:bookmarkEnd w:id="96"/>
      <w:r w:rsidRPr="00645C89">
        <w:rPr>
          <w:color w:val="333333"/>
          <w:sz w:val="28"/>
          <w:szCs w:val="28"/>
        </w:rPr>
        <w:t xml:space="preserve">3.3.1. Забезпечення політик, заходів та процедур академічної доброчесності в Університеті реалізують безпосередньо комісія з етики та академічної доброчесності Національного університету біоресурсів і природокористування України та </w:t>
      </w:r>
      <w:r w:rsidRPr="00645C89">
        <w:rPr>
          <w:color w:val="333333"/>
          <w:sz w:val="28"/>
          <w:szCs w:val="28"/>
          <w:shd w:val="clear" w:color="auto" w:fill="FFFFFF"/>
        </w:rPr>
        <w:t xml:space="preserve">комісії </w:t>
      </w:r>
      <w:r w:rsidRPr="00645C89">
        <w:rPr>
          <w:sz w:val="28"/>
          <w:szCs w:val="28"/>
        </w:rPr>
        <w:t>з академічної доброчесності факультетів/ННІ.</w:t>
      </w:r>
    </w:p>
    <w:p w14:paraId="78F3134E" w14:textId="77777777" w:rsidR="003E0CFE" w:rsidRPr="00023275" w:rsidRDefault="003E0CFE" w:rsidP="003E0CFE">
      <w:pPr>
        <w:pStyle w:val="rvps2"/>
        <w:shd w:val="clear" w:color="auto" w:fill="FFFFFF"/>
        <w:spacing w:before="0" w:beforeAutospacing="0" w:after="0" w:afterAutospacing="0"/>
        <w:ind w:firstLine="709"/>
        <w:jc w:val="both"/>
        <w:rPr>
          <w:color w:val="333333"/>
          <w:sz w:val="28"/>
          <w:szCs w:val="28"/>
          <w:highlight w:val="cyan"/>
        </w:rPr>
      </w:pPr>
      <w:r w:rsidRPr="007C3A64">
        <w:rPr>
          <w:color w:val="333333"/>
          <w:sz w:val="28"/>
          <w:szCs w:val="28"/>
          <w:shd w:val="clear" w:color="auto" w:fill="FFFFFF"/>
        </w:rPr>
        <w:t xml:space="preserve">3.3.2. </w:t>
      </w:r>
      <w:r w:rsidRPr="00690A10">
        <w:rPr>
          <w:color w:val="333333"/>
          <w:sz w:val="28"/>
          <w:szCs w:val="28"/>
          <w:shd w:val="clear" w:color="auto" w:fill="FFFFFF"/>
        </w:rPr>
        <w:t xml:space="preserve">Уповноваженим органом Університету є </w:t>
      </w:r>
      <w:r w:rsidRPr="00023275">
        <w:rPr>
          <w:color w:val="333333"/>
          <w:sz w:val="28"/>
          <w:szCs w:val="28"/>
          <w:shd w:val="clear" w:color="auto" w:fill="FFFFFF"/>
        </w:rPr>
        <w:t>к</w:t>
      </w:r>
      <w:r w:rsidRPr="00690A10">
        <w:rPr>
          <w:color w:val="333333"/>
          <w:sz w:val="28"/>
          <w:szCs w:val="28"/>
        </w:rPr>
        <w:t xml:space="preserve">омісія з етики та академічної доброчесності </w:t>
      </w:r>
      <w:r w:rsidRPr="00023275">
        <w:rPr>
          <w:color w:val="333333"/>
          <w:sz w:val="28"/>
          <w:szCs w:val="28"/>
        </w:rPr>
        <w:t>Національного університету біоресурсів і природокористування України</w:t>
      </w:r>
      <w:r w:rsidRPr="00690A10" w:rsidDel="00EC7AA4">
        <w:rPr>
          <w:color w:val="333333"/>
          <w:sz w:val="28"/>
          <w:szCs w:val="28"/>
          <w:shd w:val="clear" w:color="auto" w:fill="FFFFFF"/>
        </w:rPr>
        <w:t xml:space="preserve"> </w:t>
      </w:r>
      <w:r w:rsidRPr="00023275">
        <w:rPr>
          <w:color w:val="333333"/>
          <w:sz w:val="28"/>
          <w:szCs w:val="28"/>
        </w:rPr>
        <w:t>(далі – Комісія)</w:t>
      </w:r>
      <w:r w:rsidRPr="00690A10">
        <w:rPr>
          <w:color w:val="333333"/>
          <w:sz w:val="28"/>
          <w:szCs w:val="28"/>
        </w:rPr>
        <w:t xml:space="preserve">, </w:t>
      </w:r>
      <w:r w:rsidRPr="00023275">
        <w:rPr>
          <w:color w:val="333333"/>
          <w:sz w:val="28"/>
          <w:szCs w:val="28"/>
        </w:rPr>
        <w:t xml:space="preserve">що утворюється </w:t>
      </w:r>
      <w:r w:rsidRPr="00690A10">
        <w:rPr>
          <w:color w:val="333333"/>
          <w:sz w:val="28"/>
          <w:szCs w:val="28"/>
        </w:rPr>
        <w:t xml:space="preserve">Вченою радою </w:t>
      </w:r>
      <w:r w:rsidRPr="00690A10">
        <w:rPr>
          <w:color w:val="333333"/>
          <w:sz w:val="28"/>
          <w:szCs w:val="28"/>
          <w:shd w:val="clear" w:color="auto" w:fill="FFFFFF"/>
        </w:rPr>
        <w:t>Університет</w:t>
      </w:r>
      <w:r w:rsidRPr="00023275">
        <w:rPr>
          <w:color w:val="333333"/>
          <w:sz w:val="28"/>
          <w:szCs w:val="28"/>
          <w:shd w:val="clear" w:color="auto" w:fill="FFFFFF"/>
        </w:rPr>
        <w:t>у</w:t>
      </w:r>
      <w:r w:rsidRPr="00023275">
        <w:rPr>
          <w:color w:val="333333"/>
          <w:sz w:val="28"/>
          <w:szCs w:val="28"/>
        </w:rPr>
        <w:t xml:space="preserve"> для розгляду повідомлень про порушення академічної доброчесності, встановлення фактів порушень академічної доброчесності та застосування заходів реагування на такі порушення відповідно до окремого положення про </w:t>
      </w:r>
      <w:r w:rsidRPr="00690A10">
        <w:rPr>
          <w:color w:val="333333"/>
          <w:sz w:val="28"/>
          <w:szCs w:val="28"/>
        </w:rPr>
        <w:t>Комісію</w:t>
      </w:r>
      <w:r w:rsidRPr="00023275">
        <w:rPr>
          <w:color w:val="333333"/>
          <w:sz w:val="28"/>
          <w:szCs w:val="28"/>
        </w:rPr>
        <w:t>.</w:t>
      </w:r>
    </w:p>
    <w:p w14:paraId="203891EC" w14:textId="77777777" w:rsidR="003E0CFE" w:rsidRPr="00645C89" w:rsidRDefault="003E0CFE" w:rsidP="003E0CFE">
      <w:pPr>
        <w:pStyle w:val="rvps2"/>
        <w:shd w:val="clear" w:color="auto" w:fill="FFFFFF"/>
        <w:spacing w:before="0" w:beforeAutospacing="0" w:after="0" w:afterAutospacing="0"/>
        <w:ind w:firstLine="709"/>
        <w:jc w:val="both"/>
        <w:rPr>
          <w:bCs/>
          <w:sz w:val="28"/>
          <w:szCs w:val="28"/>
          <w:lang w:eastAsia="ru-RU"/>
        </w:rPr>
      </w:pPr>
      <w:r w:rsidRPr="00645C89">
        <w:rPr>
          <w:sz w:val="28"/>
          <w:szCs w:val="28"/>
        </w:rPr>
        <w:t xml:space="preserve">Koміciя з академічної доброчесності факультету/ННІ на своєму рівні: </w:t>
      </w:r>
      <w:r w:rsidRPr="00645C89">
        <w:rPr>
          <w:bCs/>
          <w:sz w:val="28"/>
          <w:szCs w:val="28"/>
          <w:lang w:eastAsia="ru-RU"/>
        </w:rPr>
        <w:t>забезпечує проведення просвітницьких заходів щодо дотримання правил академічної доброчесності, академічного письма та використання новітніх технологій; може виявляти ознаки порушень академічної доброчесності та має право звертатися до Комісії для встановлення фактів наявності/відсутності порушень академічної доброчесності учасників освітнього процесу факультету/ННІ.</w:t>
      </w:r>
      <w:r w:rsidRPr="00645C89">
        <w:rPr>
          <w:rFonts w:ascii="Calibri" w:hAnsi="Calibri"/>
          <w:sz w:val="28"/>
          <w:szCs w:val="28"/>
          <w:lang w:eastAsia="ru-RU"/>
        </w:rPr>
        <w:t xml:space="preserve"> </w:t>
      </w:r>
    </w:p>
    <w:p w14:paraId="3542C481" w14:textId="77777777" w:rsidR="003E0CFE" w:rsidRPr="00501DC8" w:rsidRDefault="003E0CFE" w:rsidP="003E0CFE">
      <w:pPr>
        <w:pStyle w:val="rvps2"/>
        <w:shd w:val="clear" w:color="auto" w:fill="FFFFFF"/>
        <w:spacing w:before="0" w:beforeAutospacing="0" w:after="0" w:afterAutospacing="0"/>
        <w:ind w:firstLine="709"/>
        <w:jc w:val="both"/>
        <w:rPr>
          <w:sz w:val="28"/>
          <w:szCs w:val="28"/>
        </w:rPr>
      </w:pPr>
      <w:r w:rsidRPr="00645C89">
        <w:rPr>
          <w:sz w:val="28"/>
          <w:szCs w:val="28"/>
        </w:rPr>
        <w:t xml:space="preserve">Встановлення факту порушення академічної доброчесності є виключним повноваженням Комісії. Жоден інший орган чи посадова особа </w:t>
      </w:r>
      <w:r w:rsidRPr="00645C89">
        <w:rPr>
          <w:sz w:val="28"/>
          <w:szCs w:val="28"/>
          <w:shd w:val="clear" w:color="auto" w:fill="FFFFFF"/>
        </w:rPr>
        <w:t>Університету</w:t>
      </w:r>
      <w:r w:rsidRPr="00645C89">
        <w:rPr>
          <w:sz w:val="28"/>
          <w:szCs w:val="28"/>
        </w:rPr>
        <w:t xml:space="preserve"> не встановлює факту порушення академічної доброчесності, а лише виявляє його ознаки та передає матеріали Комісії або комісії з академічної доброчесності факультету/ННІ у порядку, визначеному внутрішніми актами Університету.</w:t>
      </w:r>
    </w:p>
    <w:p w14:paraId="5D79646D"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r w:rsidRPr="002D14DB">
        <w:rPr>
          <w:color w:val="333333"/>
          <w:sz w:val="28"/>
          <w:szCs w:val="28"/>
        </w:rPr>
        <w:t xml:space="preserve">3.4.1. </w:t>
      </w:r>
      <w:r w:rsidRPr="00690A10">
        <w:rPr>
          <w:color w:val="333333"/>
          <w:sz w:val="28"/>
          <w:szCs w:val="28"/>
        </w:rPr>
        <w:t>Університет здійснює перевірку академічних творів, які видаються, а також оприлюднюються у заснованих ним виданнях або у виданнях, рекомендованих ним до друку, на відсутність ознак порушення академічної доброчесності.</w:t>
      </w:r>
    </w:p>
    <w:p w14:paraId="150E8217"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97" w:name="n133"/>
      <w:bookmarkEnd w:id="97"/>
      <w:r w:rsidRPr="002D14DB">
        <w:rPr>
          <w:color w:val="333333"/>
          <w:sz w:val="28"/>
          <w:szCs w:val="28"/>
        </w:rPr>
        <w:t xml:space="preserve">3.4.2. Ректор </w:t>
      </w:r>
      <w:r w:rsidRPr="00690A10">
        <w:rPr>
          <w:color w:val="333333"/>
          <w:sz w:val="28"/>
          <w:szCs w:val="28"/>
        </w:rPr>
        <w:t xml:space="preserve">Університету, проректори, декани факультетів, директори </w:t>
      </w:r>
      <w:r w:rsidRPr="00690A10">
        <w:rPr>
          <w:sz w:val="28"/>
          <w:szCs w:val="28"/>
        </w:rPr>
        <w:t xml:space="preserve">ННІ та керівники інших структурних підрозділів забезпечують функціонування </w:t>
      </w:r>
      <w:r w:rsidRPr="00690A10">
        <w:rPr>
          <w:color w:val="333333"/>
          <w:sz w:val="28"/>
          <w:szCs w:val="28"/>
        </w:rPr>
        <w:t xml:space="preserve">системи академічної доброчесності в </w:t>
      </w:r>
      <w:r w:rsidRPr="00690A10">
        <w:rPr>
          <w:color w:val="333333"/>
          <w:sz w:val="28"/>
          <w:szCs w:val="28"/>
          <w:shd w:val="clear" w:color="auto" w:fill="FFFFFF"/>
        </w:rPr>
        <w:t>Університет</w:t>
      </w:r>
      <w:r w:rsidRPr="002D14DB">
        <w:rPr>
          <w:color w:val="333333"/>
          <w:sz w:val="28"/>
          <w:szCs w:val="28"/>
          <w:shd w:val="clear" w:color="auto" w:fill="FFFFFF"/>
        </w:rPr>
        <w:t>і</w:t>
      </w:r>
      <w:r w:rsidRPr="002D14DB">
        <w:rPr>
          <w:color w:val="333333"/>
          <w:sz w:val="28"/>
          <w:szCs w:val="28"/>
        </w:rPr>
        <w:t xml:space="preserve"> та у відповідних структурних підрозділах шляхом:</w:t>
      </w:r>
    </w:p>
    <w:p w14:paraId="68A173AF"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98" w:name="n134"/>
      <w:bookmarkEnd w:id="98"/>
      <w:r w:rsidRPr="006912FF">
        <w:rPr>
          <w:color w:val="333333"/>
          <w:sz w:val="28"/>
          <w:szCs w:val="28"/>
        </w:rPr>
        <w:t xml:space="preserve">організації розроблення, своєчасного оновлення та оприлюднення внутрішніх актів з питань академічної доброчесності на офіційному </w:t>
      </w:r>
      <w:r w:rsidRPr="00645C89">
        <w:rPr>
          <w:color w:val="333333"/>
          <w:sz w:val="28"/>
          <w:szCs w:val="28"/>
        </w:rPr>
        <w:t>сайті</w:t>
      </w:r>
      <w:r w:rsidRPr="006912FF">
        <w:rPr>
          <w:color w:val="333333"/>
          <w:sz w:val="28"/>
          <w:szCs w:val="28"/>
        </w:rPr>
        <w:t xml:space="preserve"> Університету;</w:t>
      </w:r>
    </w:p>
    <w:p w14:paraId="14DFFDC8"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99" w:name="n135"/>
      <w:bookmarkEnd w:id="99"/>
      <w:r w:rsidRPr="006912FF">
        <w:rPr>
          <w:color w:val="333333"/>
          <w:sz w:val="28"/>
          <w:szCs w:val="28"/>
        </w:rPr>
        <w:t>систематичного проведення регулярних заходів з популяризації, пропагування, підвищення обізнаності про цінності, принципи, правила академічної доброчесності, вивчення і розгляду вітчизняного та іноземного досвіду щодо забезпечення академічної доброчесності тощо;</w:t>
      </w:r>
    </w:p>
    <w:p w14:paraId="7017A923"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00" w:name="n136"/>
      <w:bookmarkStart w:id="101" w:name="n137"/>
      <w:bookmarkEnd w:id="100"/>
      <w:bookmarkEnd w:id="101"/>
      <w:r w:rsidRPr="006912FF">
        <w:rPr>
          <w:color w:val="333333"/>
          <w:sz w:val="28"/>
          <w:szCs w:val="28"/>
        </w:rPr>
        <w:t>забезпечення обов’язкового фіксування повідомлень про порушення академічної доброчесності;</w:t>
      </w:r>
    </w:p>
    <w:p w14:paraId="56C0887E"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02" w:name="n138"/>
      <w:bookmarkEnd w:id="102"/>
      <w:r w:rsidRPr="006912FF">
        <w:rPr>
          <w:color w:val="333333"/>
          <w:sz w:val="28"/>
          <w:szCs w:val="28"/>
        </w:rPr>
        <w:lastRenderedPageBreak/>
        <w:t>організації перевірки повідомлень про порушення академічної доброчесності особами, які претендують на посади наукових, науково-педагогічних, педагогічних працівників;</w:t>
      </w:r>
    </w:p>
    <w:p w14:paraId="33412F74"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03" w:name="n139"/>
      <w:bookmarkEnd w:id="103"/>
      <w:r w:rsidRPr="006912FF">
        <w:rPr>
          <w:color w:val="333333"/>
          <w:sz w:val="28"/>
          <w:szCs w:val="28"/>
        </w:rPr>
        <w:t xml:space="preserve">забезпечення належного розгляду повідомлень про порушення академічної доброчесності, притягнення до відповідальності осіб, які порушили академічну доброчесність, документування прийнятих рішень, розміщення їх на офіційному </w:t>
      </w:r>
      <w:r w:rsidRPr="00645C89">
        <w:rPr>
          <w:color w:val="333333"/>
          <w:sz w:val="28"/>
          <w:szCs w:val="28"/>
        </w:rPr>
        <w:t>сайті</w:t>
      </w:r>
      <w:r w:rsidRPr="00737430">
        <w:rPr>
          <w:color w:val="333333"/>
          <w:sz w:val="28"/>
          <w:szCs w:val="28"/>
        </w:rPr>
        <w:t xml:space="preserve"> </w:t>
      </w:r>
      <w:r w:rsidRPr="006912FF">
        <w:rPr>
          <w:color w:val="333333"/>
          <w:sz w:val="28"/>
          <w:szCs w:val="28"/>
        </w:rPr>
        <w:t>Університету.</w:t>
      </w:r>
    </w:p>
    <w:p w14:paraId="66C63B45"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104" w:name="n140"/>
      <w:bookmarkStart w:id="105" w:name="n141"/>
      <w:bookmarkEnd w:id="104"/>
      <w:bookmarkEnd w:id="105"/>
      <w:r w:rsidRPr="006912FF">
        <w:rPr>
          <w:rStyle w:val="rvts9"/>
          <w:bCs/>
          <w:color w:val="333333"/>
          <w:sz w:val="28"/>
          <w:szCs w:val="28"/>
        </w:rPr>
        <w:t>3.4.3.</w:t>
      </w:r>
      <w:r w:rsidRPr="006912FF">
        <w:rPr>
          <w:rStyle w:val="rvts9"/>
          <w:b/>
          <w:bCs/>
          <w:color w:val="333333"/>
          <w:sz w:val="28"/>
          <w:szCs w:val="28"/>
        </w:rPr>
        <w:t xml:space="preserve"> </w:t>
      </w:r>
      <w:r w:rsidRPr="006912FF">
        <w:rPr>
          <w:color w:val="333333"/>
          <w:sz w:val="28"/>
          <w:szCs w:val="28"/>
        </w:rPr>
        <w:t>Для забезпечення академічної доброчесності здобувачів Університет</w:t>
      </w:r>
      <w:r>
        <w:rPr>
          <w:color w:val="333333"/>
          <w:sz w:val="28"/>
          <w:szCs w:val="28"/>
        </w:rPr>
        <w:t>у</w:t>
      </w:r>
      <w:r w:rsidRPr="006912FF">
        <w:rPr>
          <w:color w:val="333333"/>
          <w:sz w:val="28"/>
          <w:szCs w:val="28"/>
        </w:rPr>
        <w:t>:</w:t>
      </w:r>
    </w:p>
    <w:p w14:paraId="5DDCC6DE"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06" w:name="n142"/>
      <w:bookmarkEnd w:id="106"/>
      <w:r w:rsidRPr="006912FF">
        <w:rPr>
          <w:color w:val="333333"/>
          <w:sz w:val="28"/>
          <w:szCs w:val="28"/>
        </w:rPr>
        <w:t>проводить навчання з академічної доброчесності, зокрема з академічного письма;</w:t>
      </w:r>
    </w:p>
    <w:p w14:paraId="79C615B3"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07" w:name="n143"/>
      <w:bookmarkEnd w:id="107"/>
      <w:r w:rsidRPr="006912FF">
        <w:rPr>
          <w:color w:val="333333"/>
          <w:sz w:val="28"/>
          <w:szCs w:val="28"/>
        </w:rPr>
        <w:t>вживає заходи для недопущення надмірного навчального навантаження здобувачів, забезпечує відповідність обсягу і рівня складності завдань для самостійної роботи часу, відведеному навчальним планом на її виконання.</w:t>
      </w:r>
    </w:p>
    <w:p w14:paraId="3F3B792D"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108" w:name="n144"/>
      <w:bookmarkEnd w:id="108"/>
      <w:r w:rsidRPr="006912FF">
        <w:rPr>
          <w:color w:val="333333"/>
          <w:sz w:val="28"/>
          <w:szCs w:val="28"/>
        </w:rPr>
        <w:t>3.4.4. Кожен педагогічний, науково-педагогічний, науковий працівник Університету зобов’язаний формувати та утверджувати культуру академічної доброчесності здобувачів шляхом:</w:t>
      </w:r>
    </w:p>
    <w:p w14:paraId="67A484A5"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09" w:name="n145"/>
      <w:bookmarkEnd w:id="109"/>
      <w:r w:rsidRPr="006912FF">
        <w:rPr>
          <w:color w:val="333333"/>
          <w:sz w:val="28"/>
          <w:szCs w:val="28"/>
        </w:rPr>
        <w:t>особистого дотримання академічної доброчесності;</w:t>
      </w:r>
    </w:p>
    <w:p w14:paraId="2D818ADB"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10" w:name="n146"/>
      <w:bookmarkEnd w:id="110"/>
      <w:r w:rsidRPr="006912FF">
        <w:rPr>
          <w:color w:val="333333"/>
          <w:sz w:val="28"/>
          <w:szCs w:val="28"/>
        </w:rPr>
        <w:t>навчання принципам і правилам академічної доброчесності, підвищення рівня обізнаності здобувачів щодо академічної доброчесності;</w:t>
      </w:r>
    </w:p>
    <w:p w14:paraId="5DB8B006"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11" w:name="n147"/>
      <w:bookmarkEnd w:id="111"/>
      <w:r w:rsidRPr="006912FF">
        <w:rPr>
          <w:color w:val="333333"/>
          <w:sz w:val="28"/>
          <w:szCs w:val="28"/>
        </w:rPr>
        <w:t>стимулювання та заохочення здобувачів до дотримання академічної доброчесності;</w:t>
      </w:r>
    </w:p>
    <w:p w14:paraId="1145C66D"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12" w:name="n148"/>
      <w:bookmarkEnd w:id="112"/>
      <w:r w:rsidRPr="006912FF">
        <w:rPr>
          <w:color w:val="333333"/>
          <w:sz w:val="28"/>
          <w:szCs w:val="28"/>
        </w:rPr>
        <w:t>формування завдань, що сприяють творчому підходу здобувача до їх виконання;</w:t>
      </w:r>
    </w:p>
    <w:p w14:paraId="3CD9FAD2"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13" w:name="n149"/>
      <w:bookmarkEnd w:id="113"/>
      <w:r w:rsidRPr="006912FF">
        <w:rPr>
          <w:color w:val="333333"/>
          <w:sz w:val="28"/>
          <w:szCs w:val="28"/>
        </w:rPr>
        <w:t>уникнення завдань для здобувачів, що полягають у відтворенні загальнодоступної інформації;</w:t>
      </w:r>
    </w:p>
    <w:p w14:paraId="11781F1C"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14" w:name="n150"/>
      <w:bookmarkEnd w:id="114"/>
      <w:r w:rsidRPr="006912FF">
        <w:rPr>
          <w:color w:val="333333"/>
          <w:sz w:val="28"/>
          <w:szCs w:val="28"/>
        </w:rPr>
        <w:t>припинення виявлених ним порушень академічної доброчесності здобувачами;</w:t>
      </w:r>
    </w:p>
    <w:p w14:paraId="484E4053"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15" w:name="n151"/>
      <w:bookmarkEnd w:id="115"/>
      <w:r w:rsidRPr="006912FF">
        <w:rPr>
          <w:color w:val="333333"/>
          <w:sz w:val="28"/>
          <w:szCs w:val="28"/>
        </w:rPr>
        <w:t>застосування до здобувачів виховних заходів реагування на порушення академічної доброчесності;</w:t>
      </w:r>
    </w:p>
    <w:p w14:paraId="7D06911B" w14:textId="77777777" w:rsidR="003E0CFE" w:rsidRPr="002D14DB"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16" w:name="n152"/>
      <w:bookmarkEnd w:id="116"/>
      <w:r w:rsidRPr="006912FF">
        <w:rPr>
          <w:color w:val="333333"/>
          <w:sz w:val="28"/>
          <w:szCs w:val="28"/>
        </w:rPr>
        <w:t xml:space="preserve">притягнення здобувача до академічної відповідальності у випадках і </w:t>
      </w:r>
      <w:r w:rsidRPr="002D14DB">
        <w:rPr>
          <w:color w:val="333333"/>
          <w:sz w:val="28"/>
          <w:szCs w:val="28"/>
        </w:rPr>
        <w:t xml:space="preserve">порядку, визначених внутрішніми актами </w:t>
      </w:r>
      <w:r w:rsidRPr="00690A10">
        <w:rPr>
          <w:color w:val="333333"/>
          <w:sz w:val="28"/>
          <w:szCs w:val="28"/>
        </w:rPr>
        <w:t>Університету.</w:t>
      </w:r>
    </w:p>
    <w:p w14:paraId="7FF9BAA8" w14:textId="77777777" w:rsidR="003E0CFE" w:rsidRPr="007479A4" w:rsidRDefault="003E0CFE" w:rsidP="003E0CFE">
      <w:pPr>
        <w:pStyle w:val="rvps2"/>
        <w:shd w:val="clear" w:color="auto" w:fill="FFFFFF"/>
        <w:spacing w:before="0" w:beforeAutospacing="0" w:after="0" w:afterAutospacing="0"/>
        <w:ind w:firstLine="709"/>
        <w:jc w:val="both"/>
        <w:rPr>
          <w:color w:val="333333"/>
          <w:sz w:val="28"/>
          <w:szCs w:val="28"/>
        </w:rPr>
      </w:pPr>
      <w:bookmarkStart w:id="117" w:name="n153"/>
      <w:bookmarkStart w:id="118" w:name="n154"/>
      <w:bookmarkStart w:id="119" w:name="n155"/>
      <w:bookmarkStart w:id="120" w:name="n156"/>
      <w:bookmarkStart w:id="121" w:name="n157"/>
      <w:bookmarkStart w:id="122" w:name="n164"/>
      <w:bookmarkEnd w:id="117"/>
      <w:bookmarkEnd w:id="118"/>
      <w:bookmarkEnd w:id="119"/>
      <w:bookmarkEnd w:id="120"/>
      <w:bookmarkEnd w:id="121"/>
      <w:bookmarkEnd w:id="122"/>
      <w:r w:rsidRPr="007479A4">
        <w:rPr>
          <w:color w:val="333333"/>
          <w:sz w:val="28"/>
          <w:szCs w:val="28"/>
        </w:rPr>
        <w:t>3.5.1. В</w:t>
      </w:r>
      <w:r w:rsidRPr="00690A10">
        <w:rPr>
          <w:color w:val="333333"/>
          <w:sz w:val="28"/>
          <w:szCs w:val="28"/>
        </w:rPr>
        <w:t>идавці академічних творів в Університет</w:t>
      </w:r>
      <w:r w:rsidRPr="007479A4">
        <w:rPr>
          <w:color w:val="333333"/>
          <w:sz w:val="28"/>
          <w:szCs w:val="28"/>
        </w:rPr>
        <w:t>і зобов’язані мати затверджені та оприлюднені правила, які унеможливлять опублікування академічних творів, що містить порушення академічної доброчесності. Такі правила мають визначати, зокрема, процедури належного рецензування поданих для опублікування академічних творів, їх перевірки на наявність ознак порушення академічної доброчесності, порядок розгляду інформації про можливе порушення академічної доброчесності в опублікованому академічному творі.</w:t>
      </w:r>
      <w:bookmarkStart w:id="123" w:name="n165"/>
      <w:bookmarkEnd w:id="123"/>
      <w:r w:rsidRPr="007479A4">
        <w:rPr>
          <w:color w:val="333333"/>
          <w:sz w:val="28"/>
          <w:szCs w:val="28"/>
        </w:rPr>
        <w:t xml:space="preserve"> У разі виявлення ознак порушення автором академічної доброчесності в академічному творі, поданому для опублікування, видавець має право відмовити в опублікуванні такого академічного </w:t>
      </w:r>
      <w:r w:rsidRPr="007479A4">
        <w:rPr>
          <w:color w:val="333333"/>
          <w:sz w:val="28"/>
          <w:szCs w:val="28"/>
        </w:rPr>
        <w:lastRenderedPageBreak/>
        <w:t xml:space="preserve">твору та повідомити про порушення академічної доброчесності </w:t>
      </w:r>
      <w:r w:rsidRPr="00690A10">
        <w:rPr>
          <w:color w:val="333333"/>
          <w:sz w:val="28"/>
          <w:szCs w:val="28"/>
        </w:rPr>
        <w:t>ректора Університет</w:t>
      </w:r>
      <w:r w:rsidRPr="007479A4">
        <w:rPr>
          <w:color w:val="333333"/>
          <w:sz w:val="28"/>
          <w:szCs w:val="28"/>
        </w:rPr>
        <w:t>у.</w:t>
      </w:r>
    </w:p>
    <w:p w14:paraId="2A7AB6FE"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124" w:name="n166"/>
      <w:bookmarkEnd w:id="124"/>
      <w:r w:rsidRPr="007479A4">
        <w:rPr>
          <w:color w:val="333333"/>
          <w:sz w:val="28"/>
          <w:szCs w:val="28"/>
        </w:rPr>
        <w:t>3.5.2. Опублікований академічний твір, в якому</w:t>
      </w:r>
      <w:r w:rsidRPr="006912FF">
        <w:rPr>
          <w:color w:val="333333"/>
          <w:sz w:val="28"/>
          <w:szCs w:val="28"/>
        </w:rPr>
        <w:t xml:space="preserve"> виявлено факт порушення академічної доброчесності, відкликається видавцем з одночасним оприлюдненням причини відкликання. </w:t>
      </w:r>
      <w:bookmarkStart w:id="125" w:name="n167"/>
      <w:bookmarkEnd w:id="125"/>
      <w:r w:rsidRPr="006912FF">
        <w:rPr>
          <w:color w:val="333333"/>
          <w:sz w:val="28"/>
          <w:szCs w:val="28"/>
        </w:rPr>
        <w:t xml:space="preserve">Інформація про відкликання академічного твору надсилається видавцем до бібліотек, до яких були надіслані примірники такого академічного твору. </w:t>
      </w:r>
      <w:bookmarkStart w:id="126" w:name="n168"/>
      <w:bookmarkEnd w:id="126"/>
      <w:r w:rsidRPr="006912FF">
        <w:rPr>
          <w:color w:val="333333"/>
          <w:sz w:val="28"/>
          <w:szCs w:val="28"/>
        </w:rPr>
        <w:t>Академічний твір з моменту відкликання не вважається опублікованим і не враховується під час оцінювання академічної діяльності його автора.</w:t>
      </w:r>
    </w:p>
    <w:p w14:paraId="40CB00C5" w14:textId="77777777" w:rsidR="003E0CFE" w:rsidRPr="00690A10" w:rsidRDefault="003E0CFE" w:rsidP="003E0CFE">
      <w:pPr>
        <w:pStyle w:val="rvps2"/>
        <w:shd w:val="clear" w:color="auto" w:fill="FFFFFF"/>
        <w:spacing w:before="0" w:beforeAutospacing="0" w:after="0" w:afterAutospacing="0"/>
        <w:ind w:firstLine="709"/>
        <w:jc w:val="both"/>
        <w:rPr>
          <w:color w:val="333333"/>
          <w:sz w:val="28"/>
          <w:szCs w:val="28"/>
        </w:rPr>
      </w:pPr>
      <w:bookmarkStart w:id="127" w:name="n169"/>
      <w:bookmarkStart w:id="128" w:name="n170"/>
      <w:bookmarkEnd w:id="127"/>
      <w:bookmarkEnd w:id="128"/>
      <w:r w:rsidRPr="00690A10">
        <w:rPr>
          <w:color w:val="333333"/>
          <w:sz w:val="28"/>
          <w:szCs w:val="28"/>
        </w:rPr>
        <w:t xml:space="preserve">3.5.3. Кожний академічний твір, на підставі чи з урахуванням якого здійснюється присудження наукового ступеня, ступеня вищої освіти, має бути перевірений на предмет наявності ознак порушення академічної доброчесності. </w:t>
      </w:r>
      <w:bookmarkStart w:id="129" w:name="n171"/>
      <w:bookmarkEnd w:id="129"/>
      <w:r w:rsidRPr="00690A10">
        <w:rPr>
          <w:color w:val="333333"/>
          <w:sz w:val="28"/>
          <w:szCs w:val="28"/>
        </w:rPr>
        <w:t xml:space="preserve">Встановлення факту порушення академічної доброчесності у відповідному академічному творі, є підставою для відмови у присудженні відповідного наукового ступеня, ступеня вищої освіти. </w:t>
      </w:r>
    </w:p>
    <w:p w14:paraId="46E95EE1" w14:textId="77777777" w:rsidR="003E0CFE" w:rsidRPr="00690A10" w:rsidRDefault="003E0CFE" w:rsidP="003E0CFE">
      <w:pPr>
        <w:pStyle w:val="rvps2"/>
        <w:shd w:val="clear" w:color="auto" w:fill="FFFFFF"/>
        <w:spacing w:before="0" w:beforeAutospacing="0" w:after="0" w:afterAutospacing="0"/>
        <w:ind w:firstLine="709"/>
        <w:jc w:val="both"/>
        <w:rPr>
          <w:color w:val="333333"/>
          <w:sz w:val="28"/>
          <w:szCs w:val="28"/>
        </w:rPr>
      </w:pPr>
      <w:bookmarkStart w:id="130" w:name="n172"/>
      <w:bookmarkEnd w:id="130"/>
      <w:r w:rsidRPr="00690A10">
        <w:rPr>
          <w:color w:val="333333"/>
          <w:sz w:val="28"/>
          <w:szCs w:val="28"/>
        </w:rPr>
        <w:t xml:space="preserve">Рішення про відмову у присудженні освітньої кваліфікації ухвалює екзаменаційна комісія Університету, а про відмову у присудженні наукового ступеня </w:t>
      </w:r>
      <w:r>
        <w:rPr>
          <w:color w:val="333333"/>
          <w:sz w:val="28"/>
          <w:szCs w:val="28"/>
        </w:rPr>
        <w:t>‒</w:t>
      </w:r>
      <w:r w:rsidRPr="00690A10">
        <w:rPr>
          <w:color w:val="333333"/>
          <w:sz w:val="28"/>
          <w:szCs w:val="28"/>
        </w:rPr>
        <w:t xml:space="preserve"> спеціалізована вчена рада (разова спеціалізована вчена рада) Університету.</w:t>
      </w:r>
    </w:p>
    <w:p w14:paraId="01E9CB5D" w14:textId="77777777" w:rsidR="003E0CFE" w:rsidRPr="006912FF" w:rsidRDefault="003E0CFE" w:rsidP="003E0CFE">
      <w:pPr>
        <w:pStyle w:val="rvps7"/>
        <w:shd w:val="clear" w:color="auto" w:fill="FFFFFF"/>
        <w:spacing w:before="0" w:beforeAutospacing="0" w:after="0" w:afterAutospacing="0"/>
        <w:ind w:firstLine="709"/>
        <w:jc w:val="center"/>
        <w:rPr>
          <w:rStyle w:val="rvts15"/>
          <w:b/>
          <w:bCs/>
          <w:color w:val="333333"/>
          <w:sz w:val="28"/>
          <w:szCs w:val="28"/>
        </w:rPr>
      </w:pPr>
      <w:bookmarkStart w:id="131" w:name="n173"/>
      <w:bookmarkEnd w:id="131"/>
    </w:p>
    <w:p w14:paraId="012B584D" w14:textId="77777777" w:rsidR="003E0CFE" w:rsidRPr="006912FF" w:rsidRDefault="003E0CFE" w:rsidP="003E0CFE">
      <w:pPr>
        <w:pStyle w:val="rvps7"/>
        <w:shd w:val="clear" w:color="auto" w:fill="FFFFFF"/>
        <w:spacing w:before="0" w:beforeAutospacing="0" w:after="0" w:afterAutospacing="0"/>
        <w:ind w:firstLine="709"/>
        <w:jc w:val="center"/>
        <w:rPr>
          <w:rStyle w:val="rvts15"/>
          <w:b/>
          <w:bCs/>
          <w:color w:val="333333"/>
          <w:sz w:val="28"/>
          <w:szCs w:val="28"/>
        </w:rPr>
      </w:pPr>
      <w:r w:rsidRPr="00690A10">
        <w:rPr>
          <w:rStyle w:val="rvts15"/>
          <w:b/>
          <w:bCs/>
          <w:sz w:val="28"/>
          <w:szCs w:val="28"/>
        </w:rPr>
        <w:t xml:space="preserve">4. ВІДПОВІДАЛЬНІСТЬ ЗА </w:t>
      </w:r>
      <w:r w:rsidRPr="006912FF">
        <w:rPr>
          <w:rStyle w:val="rvts15"/>
          <w:b/>
          <w:bCs/>
          <w:color w:val="333333"/>
          <w:sz w:val="28"/>
          <w:szCs w:val="28"/>
        </w:rPr>
        <w:t>ПОРУШЕННЯ АКАДЕМІЧНОЇ ДОБРОЧЕСНОСТІ</w:t>
      </w:r>
    </w:p>
    <w:p w14:paraId="76E72736" w14:textId="77777777" w:rsidR="003E0CFE" w:rsidRPr="006912FF" w:rsidRDefault="003E0CFE" w:rsidP="003E0CFE">
      <w:pPr>
        <w:pStyle w:val="rvps7"/>
        <w:shd w:val="clear" w:color="auto" w:fill="FFFFFF"/>
        <w:spacing w:before="0" w:beforeAutospacing="0" w:after="0" w:afterAutospacing="0"/>
        <w:ind w:firstLine="709"/>
        <w:jc w:val="both"/>
        <w:rPr>
          <w:color w:val="333333"/>
          <w:sz w:val="28"/>
          <w:szCs w:val="28"/>
        </w:rPr>
      </w:pPr>
    </w:p>
    <w:p w14:paraId="1CD83E05"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132" w:name="n175"/>
      <w:bookmarkStart w:id="133" w:name="n176"/>
      <w:bookmarkEnd w:id="132"/>
      <w:bookmarkEnd w:id="133"/>
      <w:r w:rsidRPr="006912FF">
        <w:rPr>
          <w:color w:val="333333"/>
          <w:sz w:val="28"/>
          <w:szCs w:val="28"/>
        </w:rPr>
        <w:t>4.1. Порушенням академічної доброчесності є дія чи бездіяльність суб’єкта академічної діяльності, передбачена чинним законодавством.</w:t>
      </w:r>
    </w:p>
    <w:p w14:paraId="2ED012C5"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134" w:name="n177"/>
      <w:bookmarkEnd w:id="134"/>
      <w:r w:rsidRPr="006912FF">
        <w:rPr>
          <w:color w:val="333333"/>
          <w:sz w:val="28"/>
          <w:szCs w:val="28"/>
        </w:rPr>
        <w:t>4.1.1. Порушення академічної доброчесності характеризується однією чи кількома з таких ознак:</w:t>
      </w:r>
    </w:p>
    <w:p w14:paraId="7F6CD7F2"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135" w:name="n178"/>
      <w:bookmarkEnd w:id="135"/>
      <w:r w:rsidRPr="006912FF">
        <w:rPr>
          <w:color w:val="333333"/>
          <w:sz w:val="28"/>
          <w:szCs w:val="28"/>
        </w:rPr>
        <w:t>1) обман - свідоме (умисне) надання чи оприлюднення будь-якої неправдивої інформації про себе (інших осіб) чи про результати своєї (інших осіб) академічної діяльності;</w:t>
      </w:r>
    </w:p>
    <w:p w14:paraId="0DA54A97"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136" w:name="n179"/>
      <w:bookmarkEnd w:id="136"/>
      <w:r w:rsidRPr="006912FF">
        <w:rPr>
          <w:color w:val="333333"/>
          <w:sz w:val="28"/>
          <w:szCs w:val="28"/>
        </w:rPr>
        <w:t>2) несправедливість, що виявляється у вчиненні однієї чи кількох таких дій:</w:t>
      </w:r>
    </w:p>
    <w:p w14:paraId="192B3715"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37" w:name="n180"/>
      <w:bookmarkEnd w:id="137"/>
      <w:r w:rsidRPr="006912FF">
        <w:rPr>
          <w:color w:val="333333"/>
          <w:sz w:val="28"/>
          <w:szCs w:val="28"/>
        </w:rPr>
        <w:t>порушення принципу рівності, зокрема шляхом упередженого та/або дискримінаційного ставлення до іншого учасника освітнього процесу, вченого;</w:t>
      </w:r>
    </w:p>
    <w:p w14:paraId="29ECEB42"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38" w:name="n181"/>
      <w:bookmarkEnd w:id="138"/>
      <w:r w:rsidRPr="006912FF">
        <w:rPr>
          <w:color w:val="333333"/>
          <w:sz w:val="28"/>
          <w:szCs w:val="28"/>
        </w:rPr>
        <w:t>упереджене оцінювання результатів академічної діяльності;</w:t>
      </w:r>
    </w:p>
    <w:p w14:paraId="010A1986"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39" w:name="n182"/>
      <w:bookmarkEnd w:id="139"/>
      <w:r w:rsidRPr="006912FF">
        <w:rPr>
          <w:color w:val="333333"/>
          <w:sz w:val="28"/>
          <w:szCs w:val="28"/>
        </w:rPr>
        <w:t>застосування виду академічної відповідальності, що не відповідає змісту та рівню (значущості) вчиненого порушення академічної доброчесності;</w:t>
      </w:r>
    </w:p>
    <w:p w14:paraId="7B81D549"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40" w:name="n183"/>
      <w:bookmarkEnd w:id="140"/>
      <w:r w:rsidRPr="006912FF">
        <w:rPr>
          <w:color w:val="333333"/>
          <w:sz w:val="28"/>
          <w:szCs w:val="28"/>
        </w:rPr>
        <w:t>надання або отримання незаслуженої переваги;</w:t>
      </w:r>
    </w:p>
    <w:p w14:paraId="3EE046C9"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141" w:name="n184"/>
      <w:bookmarkEnd w:id="141"/>
      <w:r w:rsidRPr="006912FF">
        <w:rPr>
          <w:color w:val="333333"/>
          <w:sz w:val="28"/>
          <w:szCs w:val="28"/>
        </w:rPr>
        <w:t>3) бездіяльність, неприйняття (несвоєчасне прийняття) рішень, невиконання (несвоєчасне виконання), свідоме порушення своїх обов’язків, визначених законодавством, внутрішніми актами;</w:t>
      </w:r>
    </w:p>
    <w:p w14:paraId="3D085660"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142" w:name="n185"/>
      <w:bookmarkEnd w:id="142"/>
      <w:r w:rsidRPr="006912FF">
        <w:rPr>
          <w:color w:val="333333"/>
          <w:sz w:val="28"/>
          <w:szCs w:val="28"/>
        </w:rPr>
        <w:t>4) привласнення результатів інтелектуальної діяльності іншої особи (інших осіб).</w:t>
      </w:r>
    </w:p>
    <w:p w14:paraId="03E6740D"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143" w:name="n186"/>
      <w:bookmarkEnd w:id="143"/>
      <w:r w:rsidRPr="006912FF">
        <w:rPr>
          <w:color w:val="333333"/>
          <w:sz w:val="28"/>
          <w:szCs w:val="28"/>
        </w:rPr>
        <w:lastRenderedPageBreak/>
        <w:t xml:space="preserve">4.2.1. Суб’єкт академічної діяльності вважається таким, що допустив </w:t>
      </w:r>
      <w:r w:rsidRPr="007479A4">
        <w:rPr>
          <w:color w:val="333333"/>
          <w:sz w:val="28"/>
          <w:szCs w:val="28"/>
        </w:rPr>
        <w:t xml:space="preserve">порушення академічної доброчесності, лише у разі встановлення такого факту </w:t>
      </w:r>
      <w:r>
        <w:rPr>
          <w:color w:val="333333"/>
          <w:sz w:val="28"/>
          <w:szCs w:val="28"/>
        </w:rPr>
        <w:t xml:space="preserve">Комісією </w:t>
      </w:r>
      <w:r w:rsidRPr="007479A4">
        <w:rPr>
          <w:color w:val="333333"/>
          <w:sz w:val="28"/>
          <w:szCs w:val="28"/>
        </w:rPr>
        <w:t xml:space="preserve">відповідно до процедур, визначених </w:t>
      </w:r>
      <w:r w:rsidRPr="00690A10">
        <w:rPr>
          <w:color w:val="333333"/>
          <w:sz w:val="28"/>
          <w:szCs w:val="28"/>
        </w:rPr>
        <w:t>цим Положенням та іншими актами Університет</w:t>
      </w:r>
      <w:r w:rsidRPr="007479A4">
        <w:rPr>
          <w:color w:val="333333"/>
          <w:sz w:val="28"/>
          <w:szCs w:val="28"/>
        </w:rPr>
        <w:t>у.</w:t>
      </w:r>
    </w:p>
    <w:p w14:paraId="3AFEBBAA"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144" w:name="n187"/>
      <w:bookmarkStart w:id="145" w:name="n188"/>
      <w:bookmarkEnd w:id="144"/>
      <w:bookmarkEnd w:id="145"/>
      <w:r w:rsidRPr="006912FF">
        <w:rPr>
          <w:color w:val="333333"/>
          <w:sz w:val="28"/>
          <w:szCs w:val="28"/>
        </w:rPr>
        <w:t xml:space="preserve">4.2.2. </w:t>
      </w:r>
      <w:r w:rsidRPr="00690A10">
        <w:rPr>
          <w:color w:val="333333"/>
          <w:sz w:val="28"/>
          <w:szCs w:val="28"/>
        </w:rPr>
        <w:t>Порядок виявлення та встановлення фактів порушення учасниками освітнього процесу Університету академічної доброчесності визначається Вченою радою Університету.</w:t>
      </w:r>
    </w:p>
    <w:p w14:paraId="5972314A"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146" w:name="n189"/>
      <w:bookmarkStart w:id="147" w:name="n190"/>
      <w:bookmarkStart w:id="148" w:name="n205"/>
      <w:bookmarkStart w:id="149" w:name="n206"/>
      <w:bookmarkEnd w:id="146"/>
      <w:bookmarkEnd w:id="147"/>
      <w:bookmarkEnd w:id="148"/>
      <w:bookmarkEnd w:id="149"/>
      <w:r w:rsidRPr="006912FF">
        <w:rPr>
          <w:color w:val="333333"/>
          <w:sz w:val="28"/>
          <w:szCs w:val="28"/>
        </w:rPr>
        <w:t>4.3.1. Заходами реагування на порушення академічної доброчесності є:</w:t>
      </w:r>
    </w:p>
    <w:p w14:paraId="0CD9B722"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150" w:name="n207"/>
      <w:bookmarkEnd w:id="150"/>
      <w:r w:rsidRPr="006912FF">
        <w:rPr>
          <w:color w:val="333333"/>
          <w:sz w:val="28"/>
          <w:szCs w:val="28"/>
        </w:rPr>
        <w:t>1) виховні заходи;</w:t>
      </w:r>
    </w:p>
    <w:p w14:paraId="17533F43"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151" w:name="n208"/>
      <w:bookmarkEnd w:id="151"/>
      <w:r w:rsidRPr="006912FF">
        <w:rPr>
          <w:color w:val="333333"/>
          <w:sz w:val="28"/>
          <w:szCs w:val="28"/>
        </w:rPr>
        <w:t>2) притягнення до академічної та/або дисциплінарної відповідальності;</w:t>
      </w:r>
    </w:p>
    <w:p w14:paraId="6FAEB1BF"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152" w:name="n209"/>
      <w:bookmarkEnd w:id="152"/>
      <w:r w:rsidRPr="006912FF">
        <w:rPr>
          <w:color w:val="333333"/>
          <w:sz w:val="28"/>
          <w:szCs w:val="28"/>
        </w:rPr>
        <w:t>3) реагування на порушення академічної доброчесності при проведенні конкурсів;</w:t>
      </w:r>
    </w:p>
    <w:p w14:paraId="1BE5E65F"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153" w:name="n210"/>
      <w:bookmarkEnd w:id="153"/>
      <w:r w:rsidRPr="006912FF">
        <w:rPr>
          <w:color w:val="333333"/>
          <w:sz w:val="28"/>
          <w:szCs w:val="28"/>
        </w:rPr>
        <w:t>4) інституційні заходи реагування.</w:t>
      </w:r>
    </w:p>
    <w:p w14:paraId="5DC39943" w14:textId="77777777" w:rsidR="003E0CFE" w:rsidRPr="000619F5" w:rsidRDefault="003E0CFE" w:rsidP="003E0CFE">
      <w:pPr>
        <w:pStyle w:val="rvps2"/>
        <w:shd w:val="clear" w:color="auto" w:fill="FFFFFF"/>
        <w:spacing w:before="0" w:beforeAutospacing="0" w:after="0" w:afterAutospacing="0"/>
        <w:ind w:firstLine="709"/>
        <w:jc w:val="both"/>
        <w:rPr>
          <w:color w:val="333333"/>
          <w:sz w:val="28"/>
          <w:szCs w:val="28"/>
        </w:rPr>
      </w:pPr>
      <w:bookmarkStart w:id="154" w:name="n211"/>
      <w:bookmarkEnd w:id="154"/>
      <w:r w:rsidRPr="00645C89">
        <w:rPr>
          <w:color w:val="333333"/>
          <w:sz w:val="28"/>
          <w:szCs w:val="28"/>
        </w:rPr>
        <w:t xml:space="preserve">4.3.2. Рішення про застосування заходів реагування на порушення академічної доброчесності ухвалює </w:t>
      </w:r>
      <w:r w:rsidRPr="00645C89">
        <w:rPr>
          <w:sz w:val="28"/>
          <w:szCs w:val="28"/>
        </w:rPr>
        <w:t>Комісія</w:t>
      </w:r>
      <w:r w:rsidRPr="00645C89">
        <w:rPr>
          <w:color w:val="333333"/>
          <w:sz w:val="28"/>
          <w:szCs w:val="28"/>
        </w:rPr>
        <w:t>.</w:t>
      </w:r>
    </w:p>
    <w:p w14:paraId="33DB7582"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155" w:name="n212"/>
      <w:bookmarkStart w:id="156" w:name="n213"/>
      <w:bookmarkEnd w:id="155"/>
      <w:bookmarkEnd w:id="156"/>
      <w:r w:rsidRPr="006912FF">
        <w:rPr>
          <w:color w:val="333333"/>
          <w:sz w:val="28"/>
          <w:szCs w:val="28"/>
        </w:rPr>
        <w:t>4.3.3. Основними принципами реагування на порушення академічної доброчесності є:</w:t>
      </w:r>
    </w:p>
    <w:p w14:paraId="0537D1B9"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57" w:name="n214"/>
      <w:bookmarkEnd w:id="157"/>
      <w:r w:rsidRPr="006912FF">
        <w:rPr>
          <w:color w:val="333333"/>
          <w:sz w:val="28"/>
          <w:szCs w:val="28"/>
        </w:rPr>
        <w:t>обов’язковість і своєчасність реагування;</w:t>
      </w:r>
    </w:p>
    <w:p w14:paraId="49756359"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58" w:name="n215"/>
      <w:bookmarkEnd w:id="158"/>
      <w:r w:rsidRPr="006912FF">
        <w:rPr>
          <w:color w:val="333333"/>
          <w:sz w:val="28"/>
          <w:szCs w:val="28"/>
        </w:rPr>
        <w:t>неупереджене (недискримінаційне) ставлення до осіб, стосовно яких надійшло повідомлення про можливе порушення ними академічної доброчесності;</w:t>
      </w:r>
    </w:p>
    <w:p w14:paraId="37712F90"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59" w:name="n216"/>
      <w:bookmarkEnd w:id="159"/>
      <w:r w:rsidRPr="006912FF">
        <w:rPr>
          <w:color w:val="333333"/>
          <w:sz w:val="28"/>
          <w:szCs w:val="28"/>
        </w:rPr>
        <w:t>обов’язковість встановлення вини особи у вчиненні нею порушення академічної доброчесності;</w:t>
      </w:r>
    </w:p>
    <w:p w14:paraId="0C3A862D"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60" w:name="n217"/>
      <w:bookmarkEnd w:id="160"/>
      <w:r w:rsidRPr="006912FF">
        <w:rPr>
          <w:color w:val="333333"/>
          <w:sz w:val="28"/>
          <w:szCs w:val="28"/>
        </w:rPr>
        <w:t>співмірність порушення і заходів реагування;</w:t>
      </w:r>
    </w:p>
    <w:p w14:paraId="3C3A1E2D"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61" w:name="n218"/>
      <w:bookmarkEnd w:id="161"/>
      <w:r w:rsidRPr="006912FF">
        <w:rPr>
          <w:color w:val="333333"/>
          <w:sz w:val="28"/>
          <w:szCs w:val="28"/>
        </w:rPr>
        <w:t>притягнення до академічної відповідальності виключно за діяння (дії чи бездіяльність), які на момент їх вчинення порушували встановлені вимоги чи заборони;</w:t>
      </w:r>
    </w:p>
    <w:p w14:paraId="1CA4762C"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62" w:name="n219"/>
      <w:bookmarkEnd w:id="162"/>
      <w:r w:rsidRPr="006912FF">
        <w:rPr>
          <w:color w:val="333333"/>
          <w:sz w:val="28"/>
          <w:szCs w:val="28"/>
        </w:rPr>
        <w:t>прозорість процедур розгляду повідомлень про порушення академічної доброчесності, визначення заходів реагування на встановлені порушення.</w:t>
      </w:r>
    </w:p>
    <w:p w14:paraId="6C5636F2"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163" w:name="n220"/>
      <w:bookmarkEnd w:id="163"/>
      <w:r w:rsidRPr="006912FF">
        <w:rPr>
          <w:color w:val="333333"/>
          <w:sz w:val="28"/>
          <w:szCs w:val="28"/>
        </w:rPr>
        <w:t>4.3.4. За дії (бездіяльність), які визначені цим Положенням як порушення академічної доброчесності, особа може бути притягнута також до інших видів відповідальності на підставах та в порядку, визначених чинним законодавством.</w:t>
      </w:r>
    </w:p>
    <w:p w14:paraId="4286CE43"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164" w:name="n221"/>
      <w:bookmarkEnd w:id="164"/>
      <w:r w:rsidRPr="006912FF">
        <w:rPr>
          <w:color w:val="333333"/>
          <w:sz w:val="28"/>
          <w:szCs w:val="28"/>
        </w:rPr>
        <w:t>Відсутність судового рішення або рішення іншого уповноваженого органу щодо притягнення особи до іншого виду відповідальності не є перешкодою для розгляду питання щодо порушення особою академічної доброчесності</w:t>
      </w:r>
      <w:r>
        <w:rPr>
          <w:color w:val="333333"/>
          <w:sz w:val="28"/>
          <w:szCs w:val="28"/>
        </w:rPr>
        <w:t>,</w:t>
      </w:r>
      <w:r w:rsidRPr="006912FF">
        <w:rPr>
          <w:color w:val="333333"/>
          <w:sz w:val="28"/>
          <w:szCs w:val="28"/>
        </w:rPr>
        <w:t xml:space="preserve"> відповідно до цього Положення</w:t>
      </w:r>
      <w:r>
        <w:rPr>
          <w:color w:val="333333"/>
          <w:sz w:val="28"/>
          <w:szCs w:val="28"/>
        </w:rPr>
        <w:t>,</w:t>
      </w:r>
      <w:r w:rsidRPr="006912FF">
        <w:rPr>
          <w:color w:val="333333"/>
          <w:sz w:val="28"/>
          <w:szCs w:val="28"/>
        </w:rPr>
        <w:t xml:space="preserve"> та притягнення винної особи до академічної відповідальності.</w:t>
      </w:r>
    </w:p>
    <w:p w14:paraId="48A3ACFE" w14:textId="77777777" w:rsidR="003E0CFE" w:rsidRPr="00765915" w:rsidRDefault="003E0CFE" w:rsidP="003E0CFE">
      <w:pPr>
        <w:pStyle w:val="rvps2"/>
        <w:shd w:val="clear" w:color="auto" w:fill="FFFFFF"/>
        <w:spacing w:before="0" w:beforeAutospacing="0" w:after="0" w:afterAutospacing="0"/>
        <w:ind w:firstLine="709"/>
        <w:jc w:val="both"/>
        <w:rPr>
          <w:color w:val="333333"/>
          <w:sz w:val="28"/>
          <w:szCs w:val="28"/>
        </w:rPr>
      </w:pPr>
      <w:bookmarkStart w:id="165" w:name="n222"/>
      <w:bookmarkStart w:id="166" w:name="n223"/>
      <w:bookmarkEnd w:id="165"/>
      <w:bookmarkEnd w:id="166"/>
      <w:r w:rsidRPr="006912FF">
        <w:rPr>
          <w:color w:val="333333"/>
          <w:sz w:val="28"/>
          <w:szCs w:val="28"/>
        </w:rPr>
        <w:t xml:space="preserve">4.4.1. Академічна відповідальність є заходом забезпечення академічної </w:t>
      </w:r>
      <w:r w:rsidRPr="00765915">
        <w:rPr>
          <w:color w:val="333333"/>
          <w:sz w:val="28"/>
          <w:szCs w:val="28"/>
        </w:rPr>
        <w:t xml:space="preserve">доброчесності, що полягає у застосуванні до особи, яка вчинила порушення академічної доброчесності, санкцій, визначених цим </w:t>
      </w:r>
      <w:r w:rsidRPr="00690A10">
        <w:rPr>
          <w:color w:val="333333"/>
          <w:sz w:val="28"/>
          <w:szCs w:val="28"/>
        </w:rPr>
        <w:t>Положенням, спеціальними законами у сфері освіти і науки.</w:t>
      </w:r>
    </w:p>
    <w:p w14:paraId="4A305F25" w14:textId="77777777" w:rsidR="003E0CFE" w:rsidRPr="00765915" w:rsidRDefault="003E0CFE" w:rsidP="003E0CFE">
      <w:pPr>
        <w:pStyle w:val="rvps2"/>
        <w:shd w:val="clear" w:color="auto" w:fill="FFFFFF"/>
        <w:spacing w:before="0" w:beforeAutospacing="0" w:after="0" w:afterAutospacing="0"/>
        <w:ind w:firstLine="709"/>
        <w:jc w:val="both"/>
        <w:rPr>
          <w:color w:val="333333"/>
          <w:sz w:val="28"/>
          <w:szCs w:val="28"/>
        </w:rPr>
      </w:pPr>
      <w:bookmarkStart w:id="167" w:name="n224"/>
      <w:bookmarkEnd w:id="167"/>
      <w:r w:rsidRPr="00765915">
        <w:rPr>
          <w:color w:val="333333"/>
          <w:sz w:val="28"/>
          <w:szCs w:val="28"/>
        </w:rPr>
        <w:lastRenderedPageBreak/>
        <w:t>4.4.2. Особа притягається до академічної відповідальності виключно у разі встановлення факту вчинення нею порушення академічної доброчесності.</w:t>
      </w:r>
    </w:p>
    <w:p w14:paraId="3CBEE43C" w14:textId="77777777" w:rsidR="003E0CFE" w:rsidRPr="00765915" w:rsidRDefault="003E0CFE" w:rsidP="003E0CFE">
      <w:pPr>
        <w:pStyle w:val="rvps2"/>
        <w:shd w:val="clear" w:color="auto" w:fill="FFFFFF"/>
        <w:spacing w:before="0" w:beforeAutospacing="0" w:after="0" w:afterAutospacing="0"/>
        <w:ind w:firstLine="709"/>
        <w:jc w:val="both"/>
        <w:rPr>
          <w:color w:val="333333"/>
          <w:sz w:val="28"/>
          <w:szCs w:val="28"/>
        </w:rPr>
      </w:pPr>
      <w:bookmarkStart w:id="168" w:name="n225"/>
      <w:bookmarkEnd w:id="168"/>
      <w:r w:rsidRPr="00765915">
        <w:rPr>
          <w:color w:val="333333"/>
          <w:sz w:val="28"/>
          <w:szCs w:val="28"/>
        </w:rPr>
        <w:t xml:space="preserve">Встановлення факту вчинення особою порушення академічної доброчесності та притягнення такої особи до академічної відповідальності здійснюються відповідно до процедур, визначених </w:t>
      </w:r>
      <w:r w:rsidRPr="00690A10">
        <w:rPr>
          <w:color w:val="333333"/>
          <w:sz w:val="28"/>
          <w:szCs w:val="28"/>
        </w:rPr>
        <w:t>внутрішніми актами Університету та цим Положенням.</w:t>
      </w:r>
    </w:p>
    <w:p w14:paraId="0246AAD1" w14:textId="77777777" w:rsidR="003E0CFE" w:rsidRPr="00765915" w:rsidRDefault="003E0CFE" w:rsidP="003E0CFE">
      <w:pPr>
        <w:pStyle w:val="rvps2"/>
        <w:shd w:val="clear" w:color="auto" w:fill="FFFFFF"/>
        <w:spacing w:before="0" w:beforeAutospacing="0" w:after="0" w:afterAutospacing="0"/>
        <w:ind w:firstLine="709"/>
        <w:jc w:val="both"/>
        <w:rPr>
          <w:color w:val="333333"/>
          <w:sz w:val="28"/>
          <w:szCs w:val="28"/>
        </w:rPr>
      </w:pPr>
      <w:bookmarkStart w:id="169" w:name="n226"/>
      <w:bookmarkEnd w:id="169"/>
      <w:r w:rsidRPr="00765915">
        <w:rPr>
          <w:color w:val="333333"/>
          <w:sz w:val="28"/>
          <w:szCs w:val="28"/>
        </w:rPr>
        <w:t>4.4.3. До академічної відповідальності може бути притягнута особа, яка на час вчинення нею порушення академічної доброчесності досягла 14-річного віку.</w:t>
      </w:r>
    </w:p>
    <w:p w14:paraId="6C13BF4F" w14:textId="77777777" w:rsidR="003E0CFE" w:rsidRPr="00765915" w:rsidRDefault="003E0CFE" w:rsidP="003E0CFE">
      <w:pPr>
        <w:pStyle w:val="rvps2"/>
        <w:shd w:val="clear" w:color="auto" w:fill="FFFFFF"/>
        <w:spacing w:before="0" w:beforeAutospacing="0" w:after="0" w:afterAutospacing="0"/>
        <w:ind w:firstLine="709"/>
        <w:jc w:val="both"/>
        <w:rPr>
          <w:color w:val="333333"/>
          <w:sz w:val="28"/>
          <w:szCs w:val="28"/>
        </w:rPr>
      </w:pPr>
      <w:bookmarkStart w:id="170" w:name="n227"/>
      <w:bookmarkStart w:id="171" w:name="n228"/>
      <w:bookmarkEnd w:id="170"/>
      <w:bookmarkEnd w:id="171"/>
      <w:r w:rsidRPr="00765915">
        <w:rPr>
          <w:color w:val="333333"/>
          <w:sz w:val="28"/>
          <w:szCs w:val="28"/>
        </w:rPr>
        <w:t xml:space="preserve">4.4.4. Санкція за порушення академічної доброчесності </w:t>
      </w:r>
      <w:r>
        <w:rPr>
          <w:color w:val="333333"/>
          <w:sz w:val="28"/>
          <w:szCs w:val="28"/>
        </w:rPr>
        <w:t>‒</w:t>
      </w:r>
      <w:r w:rsidRPr="00765915">
        <w:rPr>
          <w:color w:val="333333"/>
          <w:sz w:val="28"/>
          <w:szCs w:val="28"/>
        </w:rPr>
        <w:t xml:space="preserve"> визначений </w:t>
      </w:r>
      <w:r w:rsidRPr="00690A10">
        <w:rPr>
          <w:color w:val="333333"/>
          <w:sz w:val="28"/>
          <w:szCs w:val="28"/>
        </w:rPr>
        <w:t>цим Положенням</w:t>
      </w:r>
      <w:r w:rsidRPr="00765915">
        <w:rPr>
          <w:color w:val="333333"/>
          <w:sz w:val="28"/>
          <w:szCs w:val="28"/>
        </w:rPr>
        <w:t xml:space="preserve">, </w:t>
      </w:r>
      <w:r w:rsidRPr="00690A10">
        <w:rPr>
          <w:color w:val="333333"/>
          <w:sz w:val="28"/>
          <w:szCs w:val="28"/>
        </w:rPr>
        <w:t>Законом України «Про академічну доброчесність»</w:t>
      </w:r>
      <w:r w:rsidRPr="00765915">
        <w:rPr>
          <w:color w:val="333333"/>
          <w:sz w:val="28"/>
          <w:szCs w:val="28"/>
        </w:rPr>
        <w:t xml:space="preserve"> та спеціальними законами у сфері освіти і науки захід впливу на фізичну особу, яка вчинила порушення академічної доброчесності. </w:t>
      </w:r>
      <w:bookmarkStart w:id="172" w:name="n229"/>
      <w:bookmarkEnd w:id="172"/>
      <w:r w:rsidRPr="00765915">
        <w:rPr>
          <w:color w:val="333333"/>
          <w:sz w:val="28"/>
          <w:szCs w:val="28"/>
        </w:rPr>
        <w:t>До особи, яка порушила академічну доброчесність, може бути застосовано одну або декілька санкцій.</w:t>
      </w:r>
    </w:p>
    <w:p w14:paraId="4C9F1A0F" w14:textId="77777777" w:rsidR="003E0CFE" w:rsidRPr="00645C89" w:rsidRDefault="003E0CFE" w:rsidP="003E0CFE">
      <w:pPr>
        <w:pStyle w:val="rvps2"/>
        <w:shd w:val="clear" w:color="auto" w:fill="FFFFFF"/>
        <w:spacing w:before="0" w:beforeAutospacing="0" w:after="0" w:afterAutospacing="0"/>
        <w:ind w:firstLine="709"/>
        <w:jc w:val="both"/>
        <w:rPr>
          <w:color w:val="333333"/>
          <w:sz w:val="28"/>
          <w:szCs w:val="28"/>
        </w:rPr>
      </w:pPr>
      <w:bookmarkStart w:id="173" w:name="n230"/>
      <w:bookmarkEnd w:id="173"/>
      <w:r w:rsidRPr="00645C89">
        <w:rPr>
          <w:color w:val="333333"/>
          <w:sz w:val="28"/>
          <w:szCs w:val="28"/>
        </w:rPr>
        <w:t>4.4.5. Санкції за порушення академічної доброчесності, що застосовуються до педагогічного, науково-педагогічного, наукового працівника Університет:</w:t>
      </w:r>
    </w:p>
    <w:p w14:paraId="0EB792A2"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174" w:name="n231"/>
      <w:bookmarkEnd w:id="174"/>
      <w:r w:rsidRPr="006912FF">
        <w:rPr>
          <w:color w:val="333333"/>
          <w:sz w:val="28"/>
          <w:szCs w:val="28"/>
        </w:rPr>
        <w:t>1) заходи у межах притягнення до академічної відповідальності:</w:t>
      </w:r>
    </w:p>
    <w:p w14:paraId="33811AE2"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75" w:name="n232"/>
      <w:bookmarkEnd w:id="175"/>
      <w:r w:rsidRPr="006912FF">
        <w:rPr>
          <w:color w:val="333333"/>
          <w:sz w:val="28"/>
          <w:szCs w:val="28"/>
        </w:rPr>
        <w:t>виключення зі складу вченої ради, інших колегіальних органів управління Університету, з позбавленням права бути членом відповідного органу на строк від одного до трьох років;</w:t>
      </w:r>
    </w:p>
    <w:p w14:paraId="7AF11542"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76" w:name="n233"/>
      <w:bookmarkEnd w:id="176"/>
      <w:r w:rsidRPr="006912FF">
        <w:rPr>
          <w:color w:val="333333"/>
          <w:sz w:val="28"/>
          <w:szCs w:val="28"/>
        </w:rPr>
        <w:t>позбавлення права участі в атестації здобувачів ступеня вищої освіти, наукового ступеня на строк від одного до трьох років;</w:t>
      </w:r>
    </w:p>
    <w:p w14:paraId="0DC977EC"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77" w:name="n234"/>
      <w:bookmarkEnd w:id="177"/>
      <w:r w:rsidRPr="006912FF">
        <w:rPr>
          <w:color w:val="333333"/>
          <w:sz w:val="28"/>
          <w:szCs w:val="28"/>
        </w:rPr>
        <w:t>позбавлення права брати участь у конкурсах щодо отримання грантів, участі у програмах академічної мобільності на строк від одного до трьох років;</w:t>
      </w:r>
    </w:p>
    <w:p w14:paraId="050A3E6D"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78" w:name="n235"/>
      <w:bookmarkEnd w:id="178"/>
      <w:r w:rsidRPr="006912FF">
        <w:rPr>
          <w:color w:val="333333"/>
          <w:sz w:val="28"/>
          <w:szCs w:val="28"/>
        </w:rPr>
        <w:t>позбавлення права бути науковим керівником, науковим консультантом здобувачів вищої освіти (здобувачів ступеня доктора наук) на строк від одного до трьох років;</w:t>
      </w:r>
    </w:p>
    <w:p w14:paraId="75099D15"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79" w:name="n236"/>
      <w:bookmarkEnd w:id="179"/>
      <w:r w:rsidRPr="006912FF">
        <w:rPr>
          <w:color w:val="333333"/>
          <w:sz w:val="28"/>
          <w:szCs w:val="28"/>
        </w:rPr>
        <w:t>позбавлення права бути керівником та/або відповідальним виконавцем наукових досліджень та/або наукових проектів на строк від одного до трьох років;</w:t>
      </w:r>
    </w:p>
    <w:p w14:paraId="0CDC2565"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80" w:name="n237"/>
      <w:bookmarkEnd w:id="180"/>
      <w:r w:rsidRPr="006912FF">
        <w:rPr>
          <w:color w:val="333333"/>
          <w:sz w:val="28"/>
          <w:szCs w:val="28"/>
        </w:rPr>
        <w:t>заборона претендувати на присвоєння вченого звання на строк від одного до трьох років;</w:t>
      </w:r>
    </w:p>
    <w:p w14:paraId="7493436B"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81" w:name="n238"/>
      <w:bookmarkEnd w:id="181"/>
      <w:r w:rsidRPr="006912FF">
        <w:rPr>
          <w:color w:val="333333"/>
          <w:sz w:val="28"/>
          <w:szCs w:val="28"/>
        </w:rPr>
        <w:t>виключення зі складу редакційної колегії наукового видання Університету, з позбавленням права бути членом редакційної колегії на строк від одного до трьох років;</w:t>
      </w:r>
    </w:p>
    <w:p w14:paraId="508E54C2"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82" w:name="n239"/>
      <w:bookmarkEnd w:id="182"/>
      <w:r w:rsidRPr="006912FF">
        <w:rPr>
          <w:color w:val="333333"/>
          <w:sz w:val="28"/>
          <w:szCs w:val="28"/>
        </w:rPr>
        <w:t>відрахування здобувача наукового ступеня;</w:t>
      </w:r>
    </w:p>
    <w:p w14:paraId="7F567E19"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83" w:name="n240"/>
      <w:bookmarkEnd w:id="183"/>
      <w:r w:rsidRPr="006912FF">
        <w:rPr>
          <w:color w:val="333333"/>
          <w:sz w:val="28"/>
          <w:szCs w:val="28"/>
        </w:rPr>
        <w:t>позбавлення ступеня вищої освіти та відповідної кваліфікації (кваліфікацій);</w:t>
      </w:r>
    </w:p>
    <w:p w14:paraId="34308D4D"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84" w:name="n241"/>
      <w:bookmarkEnd w:id="184"/>
      <w:r w:rsidRPr="006912FF">
        <w:rPr>
          <w:color w:val="333333"/>
          <w:sz w:val="28"/>
          <w:szCs w:val="28"/>
        </w:rPr>
        <w:t>позбавлення наукового ступеня;</w:t>
      </w:r>
    </w:p>
    <w:p w14:paraId="45A9A581"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85" w:name="n242"/>
      <w:bookmarkEnd w:id="185"/>
      <w:r w:rsidRPr="006912FF">
        <w:rPr>
          <w:color w:val="333333"/>
          <w:sz w:val="28"/>
          <w:szCs w:val="28"/>
        </w:rPr>
        <w:t>позбавлення педагогічного звання;</w:t>
      </w:r>
    </w:p>
    <w:p w14:paraId="183F1A3C"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r w:rsidRPr="006912FF">
        <w:rPr>
          <w:color w:val="333333"/>
          <w:sz w:val="28"/>
          <w:szCs w:val="28"/>
        </w:rPr>
        <w:t>позбавлення вченого звання;</w:t>
      </w:r>
    </w:p>
    <w:p w14:paraId="47DE3781"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86" w:name="n243"/>
      <w:bookmarkStart w:id="187" w:name="n244"/>
      <w:bookmarkEnd w:id="186"/>
      <w:bookmarkEnd w:id="187"/>
      <w:r w:rsidRPr="006912FF">
        <w:rPr>
          <w:color w:val="333333"/>
          <w:sz w:val="28"/>
          <w:szCs w:val="28"/>
        </w:rPr>
        <w:t>позбавлення кваліфікаційної категорії;</w:t>
      </w:r>
    </w:p>
    <w:p w14:paraId="3304232F"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88" w:name="n245"/>
      <w:bookmarkEnd w:id="188"/>
      <w:r w:rsidRPr="006912FF">
        <w:rPr>
          <w:color w:val="333333"/>
          <w:sz w:val="28"/>
          <w:szCs w:val="28"/>
        </w:rPr>
        <w:lastRenderedPageBreak/>
        <w:t>позбавлення нагород, відзнак, почесних звань, присуджених (присвоєних) Університетом;</w:t>
      </w:r>
    </w:p>
    <w:p w14:paraId="40C69B50"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189" w:name="n246"/>
      <w:bookmarkEnd w:id="189"/>
      <w:r w:rsidRPr="006912FF">
        <w:rPr>
          <w:color w:val="333333"/>
          <w:sz w:val="28"/>
          <w:szCs w:val="28"/>
        </w:rPr>
        <w:t>2) заходи у межах притягнення до дисциплінарної відповідальності:</w:t>
      </w:r>
    </w:p>
    <w:p w14:paraId="1E4132B7"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90" w:name="n247"/>
      <w:bookmarkEnd w:id="190"/>
      <w:r w:rsidRPr="006912FF">
        <w:rPr>
          <w:color w:val="333333"/>
          <w:sz w:val="28"/>
          <w:szCs w:val="28"/>
        </w:rPr>
        <w:t>догана;</w:t>
      </w:r>
    </w:p>
    <w:p w14:paraId="46436A7A"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91" w:name="n248"/>
      <w:bookmarkEnd w:id="191"/>
      <w:r w:rsidRPr="006912FF">
        <w:rPr>
          <w:color w:val="333333"/>
          <w:sz w:val="28"/>
          <w:szCs w:val="28"/>
        </w:rPr>
        <w:t>звільнення із Університету.</w:t>
      </w:r>
    </w:p>
    <w:p w14:paraId="2358958D"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192" w:name="n249"/>
      <w:bookmarkEnd w:id="192"/>
      <w:r w:rsidRPr="00EB26C7">
        <w:rPr>
          <w:color w:val="333333"/>
          <w:sz w:val="28"/>
          <w:szCs w:val="28"/>
        </w:rPr>
        <w:t>4.4.6. Педагогічний, науково-педагогічний, науковий працівник, якого притягнуто до академічної відповідальності, протягом одного року з дня набрання чинності рішенням Комісії про встановлення факту порушення ним</w:t>
      </w:r>
      <w:r w:rsidRPr="006912FF">
        <w:rPr>
          <w:color w:val="333333"/>
          <w:sz w:val="28"/>
          <w:szCs w:val="28"/>
        </w:rPr>
        <w:t xml:space="preserve"> академічної доброчесності не може подавати документи на присвоєння йому вченого звання.</w:t>
      </w:r>
    </w:p>
    <w:p w14:paraId="186E03CA" w14:textId="77777777" w:rsidR="003E0CFE" w:rsidRPr="003E0CFE" w:rsidRDefault="003E0CFE" w:rsidP="003E0CFE">
      <w:pPr>
        <w:pStyle w:val="rvps2"/>
        <w:shd w:val="clear" w:color="auto" w:fill="FFFFFF"/>
        <w:spacing w:before="0" w:beforeAutospacing="0" w:after="0" w:afterAutospacing="0"/>
        <w:ind w:firstLine="709"/>
        <w:jc w:val="both"/>
        <w:rPr>
          <w:color w:val="333333"/>
          <w:sz w:val="28"/>
          <w:szCs w:val="28"/>
        </w:rPr>
      </w:pPr>
      <w:bookmarkStart w:id="193" w:name="n250"/>
      <w:bookmarkEnd w:id="193"/>
      <w:r w:rsidRPr="003E0CFE">
        <w:rPr>
          <w:color w:val="333333"/>
          <w:sz w:val="28"/>
          <w:szCs w:val="28"/>
        </w:rPr>
        <w:t>4.4.7. Санкції за порушення академічної доброчесності, що застосовуються до здобувачів:</w:t>
      </w:r>
    </w:p>
    <w:p w14:paraId="4F940D63" w14:textId="77777777" w:rsidR="003E0CFE" w:rsidRPr="003E0CFE" w:rsidRDefault="003E0CFE" w:rsidP="003E0CFE">
      <w:pPr>
        <w:pStyle w:val="rvps2"/>
        <w:shd w:val="clear" w:color="auto" w:fill="FFFFFF"/>
        <w:spacing w:before="0" w:beforeAutospacing="0" w:after="0" w:afterAutospacing="0"/>
        <w:ind w:firstLine="709"/>
        <w:jc w:val="both"/>
        <w:rPr>
          <w:color w:val="333333"/>
          <w:sz w:val="28"/>
          <w:szCs w:val="28"/>
        </w:rPr>
      </w:pPr>
      <w:bookmarkStart w:id="194" w:name="n251"/>
      <w:bookmarkEnd w:id="194"/>
      <w:r w:rsidRPr="003E0CFE">
        <w:rPr>
          <w:color w:val="333333"/>
          <w:sz w:val="28"/>
          <w:szCs w:val="28"/>
        </w:rPr>
        <w:t>1) виховні заходи реагування:</w:t>
      </w:r>
    </w:p>
    <w:p w14:paraId="7DD260DC" w14:textId="77777777" w:rsidR="003E0CFE" w:rsidRPr="003E0CFE"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95" w:name="n252"/>
      <w:bookmarkEnd w:id="195"/>
      <w:r w:rsidRPr="003E0CFE">
        <w:rPr>
          <w:color w:val="333333"/>
          <w:sz w:val="28"/>
          <w:szCs w:val="28"/>
        </w:rPr>
        <w:t>відвідування тематичних занять (лекція, семінар, курс, тренінг тощо) з академічної доброчесності та/або академічного письма;</w:t>
      </w:r>
    </w:p>
    <w:p w14:paraId="0ADAC638" w14:textId="77777777" w:rsidR="003E0CFE" w:rsidRPr="003E0CFE"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96" w:name="n253"/>
      <w:bookmarkEnd w:id="196"/>
      <w:r w:rsidRPr="003E0CFE">
        <w:rPr>
          <w:color w:val="333333"/>
          <w:sz w:val="28"/>
          <w:szCs w:val="28"/>
        </w:rPr>
        <w:t>усне попередження про необхідність дотримання академічної доброчесності та можливе притягнення до академічної відповідальності;</w:t>
      </w:r>
    </w:p>
    <w:p w14:paraId="05F31436" w14:textId="77777777" w:rsidR="003E0CFE" w:rsidRPr="003E0CFE"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97" w:name="n254"/>
      <w:bookmarkEnd w:id="197"/>
      <w:r w:rsidRPr="003E0CFE">
        <w:rPr>
          <w:color w:val="333333"/>
          <w:sz w:val="28"/>
          <w:szCs w:val="28"/>
        </w:rPr>
        <w:t>письмове попередження про необхідність дотримання академічної доброчесності та можливе притягнення до академічної відповідальності;</w:t>
      </w:r>
    </w:p>
    <w:p w14:paraId="595B0221" w14:textId="77777777" w:rsidR="003E0CFE" w:rsidRPr="003E0CFE"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198" w:name="n255"/>
      <w:bookmarkEnd w:id="198"/>
      <w:r w:rsidRPr="003E0CFE">
        <w:rPr>
          <w:color w:val="333333"/>
          <w:sz w:val="28"/>
          <w:szCs w:val="28"/>
        </w:rPr>
        <w:t>повторне виконання завдання;</w:t>
      </w:r>
    </w:p>
    <w:p w14:paraId="136D93C4" w14:textId="77777777" w:rsidR="003E0CFE" w:rsidRPr="003E0CFE" w:rsidRDefault="003E0CFE" w:rsidP="003E0CFE">
      <w:pPr>
        <w:pStyle w:val="rvps2"/>
        <w:shd w:val="clear" w:color="auto" w:fill="FFFFFF"/>
        <w:spacing w:before="0" w:beforeAutospacing="0" w:after="0" w:afterAutospacing="0"/>
        <w:ind w:firstLine="709"/>
        <w:jc w:val="both"/>
        <w:rPr>
          <w:color w:val="333333"/>
          <w:sz w:val="28"/>
          <w:szCs w:val="28"/>
        </w:rPr>
      </w:pPr>
      <w:bookmarkStart w:id="199" w:name="n256"/>
      <w:bookmarkEnd w:id="199"/>
      <w:r w:rsidRPr="003E0CFE">
        <w:rPr>
          <w:color w:val="333333"/>
          <w:sz w:val="28"/>
          <w:szCs w:val="28"/>
        </w:rPr>
        <w:t>2) заходи в межах притягнення до академічної відповідальності:</w:t>
      </w:r>
    </w:p>
    <w:p w14:paraId="6DCA8FA1" w14:textId="77777777" w:rsidR="003E0CFE" w:rsidRPr="003E0CFE"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200" w:name="n257"/>
      <w:bookmarkEnd w:id="200"/>
      <w:r w:rsidRPr="003E0CFE">
        <w:rPr>
          <w:color w:val="333333"/>
          <w:sz w:val="28"/>
          <w:szCs w:val="28"/>
        </w:rPr>
        <w:t>повторне проходження (виконання) відповідного освітнього компонента освітньої програми;</w:t>
      </w:r>
    </w:p>
    <w:p w14:paraId="0EF513FE" w14:textId="77777777" w:rsidR="003E0CFE" w:rsidRPr="003E0CFE"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201" w:name="n258"/>
      <w:bookmarkEnd w:id="201"/>
      <w:r w:rsidRPr="003E0CFE">
        <w:rPr>
          <w:color w:val="333333"/>
          <w:sz w:val="28"/>
          <w:szCs w:val="28"/>
        </w:rPr>
        <w:t>повторне проходження оцінювання (включаючи підсумкове оцінювання або атестацію);</w:t>
      </w:r>
    </w:p>
    <w:p w14:paraId="6B0CBE87" w14:textId="77777777" w:rsidR="003E0CFE" w:rsidRPr="003E0CFE"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202" w:name="n259"/>
      <w:bookmarkEnd w:id="202"/>
      <w:r w:rsidRPr="003E0CFE">
        <w:rPr>
          <w:color w:val="333333"/>
          <w:sz w:val="28"/>
          <w:szCs w:val="28"/>
        </w:rPr>
        <w:t>позбавлення права брати участь у конкурсах щодо отримання стипендій, грантів, участі у програмах академічної мобільності на строк від одного до трьох років;</w:t>
      </w:r>
    </w:p>
    <w:p w14:paraId="62F63747" w14:textId="77777777" w:rsidR="003E0CFE" w:rsidRPr="003E0CFE"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203" w:name="n260"/>
      <w:bookmarkEnd w:id="203"/>
      <w:r w:rsidRPr="003E0CFE">
        <w:rPr>
          <w:color w:val="333333"/>
          <w:sz w:val="28"/>
          <w:szCs w:val="28"/>
        </w:rPr>
        <w:t>відрахування з числа осіб, які здобувають освіту за державним чи регіональним замовленням;</w:t>
      </w:r>
    </w:p>
    <w:p w14:paraId="1AB390E9" w14:textId="77777777" w:rsidR="003E0CFE" w:rsidRPr="003E0CFE"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204" w:name="n261"/>
      <w:bookmarkEnd w:id="204"/>
      <w:r w:rsidRPr="003E0CFE">
        <w:rPr>
          <w:color w:val="333333"/>
          <w:sz w:val="28"/>
          <w:szCs w:val="28"/>
        </w:rPr>
        <w:t>позбавлення пільг з оплати навчання та/або інших пільг, наданих Університетом, на строк від одного до трьох років;</w:t>
      </w:r>
    </w:p>
    <w:p w14:paraId="75CB069E" w14:textId="77777777" w:rsidR="003E0CFE" w:rsidRPr="003E0CFE"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205" w:name="n262"/>
      <w:bookmarkEnd w:id="205"/>
      <w:r w:rsidRPr="003E0CFE">
        <w:rPr>
          <w:color w:val="333333"/>
          <w:sz w:val="28"/>
          <w:szCs w:val="28"/>
        </w:rPr>
        <w:t>позбавлення академічної стипендії на строк до одного навчального року;</w:t>
      </w:r>
    </w:p>
    <w:p w14:paraId="08C9E2A6" w14:textId="77777777" w:rsidR="003E0CFE" w:rsidRPr="003E0CFE"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206" w:name="n263"/>
      <w:bookmarkEnd w:id="206"/>
      <w:r w:rsidRPr="003E0CFE">
        <w:rPr>
          <w:color w:val="333333"/>
          <w:sz w:val="28"/>
          <w:szCs w:val="28"/>
        </w:rPr>
        <w:t>виключення зі складу вченої ради з позбавленням права бути членом вченої ради на строк від одного до трьох років;</w:t>
      </w:r>
    </w:p>
    <w:p w14:paraId="4408A889" w14:textId="77777777" w:rsidR="003E0CFE" w:rsidRPr="003E0CFE"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207" w:name="n264"/>
      <w:bookmarkStart w:id="208" w:name="n265"/>
      <w:bookmarkEnd w:id="207"/>
      <w:bookmarkEnd w:id="208"/>
      <w:r w:rsidRPr="003E0CFE">
        <w:rPr>
          <w:color w:val="333333"/>
          <w:sz w:val="28"/>
          <w:szCs w:val="28"/>
        </w:rPr>
        <w:t>відрахування здобувача (крім осіб з особливими освітніми потребами).</w:t>
      </w:r>
    </w:p>
    <w:p w14:paraId="1B366C62" w14:textId="77777777" w:rsidR="003E0CFE" w:rsidRPr="003E0CFE" w:rsidRDefault="003E0CFE" w:rsidP="003E0CFE">
      <w:pPr>
        <w:pStyle w:val="rvps2"/>
        <w:shd w:val="clear" w:color="auto" w:fill="FFFFFF"/>
        <w:spacing w:before="0" w:beforeAutospacing="0" w:after="0" w:afterAutospacing="0"/>
        <w:ind w:firstLine="709"/>
        <w:jc w:val="both"/>
        <w:rPr>
          <w:color w:val="333333"/>
          <w:sz w:val="28"/>
          <w:szCs w:val="28"/>
        </w:rPr>
      </w:pPr>
      <w:bookmarkStart w:id="209" w:name="n266"/>
      <w:bookmarkEnd w:id="209"/>
      <w:r w:rsidRPr="003E0CFE">
        <w:rPr>
          <w:color w:val="333333"/>
          <w:sz w:val="28"/>
          <w:szCs w:val="28"/>
        </w:rPr>
        <w:t>4.4.8. У разі встановлення факту академічного плагіату, фабрикації чи фальсифікації у кваліфікаційній роботі, на підставі якої особі присуджено ступінь вищої освіти, така особа позбавляється відповідного ступеня вищої освіти.</w:t>
      </w:r>
    </w:p>
    <w:p w14:paraId="11E8B290" w14:textId="77777777" w:rsidR="003E0CFE" w:rsidRPr="003E0CFE" w:rsidRDefault="003E0CFE" w:rsidP="003E0CFE">
      <w:pPr>
        <w:pStyle w:val="rvps2"/>
        <w:shd w:val="clear" w:color="auto" w:fill="FFFFFF"/>
        <w:spacing w:before="0" w:beforeAutospacing="0" w:after="0" w:afterAutospacing="0"/>
        <w:ind w:firstLine="709"/>
        <w:jc w:val="both"/>
        <w:rPr>
          <w:color w:val="333333"/>
          <w:sz w:val="28"/>
          <w:szCs w:val="28"/>
        </w:rPr>
      </w:pPr>
      <w:bookmarkStart w:id="210" w:name="n267"/>
      <w:bookmarkEnd w:id="210"/>
      <w:r w:rsidRPr="003E0CFE">
        <w:rPr>
          <w:color w:val="333333"/>
          <w:sz w:val="28"/>
          <w:szCs w:val="28"/>
        </w:rPr>
        <w:t>4.4.9. Санкції за порушення академічної доброчесності, що застосовуються до вступників, учасників конкурсів:</w:t>
      </w:r>
    </w:p>
    <w:p w14:paraId="2716F251"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211" w:name="n268"/>
      <w:bookmarkEnd w:id="211"/>
      <w:r w:rsidRPr="006912FF">
        <w:rPr>
          <w:color w:val="333333"/>
          <w:sz w:val="28"/>
          <w:szCs w:val="28"/>
        </w:rPr>
        <w:lastRenderedPageBreak/>
        <w:t>припинення участі у конкурсі;</w:t>
      </w:r>
    </w:p>
    <w:p w14:paraId="365AC326" w14:textId="77777777" w:rsidR="003E0CFE" w:rsidRPr="006912FF" w:rsidRDefault="003E0CFE" w:rsidP="003E0CFE">
      <w:pPr>
        <w:pStyle w:val="rvps2"/>
        <w:numPr>
          <w:ilvl w:val="0"/>
          <w:numId w:val="42"/>
        </w:numPr>
        <w:shd w:val="clear" w:color="auto" w:fill="FFFFFF"/>
        <w:tabs>
          <w:tab w:val="left" w:pos="1134"/>
        </w:tabs>
        <w:spacing w:before="0" w:beforeAutospacing="0" w:after="0" w:afterAutospacing="0"/>
        <w:ind w:left="0" w:firstLine="709"/>
        <w:jc w:val="both"/>
        <w:rPr>
          <w:color w:val="333333"/>
          <w:sz w:val="28"/>
          <w:szCs w:val="28"/>
        </w:rPr>
      </w:pPr>
      <w:bookmarkStart w:id="212" w:name="n269"/>
      <w:bookmarkEnd w:id="212"/>
      <w:r w:rsidRPr="006912FF">
        <w:rPr>
          <w:color w:val="333333"/>
          <w:sz w:val="28"/>
          <w:szCs w:val="28"/>
        </w:rPr>
        <w:t>скасування рішення про результати конкурсу (в частині, що стосується особи, яка вчинила порушення академічної доброчесності).</w:t>
      </w:r>
    </w:p>
    <w:p w14:paraId="52FD6BB6"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13" w:name="n270"/>
      <w:bookmarkEnd w:id="213"/>
      <w:r w:rsidRPr="006912FF">
        <w:rPr>
          <w:color w:val="333333"/>
          <w:sz w:val="28"/>
          <w:szCs w:val="28"/>
        </w:rPr>
        <w:t>4.4.9.1. Особа, яка бере участь у проведенні вступного випробування, конкурсу, зокрема є членом приймальної комісії, організаційного комітету, конкурсної комісії, журі тощо, та вчинила порушення академічної доброчесності, виводиться зі складу відповідного органу та відсторонюється від участі у проведенні такого вступного випробування, конкурсу.</w:t>
      </w:r>
    </w:p>
    <w:p w14:paraId="5F19F5F7" w14:textId="77777777" w:rsidR="003E0CFE" w:rsidRPr="00765915" w:rsidRDefault="003E0CFE" w:rsidP="003E0CFE">
      <w:pPr>
        <w:pStyle w:val="rvps2"/>
        <w:shd w:val="clear" w:color="auto" w:fill="FFFFFF"/>
        <w:spacing w:before="0" w:beforeAutospacing="0" w:after="0" w:afterAutospacing="0"/>
        <w:ind w:firstLine="709"/>
        <w:jc w:val="both"/>
        <w:rPr>
          <w:color w:val="333333"/>
          <w:sz w:val="28"/>
          <w:szCs w:val="28"/>
        </w:rPr>
      </w:pPr>
      <w:bookmarkStart w:id="214" w:name="n271"/>
      <w:bookmarkEnd w:id="214"/>
      <w:r w:rsidRPr="00765915">
        <w:rPr>
          <w:color w:val="333333"/>
          <w:sz w:val="28"/>
          <w:szCs w:val="28"/>
        </w:rPr>
        <w:t xml:space="preserve">4.4.10. Виключний перелік санкцій за конкретні порушення академічної доброчесності встановлюється внутрішніми актами </w:t>
      </w:r>
      <w:r w:rsidRPr="00690A10">
        <w:rPr>
          <w:color w:val="333333"/>
          <w:sz w:val="28"/>
          <w:szCs w:val="28"/>
        </w:rPr>
        <w:t>Університет</w:t>
      </w:r>
      <w:r w:rsidRPr="00765915">
        <w:rPr>
          <w:color w:val="333333"/>
          <w:sz w:val="28"/>
          <w:szCs w:val="28"/>
        </w:rPr>
        <w:t>у, умовами конкурсу.</w:t>
      </w:r>
    </w:p>
    <w:p w14:paraId="01FDDE33" w14:textId="77777777" w:rsidR="003E0CFE" w:rsidRPr="00690A10" w:rsidRDefault="003E0CFE" w:rsidP="003E0CFE">
      <w:pPr>
        <w:pStyle w:val="rvps2"/>
        <w:shd w:val="clear" w:color="auto" w:fill="FFFFFF"/>
        <w:spacing w:before="0" w:beforeAutospacing="0" w:after="0" w:afterAutospacing="0"/>
        <w:ind w:firstLine="709"/>
        <w:jc w:val="both"/>
        <w:rPr>
          <w:color w:val="333333"/>
          <w:sz w:val="28"/>
          <w:szCs w:val="28"/>
        </w:rPr>
      </w:pPr>
      <w:bookmarkStart w:id="215" w:name="n272"/>
      <w:bookmarkEnd w:id="215"/>
      <w:r w:rsidRPr="00765915">
        <w:rPr>
          <w:color w:val="333333"/>
          <w:sz w:val="28"/>
          <w:szCs w:val="28"/>
        </w:rPr>
        <w:t>Університет може встановлювати й інші санкції за порушення академічної доброчесності залежно від категорії суб'єкта (педагогічний, науково-педагогічний, науковий працівник, здобувач певного рівня та року навчання, вступник, учасник конкурсу) та повторності порушення. Забороняється встановлювати різні санкції залежно від громадянства особи, джерела фінансування навчання здобувача або ознак, передбачених законодавством у сфері запобігання та протидії дискримінації.</w:t>
      </w:r>
    </w:p>
    <w:p w14:paraId="0341F95D" w14:textId="77777777" w:rsidR="003E0CFE" w:rsidRPr="00765915" w:rsidRDefault="003E0CFE" w:rsidP="003E0CFE">
      <w:pPr>
        <w:pStyle w:val="rvps2"/>
        <w:shd w:val="clear" w:color="auto" w:fill="FFFFFF"/>
        <w:spacing w:before="0" w:beforeAutospacing="0" w:after="0" w:afterAutospacing="0"/>
        <w:ind w:firstLine="709"/>
        <w:jc w:val="both"/>
        <w:rPr>
          <w:rStyle w:val="rvts9"/>
          <w:b/>
          <w:bCs/>
          <w:color w:val="333333"/>
          <w:sz w:val="28"/>
          <w:szCs w:val="28"/>
        </w:rPr>
      </w:pPr>
      <w:bookmarkStart w:id="216" w:name="n274"/>
      <w:bookmarkEnd w:id="216"/>
    </w:p>
    <w:p w14:paraId="1508060F" w14:textId="77777777" w:rsidR="003E0CFE" w:rsidRPr="00754C85" w:rsidRDefault="00754C85" w:rsidP="00754C85">
      <w:pPr>
        <w:pStyle w:val="rvps7"/>
        <w:shd w:val="clear" w:color="auto" w:fill="FFFFFF"/>
        <w:spacing w:before="0" w:beforeAutospacing="0" w:after="0" w:afterAutospacing="0"/>
        <w:ind w:firstLine="709"/>
        <w:jc w:val="center"/>
        <w:rPr>
          <w:rStyle w:val="rvts15"/>
          <w:b/>
          <w:bCs/>
          <w:color w:val="333333"/>
          <w:sz w:val="28"/>
          <w:szCs w:val="28"/>
        </w:rPr>
      </w:pPr>
      <w:r w:rsidRPr="00754C85">
        <w:rPr>
          <w:rStyle w:val="rvts15"/>
          <w:b/>
          <w:bCs/>
          <w:color w:val="333333"/>
          <w:sz w:val="28"/>
          <w:szCs w:val="28"/>
        </w:rPr>
        <w:t>5. ВИДИ ПОРУШЕНЬ АКАДЕМІЧНОЇ ДОБРОЧЕСНОСТІ ТА ЗАХОДИ РЕАГУВАННЯ НА НИХ</w:t>
      </w:r>
    </w:p>
    <w:p w14:paraId="6FDD2A6F" w14:textId="77777777" w:rsidR="003E0CFE" w:rsidRPr="003E0CFE" w:rsidRDefault="003E0CFE" w:rsidP="003E0CFE">
      <w:pPr>
        <w:pStyle w:val="rvps7"/>
        <w:shd w:val="clear" w:color="auto" w:fill="FFFFFF"/>
        <w:spacing w:before="0" w:beforeAutospacing="0" w:after="0" w:afterAutospacing="0"/>
        <w:ind w:firstLine="709"/>
        <w:jc w:val="both"/>
        <w:rPr>
          <w:rStyle w:val="rvts15"/>
          <w:bCs/>
          <w:color w:val="333333"/>
          <w:sz w:val="28"/>
          <w:szCs w:val="28"/>
        </w:rPr>
      </w:pPr>
    </w:p>
    <w:p w14:paraId="12B1D75C" w14:textId="77777777" w:rsidR="003E0CFE" w:rsidRPr="00765915" w:rsidRDefault="003E0CFE" w:rsidP="003E0CFE">
      <w:pPr>
        <w:pStyle w:val="rvps2"/>
        <w:shd w:val="clear" w:color="auto" w:fill="FFFFFF"/>
        <w:spacing w:before="0" w:beforeAutospacing="0" w:after="0" w:afterAutospacing="0"/>
        <w:ind w:firstLine="709"/>
        <w:jc w:val="both"/>
        <w:rPr>
          <w:color w:val="333333"/>
          <w:sz w:val="28"/>
          <w:szCs w:val="28"/>
        </w:rPr>
      </w:pPr>
      <w:r w:rsidRPr="00765915">
        <w:rPr>
          <w:color w:val="333333"/>
          <w:sz w:val="28"/>
          <w:szCs w:val="28"/>
        </w:rPr>
        <w:t>5.1. Видами порушень академічної доброчесності є:</w:t>
      </w:r>
    </w:p>
    <w:p w14:paraId="4B9FAF93"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17" w:name="n191"/>
      <w:bookmarkEnd w:id="217"/>
      <w:r w:rsidRPr="00765915">
        <w:rPr>
          <w:color w:val="333333"/>
          <w:sz w:val="28"/>
          <w:szCs w:val="28"/>
        </w:rPr>
        <w:t>1) відчуження авторства;</w:t>
      </w:r>
    </w:p>
    <w:p w14:paraId="481F7B5C"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18" w:name="n192"/>
      <w:bookmarkEnd w:id="218"/>
      <w:r w:rsidRPr="006912FF">
        <w:rPr>
          <w:color w:val="333333"/>
          <w:sz w:val="28"/>
          <w:szCs w:val="28"/>
        </w:rPr>
        <w:t>2) академічний плагіат;</w:t>
      </w:r>
    </w:p>
    <w:p w14:paraId="7ACC53E8"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19" w:name="n193"/>
      <w:bookmarkEnd w:id="219"/>
      <w:r w:rsidRPr="006912FF">
        <w:rPr>
          <w:color w:val="333333"/>
          <w:sz w:val="28"/>
          <w:szCs w:val="28"/>
        </w:rPr>
        <w:t>3) приписування авторства;</w:t>
      </w:r>
    </w:p>
    <w:p w14:paraId="0BBBE32C"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20" w:name="n194"/>
      <w:bookmarkEnd w:id="220"/>
      <w:r w:rsidRPr="006912FF">
        <w:rPr>
          <w:color w:val="333333"/>
          <w:sz w:val="28"/>
          <w:szCs w:val="28"/>
        </w:rPr>
        <w:t>4) самоплагіат;</w:t>
      </w:r>
    </w:p>
    <w:p w14:paraId="4206B413"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21" w:name="n195"/>
      <w:bookmarkEnd w:id="221"/>
      <w:r w:rsidRPr="006912FF">
        <w:rPr>
          <w:color w:val="333333"/>
          <w:sz w:val="28"/>
          <w:szCs w:val="28"/>
        </w:rPr>
        <w:t>5) фабрикація;</w:t>
      </w:r>
    </w:p>
    <w:p w14:paraId="1637135F"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22" w:name="n196"/>
      <w:bookmarkEnd w:id="222"/>
      <w:r w:rsidRPr="006912FF">
        <w:rPr>
          <w:color w:val="333333"/>
          <w:sz w:val="28"/>
          <w:szCs w:val="28"/>
        </w:rPr>
        <w:t>6) фальсифікація;</w:t>
      </w:r>
    </w:p>
    <w:p w14:paraId="59EEEE84"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23" w:name="n197"/>
      <w:bookmarkEnd w:id="223"/>
      <w:r w:rsidRPr="006912FF">
        <w:rPr>
          <w:color w:val="333333"/>
          <w:sz w:val="28"/>
          <w:szCs w:val="28"/>
        </w:rPr>
        <w:t>7) недоброчесне використання результатів, згенерованих штучним інтелектом;</w:t>
      </w:r>
    </w:p>
    <w:p w14:paraId="3E4110F9"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24" w:name="n198"/>
      <w:bookmarkEnd w:id="224"/>
      <w:r w:rsidRPr="006912FF">
        <w:rPr>
          <w:color w:val="333333"/>
          <w:sz w:val="28"/>
          <w:szCs w:val="28"/>
        </w:rPr>
        <w:t>8) недоброчесне оцінювання;</w:t>
      </w:r>
    </w:p>
    <w:p w14:paraId="6135042F"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25" w:name="n199"/>
      <w:bookmarkEnd w:id="225"/>
      <w:r w:rsidRPr="006912FF">
        <w:rPr>
          <w:color w:val="333333"/>
          <w:sz w:val="28"/>
          <w:szCs w:val="28"/>
        </w:rPr>
        <w:t>9) несамостійне виконання завдання;</w:t>
      </w:r>
    </w:p>
    <w:p w14:paraId="49EE7636"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26" w:name="n200"/>
      <w:bookmarkEnd w:id="226"/>
      <w:r w:rsidRPr="006912FF">
        <w:rPr>
          <w:color w:val="333333"/>
          <w:sz w:val="28"/>
          <w:szCs w:val="28"/>
        </w:rPr>
        <w:t>10) недозволена допомога;</w:t>
      </w:r>
    </w:p>
    <w:p w14:paraId="5C39C81D"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27" w:name="n201"/>
      <w:bookmarkEnd w:id="227"/>
      <w:r w:rsidRPr="006912FF">
        <w:rPr>
          <w:color w:val="333333"/>
          <w:sz w:val="28"/>
          <w:szCs w:val="28"/>
        </w:rPr>
        <w:t>11) академічний саботаж;</w:t>
      </w:r>
    </w:p>
    <w:p w14:paraId="2FBED9DA"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28" w:name="n202"/>
      <w:bookmarkEnd w:id="228"/>
      <w:r w:rsidRPr="006912FF">
        <w:rPr>
          <w:color w:val="333333"/>
          <w:sz w:val="28"/>
          <w:szCs w:val="28"/>
        </w:rPr>
        <w:t>12) схиляння до порушення академічної доброчесності;</w:t>
      </w:r>
    </w:p>
    <w:p w14:paraId="47B84774" w14:textId="77777777" w:rsidR="003E0CFE" w:rsidRPr="000B4451" w:rsidRDefault="003E0CFE" w:rsidP="003E0CFE">
      <w:pPr>
        <w:pStyle w:val="rvps2"/>
        <w:shd w:val="clear" w:color="auto" w:fill="FFFFFF"/>
        <w:spacing w:before="0" w:beforeAutospacing="0" w:after="0" w:afterAutospacing="0"/>
        <w:ind w:firstLine="709"/>
        <w:jc w:val="both"/>
        <w:rPr>
          <w:color w:val="333333"/>
          <w:sz w:val="28"/>
          <w:szCs w:val="28"/>
        </w:rPr>
      </w:pPr>
      <w:bookmarkStart w:id="229" w:name="n203"/>
      <w:bookmarkEnd w:id="229"/>
      <w:r w:rsidRPr="000B4451">
        <w:rPr>
          <w:color w:val="333333"/>
          <w:sz w:val="28"/>
          <w:szCs w:val="28"/>
        </w:rPr>
        <w:t>13) інституційні порушення академічної доброчесності.</w:t>
      </w:r>
    </w:p>
    <w:p w14:paraId="0399FD05" w14:textId="77777777" w:rsidR="003E0CFE" w:rsidRPr="000B4451" w:rsidRDefault="003E0CFE" w:rsidP="003E0CFE">
      <w:pPr>
        <w:pStyle w:val="rvps2"/>
        <w:shd w:val="clear" w:color="auto" w:fill="FFFFFF"/>
        <w:spacing w:before="0" w:beforeAutospacing="0" w:after="0" w:afterAutospacing="0"/>
        <w:ind w:firstLine="709"/>
        <w:jc w:val="both"/>
        <w:rPr>
          <w:color w:val="333333"/>
          <w:sz w:val="28"/>
          <w:szCs w:val="28"/>
        </w:rPr>
      </w:pPr>
      <w:bookmarkStart w:id="230" w:name="n204"/>
      <w:bookmarkEnd w:id="230"/>
      <w:r w:rsidRPr="000B4451">
        <w:rPr>
          <w:color w:val="333333"/>
          <w:sz w:val="28"/>
          <w:szCs w:val="28"/>
        </w:rPr>
        <w:t xml:space="preserve">Законом </w:t>
      </w:r>
      <w:r w:rsidRPr="00690A10">
        <w:rPr>
          <w:color w:val="333333"/>
          <w:sz w:val="28"/>
          <w:szCs w:val="28"/>
        </w:rPr>
        <w:t>України «Про академічну доброчесність»</w:t>
      </w:r>
      <w:r w:rsidRPr="000B4451">
        <w:rPr>
          <w:color w:val="333333"/>
          <w:sz w:val="28"/>
          <w:szCs w:val="28"/>
        </w:rPr>
        <w:t xml:space="preserve"> можуть визначатися й інші види порушень академічної доброчесності.</w:t>
      </w:r>
    </w:p>
    <w:p w14:paraId="458C4E0E"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31" w:name="n275"/>
      <w:bookmarkEnd w:id="231"/>
      <w:r w:rsidRPr="000B4451">
        <w:rPr>
          <w:color w:val="333333"/>
          <w:sz w:val="28"/>
          <w:szCs w:val="28"/>
        </w:rPr>
        <w:t xml:space="preserve">5.2. Відчуження авторства </w:t>
      </w:r>
      <w:r>
        <w:rPr>
          <w:color w:val="333333"/>
          <w:sz w:val="28"/>
          <w:szCs w:val="28"/>
        </w:rPr>
        <w:t>‒</w:t>
      </w:r>
      <w:r w:rsidRPr="000B4451">
        <w:rPr>
          <w:color w:val="333333"/>
          <w:sz w:val="28"/>
          <w:szCs w:val="28"/>
        </w:rPr>
        <w:t xml:space="preserve"> це передача автором (авторами) створеного ним (ними) на замовлення або без такого замовлення, платно чи безоплатно,</w:t>
      </w:r>
      <w:r w:rsidRPr="006912FF">
        <w:rPr>
          <w:color w:val="333333"/>
          <w:sz w:val="28"/>
          <w:szCs w:val="28"/>
        </w:rPr>
        <w:t xml:space="preserve"> академічного твору (його частини) іншій особі та подальше оприлюднення такого академічного твору (його частини) із зазначенням як автора особи, яка не є його (її) автором.</w:t>
      </w:r>
    </w:p>
    <w:p w14:paraId="329B537E"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32" w:name="n276"/>
      <w:bookmarkEnd w:id="232"/>
      <w:r w:rsidRPr="006912FF">
        <w:rPr>
          <w:color w:val="333333"/>
          <w:sz w:val="28"/>
          <w:szCs w:val="28"/>
        </w:rPr>
        <w:lastRenderedPageBreak/>
        <w:t xml:space="preserve">Авторство вважається відчуженим з моменту оприлюднення академічного </w:t>
      </w:r>
      <w:r w:rsidRPr="00DB6A55">
        <w:rPr>
          <w:color w:val="333333"/>
          <w:sz w:val="28"/>
          <w:szCs w:val="28"/>
        </w:rPr>
        <w:t>твору (його частини) під іменем особи, яка не є його (її) автором.</w:t>
      </w:r>
    </w:p>
    <w:p w14:paraId="0BDECB8A"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33" w:name="n277"/>
      <w:bookmarkEnd w:id="233"/>
      <w:r w:rsidRPr="00DB6A55">
        <w:rPr>
          <w:color w:val="333333"/>
          <w:sz w:val="28"/>
          <w:szCs w:val="28"/>
        </w:rPr>
        <w:t xml:space="preserve">5.2.1. У разі встановлення факту відчуження авторства, вчиненого </w:t>
      </w:r>
      <w:r w:rsidRPr="00690A10">
        <w:rPr>
          <w:color w:val="333333"/>
          <w:sz w:val="28"/>
          <w:szCs w:val="28"/>
        </w:rPr>
        <w:t>педагогічним</w:t>
      </w:r>
      <w:r w:rsidRPr="00DB6A55">
        <w:rPr>
          <w:color w:val="333333"/>
          <w:sz w:val="28"/>
          <w:szCs w:val="28"/>
        </w:rPr>
        <w:t xml:space="preserve">, науково-педагогічним, науковим працівником </w:t>
      </w:r>
      <w:r w:rsidRPr="00690A10">
        <w:rPr>
          <w:color w:val="333333"/>
          <w:sz w:val="28"/>
          <w:szCs w:val="28"/>
        </w:rPr>
        <w:t>Університет</w:t>
      </w:r>
      <w:r w:rsidRPr="00DB6A55">
        <w:rPr>
          <w:color w:val="333333"/>
          <w:sz w:val="28"/>
          <w:szCs w:val="28"/>
        </w:rPr>
        <w:t xml:space="preserve">у, така особа звільняється з </w:t>
      </w:r>
      <w:r w:rsidRPr="00690A10">
        <w:rPr>
          <w:color w:val="333333"/>
          <w:sz w:val="28"/>
          <w:szCs w:val="28"/>
        </w:rPr>
        <w:t>Університет</w:t>
      </w:r>
      <w:r w:rsidRPr="00DB6A55">
        <w:rPr>
          <w:color w:val="333333"/>
          <w:sz w:val="28"/>
          <w:szCs w:val="28"/>
        </w:rPr>
        <w:t>у відповідно до пункту 7 частини першої статті 41 Кодексу законів про працю України.</w:t>
      </w:r>
    </w:p>
    <w:p w14:paraId="7D331A89" w14:textId="77777777" w:rsidR="003E0CFE" w:rsidRPr="00690A10" w:rsidRDefault="003E0CFE" w:rsidP="003E0CFE">
      <w:pPr>
        <w:pStyle w:val="rvps2"/>
        <w:shd w:val="clear" w:color="auto" w:fill="FFFFFF"/>
        <w:spacing w:before="0" w:beforeAutospacing="0" w:after="0" w:afterAutospacing="0"/>
        <w:ind w:firstLine="709"/>
        <w:jc w:val="both"/>
        <w:rPr>
          <w:color w:val="333333"/>
          <w:sz w:val="28"/>
          <w:szCs w:val="28"/>
        </w:rPr>
      </w:pPr>
      <w:bookmarkStart w:id="234" w:name="n278"/>
      <w:bookmarkEnd w:id="234"/>
      <w:r w:rsidRPr="00690A10">
        <w:rPr>
          <w:color w:val="333333"/>
          <w:sz w:val="28"/>
          <w:szCs w:val="28"/>
        </w:rPr>
        <w:t>5.2.2. У разі встановлення факту відчуження авторства, вчиненого здобувачем вищої освіти (крім здобувачів ступеня доктора філософії), до такого здобувача застосовується санкція (санкції), що визначена (визначені) пунктом 4.4.7 цього Положення.</w:t>
      </w:r>
    </w:p>
    <w:p w14:paraId="2C8DFCD2"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35" w:name="n279"/>
      <w:bookmarkEnd w:id="235"/>
      <w:r w:rsidRPr="00DB6A55">
        <w:rPr>
          <w:color w:val="333333"/>
          <w:sz w:val="28"/>
          <w:szCs w:val="28"/>
        </w:rPr>
        <w:t xml:space="preserve">У разі встановлення факту відчуження авторства кваліфікаційної роботи, вчиненого здобувачем вищої освіти, такий здобувач відраховується з </w:t>
      </w:r>
      <w:r w:rsidRPr="00690A10">
        <w:rPr>
          <w:color w:val="333333"/>
          <w:sz w:val="28"/>
          <w:szCs w:val="28"/>
        </w:rPr>
        <w:t>Університет</w:t>
      </w:r>
      <w:r w:rsidRPr="00DB6A55">
        <w:rPr>
          <w:color w:val="333333"/>
          <w:sz w:val="28"/>
          <w:szCs w:val="28"/>
        </w:rPr>
        <w:t>у.</w:t>
      </w:r>
    </w:p>
    <w:p w14:paraId="5E28D24A"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36" w:name="n280"/>
      <w:bookmarkEnd w:id="236"/>
      <w:r w:rsidRPr="00DB6A55">
        <w:rPr>
          <w:color w:val="333333"/>
          <w:sz w:val="28"/>
          <w:szCs w:val="28"/>
        </w:rPr>
        <w:t xml:space="preserve">У разі встановлення факту відчуження авторства, вчиненого здобувачем наукового ступеня, такий здобувач відраховується з </w:t>
      </w:r>
      <w:r w:rsidRPr="00690A10">
        <w:rPr>
          <w:color w:val="333333"/>
          <w:sz w:val="28"/>
          <w:szCs w:val="28"/>
        </w:rPr>
        <w:t>Університет</w:t>
      </w:r>
      <w:r w:rsidRPr="00DB6A55">
        <w:rPr>
          <w:color w:val="333333"/>
          <w:sz w:val="28"/>
          <w:szCs w:val="28"/>
        </w:rPr>
        <w:t>у.</w:t>
      </w:r>
    </w:p>
    <w:p w14:paraId="5F183E18"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37" w:name="n281"/>
      <w:bookmarkStart w:id="238" w:name="n282"/>
      <w:bookmarkEnd w:id="237"/>
      <w:bookmarkEnd w:id="238"/>
      <w:r w:rsidRPr="00DB6A55">
        <w:rPr>
          <w:color w:val="333333"/>
          <w:sz w:val="28"/>
          <w:szCs w:val="28"/>
        </w:rPr>
        <w:t xml:space="preserve">5.3. Академічний плагіат </w:t>
      </w:r>
      <w:r>
        <w:rPr>
          <w:color w:val="333333"/>
          <w:sz w:val="28"/>
          <w:szCs w:val="28"/>
        </w:rPr>
        <w:t>‒</w:t>
      </w:r>
      <w:r w:rsidRPr="00DB6A55">
        <w:rPr>
          <w:color w:val="333333"/>
          <w:sz w:val="28"/>
          <w:szCs w:val="28"/>
        </w:rPr>
        <w:t xml:space="preserve"> це оприлюднення (частково або повністю) наукового (творчого) результату, отриманого іншою особою (іншими</w:t>
      </w:r>
      <w:r w:rsidRPr="006912FF">
        <w:rPr>
          <w:color w:val="333333"/>
          <w:sz w:val="28"/>
          <w:szCs w:val="28"/>
        </w:rPr>
        <w:t xml:space="preserve"> особами), як результату власної академічної діяльності та/або відтворення в академічному творі чи навчальній роботі (частково або повністю) раніше оприлюдненого (опублікованого) твору (навчальної роботи) іншого автора (інших авторів) без посилання на відповідне джерело інформації та/або його (її) автора (авторів) (за наявності інформації про автора/авторів), та/або оприлюднення в академічному творі (навчальній роботі) перекладу іншомовного твору (його частини) без </w:t>
      </w:r>
      <w:r w:rsidRPr="00DB6A55">
        <w:rPr>
          <w:color w:val="333333"/>
          <w:sz w:val="28"/>
          <w:szCs w:val="28"/>
        </w:rPr>
        <w:t>зазначення автора (авторів) перекладеного твору.</w:t>
      </w:r>
    </w:p>
    <w:p w14:paraId="4012F70F" w14:textId="77777777" w:rsidR="003E0CFE" w:rsidRDefault="003E0CFE" w:rsidP="003E0CFE">
      <w:pPr>
        <w:pStyle w:val="rvps2"/>
        <w:shd w:val="clear" w:color="auto" w:fill="FFFFFF"/>
        <w:spacing w:before="0" w:beforeAutospacing="0" w:after="0" w:afterAutospacing="0"/>
        <w:ind w:firstLine="709"/>
        <w:jc w:val="both"/>
        <w:rPr>
          <w:color w:val="333333"/>
          <w:sz w:val="28"/>
          <w:szCs w:val="28"/>
        </w:rPr>
      </w:pPr>
      <w:bookmarkStart w:id="239" w:name="n283"/>
      <w:bookmarkEnd w:id="239"/>
      <w:r w:rsidRPr="00DB6A55">
        <w:rPr>
          <w:color w:val="333333"/>
          <w:sz w:val="28"/>
          <w:szCs w:val="28"/>
        </w:rPr>
        <w:t xml:space="preserve">5.3.1. У разі встановлення факту наявності академічного плагіату в оприлюдненому академічному творі такий академічний твір підлягає відкликанню відповідно до </w:t>
      </w:r>
      <w:r w:rsidRPr="00690A10">
        <w:rPr>
          <w:color w:val="333333"/>
          <w:sz w:val="28"/>
          <w:szCs w:val="28"/>
        </w:rPr>
        <w:t>Закону України «Про академічну доброчесність»</w:t>
      </w:r>
      <w:r w:rsidRPr="00DB6A55">
        <w:rPr>
          <w:color w:val="333333"/>
          <w:sz w:val="28"/>
          <w:szCs w:val="28"/>
        </w:rPr>
        <w:t>.</w:t>
      </w:r>
    </w:p>
    <w:p w14:paraId="329CDA35" w14:textId="77777777" w:rsidR="003E0CFE" w:rsidRDefault="003E0CFE" w:rsidP="003E0CFE">
      <w:pPr>
        <w:pStyle w:val="rvps2"/>
        <w:shd w:val="clear" w:color="auto" w:fill="FFFFFF"/>
        <w:spacing w:before="0" w:beforeAutospacing="0" w:after="0" w:afterAutospacing="0"/>
        <w:ind w:firstLine="709"/>
        <w:jc w:val="both"/>
        <w:rPr>
          <w:color w:val="333333"/>
          <w:sz w:val="28"/>
          <w:szCs w:val="28"/>
        </w:rPr>
      </w:pPr>
      <w:r>
        <w:rPr>
          <w:color w:val="333333"/>
          <w:sz w:val="28"/>
          <w:szCs w:val="28"/>
        </w:rPr>
        <w:t xml:space="preserve">5.3.2. </w:t>
      </w:r>
      <w:r w:rsidRPr="00E755C1">
        <w:rPr>
          <w:color w:val="333333"/>
          <w:sz w:val="28"/>
          <w:szCs w:val="28"/>
        </w:rPr>
        <w:t>Санкції за вчинення академічного плагіату визнач</w:t>
      </w:r>
      <w:r>
        <w:rPr>
          <w:color w:val="333333"/>
          <w:sz w:val="28"/>
          <w:szCs w:val="28"/>
        </w:rPr>
        <w:t xml:space="preserve">ені цим Положенням та </w:t>
      </w:r>
      <w:r w:rsidRPr="00690A10">
        <w:rPr>
          <w:color w:val="333333"/>
          <w:sz w:val="28"/>
          <w:szCs w:val="28"/>
        </w:rPr>
        <w:t>Закон</w:t>
      </w:r>
      <w:r>
        <w:rPr>
          <w:color w:val="333333"/>
          <w:sz w:val="28"/>
          <w:szCs w:val="28"/>
        </w:rPr>
        <w:t>ом</w:t>
      </w:r>
      <w:r w:rsidRPr="00690A10">
        <w:rPr>
          <w:color w:val="333333"/>
          <w:sz w:val="28"/>
          <w:szCs w:val="28"/>
        </w:rPr>
        <w:t xml:space="preserve"> України «Про академічну доброчесність»</w:t>
      </w:r>
      <w:r>
        <w:rPr>
          <w:color w:val="333333"/>
          <w:sz w:val="28"/>
          <w:szCs w:val="28"/>
        </w:rPr>
        <w:t xml:space="preserve">. </w:t>
      </w:r>
    </w:p>
    <w:p w14:paraId="466C0256"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40" w:name="n284"/>
      <w:bookmarkStart w:id="241" w:name="n285"/>
      <w:bookmarkEnd w:id="240"/>
      <w:bookmarkEnd w:id="241"/>
      <w:r>
        <w:rPr>
          <w:color w:val="333333"/>
          <w:sz w:val="28"/>
          <w:szCs w:val="28"/>
        </w:rPr>
        <w:t>5.3.3</w:t>
      </w:r>
      <w:r w:rsidRPr="00DB6A55">
        <w:rPr>
          <w:color w:val="333333"/>
          <w:sz w:val="28"/>
          <w:szCs w:val="28"/>
        </w:rPr>
        <w:t xml:space="preserve">. У разі вчинення педагогічним, науково-педагогічним, науковим працівником </w:t>
      </w:r>
      <w:r w:rsidRPr="00690A10">
        <w:rPr>
          <w:color w:val="333333"/>
          <w:sz w:val="28"/>
          <w:szCs w:val="28"/>
        </w:rPr>
        <w:t>Університет</w:t>
      </w:r>
      <w:r w:rsidRPr="00DB6A55">
        <w:rPr>
          <w:color w:val="333333"/>
          <w:sz w:val="28"/>
          <w:szCs w:val="28"/>
        </w:rPr>
        <w:t xml:space="preserve">у академічного плагіату внаслідок відчуження авторства така особа звільняється з </w:t>
      </w:r>
      <w:r w:rsidRPr="00690A10">
        <w:rPr>
          <w:color w:val="333333"/>
          <w:sz w:val="28"/>
          <w:szCs w:val="28"/>
        </w:rPr>
        <w:t>Університет</w:t>
      </w:r>
      <w:r w:rsidRPr="00DB6A55">
        <w:rPr>
          <w:color w:val="333333"/>
          <w:sz w:val="28"/>
          <w:szCs w:val="28"/>
        </w:rPr>
        <w:t>у відповідно до пункту 7 частини першої статті 41 Кодексу законів про працю України.</w:t>
      </w:r>
    </w:p>
    <w:p w14:paraId="38A28A57"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42" w:name="n286"/>
      <w:bookmarkEnd w:id="242"/>
      <w:r w:rsidRPr="00DB6A55">
        <w:rPr>
          <w:color w:val="333333"/>
          <w:sz w:val="28"/>
          <w:szCs w:val="28"/>
        </w:rPr>
        <w:t>5</w:t>
      </w:r>
      <w:r>
        <w:rPr>
          <w:color w:val="333333"/>
          <w:sz w:val="28"/>
          <w:szCs w:val="28"/>
        </w:rPr>
        <w:t>.3.4</w:t>
      </w:r>
      <w:r w:rsidRPr="00DB6A55">
        <w:rPr>
          <w:color w:val="333333"/>
          <w:sz w:val="28"/>
          <w:szCs w:val="28"/>
        </w:rPr>
        <w:t xml:space="preserve">. У разі вчинення здобувачем вищої освіти академічного плагіату внаслідок відчуження авторства на кваліфікаційну роботу такий здобувач відраховується з </w:t>
      </w:r>
      <w:r w:rsidRPr="00690A10">
        <w:rPr>
          <w:color w:val="333333"/>
          <w:sz w:val="28"/>
          <w:szCs w:val="28"/>
        </w:rPr>
        <w:t>Університет</w:t>
      </w:r>
      <w:r w:rsidRPr="00DB6A55">
        <w:rPr>
          <w:color w:val="333333"/>
          <w:sz w:val="28"/>
          <w:szCs w:val="28"/>
        </w:rPr>
        <w:t>у.</w:t>
      </w:r>
    </w:p>
    <w:p w14:paraId="4EA1F110"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43" w:name="n287"/>
      <w:bookmarkStart w:id="244" w:name="n288"/>
      <w:bookmarkEnd w:id="243"/>
      <w:bookmarkEnd w:id="244"/>
      <w:r w:rsidRPr="00DB6A55">
        <w:rPr>
          <w:color w:val="333333"/>
          <w:sz w:val="28"/>
          <w:szCs w:val="28"/>
        </w:rPr>
        <w:t xml:space="preserve">5.4. Приписування авторства </w:t>
      </w:r>
      <w:r>
        <w:rPr>
          <w:color w:val="333333"/>
          <w:sz w:val="28"/>
          <w:szCs w:val="28"/>
        </w:rPr>
        <w:t>‒</w:t>
      </w:r>
      <w:r w:rsidRPr="00DB6A55">
        <w:rPr>
          <w:color w:val="333333"/>
          <w:sz w:val="28"/>
          <w:szCs w:val="28"/>
        </w:rPr>
        <w:t xml:space="preserve"> це оприлюднення</w:t>
      </w:r>
      <w:r w:rsidRPr="006912FF">
        <w:rPr>
          <w:color w:val="333333"/>
          <w:sz w:val="28"/>
          <w:szCs w:val="28"/>
        </w:rPr>
        <w:t xml:space="preserve"> твору, серед авторів якого зазначена особа, яка не брала участі у його створенні.</w:t>
      </w:r>
    </w:p>
    <w:p w14:paraId="35A9DB43" w14:textId="77777777" w:rsidR="003E0CFE" w:rsidRPr="00690A10" w:rsidRDefault="003E0CFE" w:rsidP="003E0CFE">
      <w:pPr>
        <w:pStyle w:val="rvps2"/>
        <w:shd w:val="clear" w:color="auto" w:fill="FFFFFF"/>
        <w:spacing w:before="0" w:beforeAutospacing="0" w:after="0" w:afterAutospacing="0"/>
        <w:ind w:firstLine="709"/>
        <w:jc w:val="both"/>
        <w:rPr>
          <w:sz w:val="28"/>
          <w:szCs w:val="28"/>
        </w:rPr>
      </w:pPr>
      <w:bookmarkStart w:id="245" w:name="n289"/>
      <w:bookmarkEnd w:id="245"/>
      <w:r w:rsidRPr="006912FF">
        <w:rPr>
          <w:color w:val="333333"/>
          <w:sz w:val="28"/>
          <w:szCs w:val="28"/>
        </w:rPr>
        <w:t xml:space="preserve">5.4.1. Автор академічного твору, якого схиляють до порушення академічної доброчесності у виді приписування авторства, зобов’язаний повідомити </w:t>
      </w:r>
      <w:r w:rsidRPr="00690A10">
        <w:rPr>
          <w:sz w:val="28"/>
          <w:szCs w:val="28"/>
        </w:rPr>
        <w:t>про це Комісію.</w:t>
      </w:r>
    </w:p>
    <w:p w14:paraId="504D7B1F"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46" w:name="n290"/>
      <w:bookmarkEnd w:id="246"/>
      <w:r w:rsidRPr="00690A10">
        <w:rPr>
          <w:sz w:val="28"/>
          <w:szCs w:val="28"/>
        </w:rPr>
        <w:lastRenderedPageBreak/>
        <w:t xml:space="preserve">5.4.2. У разі встановлення </w:t>
      </w:r>
      <w:r w:rsidRPr="006912FF">
        <w:rPr>
          <w:color w:val="333333"/>
          <w:sz w:val="28"/>
          <w:szCs w:val="28"/>
        </w:rPr>
        <w:t>факту приписування авторства в оприлюдненому академічному творі такий академічний твір відкликається видавцем.</w:t>
      </w:r>
    </w:p>
    <w:p w14:paraId="47792FAD"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47" w:name="n291"/>
      <w:bookmarkEnd w:id="247"/>
      <w:r w:rsidRPr="006912FF">
        <w:rPr>
          <w:color w:val="333333"/>
          <w:sz w:val="28"/>
          <w:szCs w:val="28"/>
        </w:rPr>
        <w:t>5</w:t>
      </w:r>
      <w:r w:rsidRPr="00DB6A55">
        <w:rPr>
          <w:color w:val="333333"/>
          <w:sz w:val="28"/>
          <w:szCs w:val="28"/>
        </w:rPr>
        <w:t xml:space="preserve">.4.3. До педагогічних, науково-педагогічних, наукових працівників, здобувачів наукового ступеня, які не брали участі у створенні академічного твору, але зазначені серед його авторів, можуть бути застосовані санкції у виді звільнення </w:t>
      </w:r>
      <w:r w:rsidRPr="00690A10">
        <w:rPr>
          <w:color w:val="333333"/>
          <w:sz w:val="28"/>
          <w:szCs w:val="28"/>
        </w:rPr>
        <w:t>з Університет</w:t>
      </w:r>
      <w:r w:rsidRPr="00DB6A55">
        <w:rPr>
          <w:color w:val="333333"/>
          <w:sz w:val="28"/>
          <w:szCs w:val="28"/>
        </w:rPr>
        <w:t xml:space="preserve">у відповідно до пункту 7 частини першої статті 41 Кодексу законів про працю України або догани, або інші санкції, визначені </w:t>
      </w:r>
      <w:r w:rsidRPr="00690A10">
        <w:rPr>
          <w:color w:val="333333"/>
          <w:sz w:val="28"/>
          <w:szCs w:val="28"/>
        </w:rPr>
        <w:t>цим Положенням</w:t>
      </w:r>
      <w:r w:rsidRPr="00DB6A55">
        <w:rPr>
          <w:color w:val="333333"/>
          <w:sz w:val="28"/>
          <w:szCs w:val="28"/>
        </w:rPr>
        <w:t>.</w:t>
      </w:r>
    </w:p>
    <w:p w14:paraId="0F26CA68"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48" w:name="n292"/>
      <w:bookmarkEnd w:id="248"/>
      <w:r w:rsidRPr="00DB6A55">
        <w:rPr>
          <w:color w:val="333333"/>
          <w:sz w:val="28"/>
          <w:szCs w:val="28"/>
        </w:rPr>
        <w:t xml:space="preserve">Особа, яка, користуючись службовим становищем, схиляла автора академічного твору до порушення академічної доброчесності у виді приписування авторства собі чи іншій особі, може бути звільнена </w:t>
      </w:r>
      <w:r w:rsidRPr="00690A10">
        <w:rPr>
          <w:color w:val="333333"/>
          <w:sz w:val="28"/>
          <w:szCs w:val="28"/>
        </w:rPr>
        <w:t>з Університет</w:t>
      </w:r>
      <w:r w:rsidRPr="00DB6A55">
        <w:rPr>
          <w:color w:val="333333"/>
          <w:sz w:val="28"/>
          <w:szCs w:val="28"/>
        </w:rPr>
        <w:t>у відповідно до пункту 7 частини першої статті 41 Кодексу законів про працю України.</w:t>
      </w:r>
    </w:p>
    <w:p w14:paraId="5E2FA0FE"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49" w:name="n293"/>
      <w:bookmarkEnd w:id="249"/>
      <w:r w:rsidRPr="00DB6A55">
        <w:rPr>
          <w:color w:val="333333"/>
          <w:sz w:val="28"/>
          <w:szCs w:val="28"/>
        </w:rPr>
        <w:t xml:space="preserve">До здобувачів, які зазначені як автори такого академічного твору, можуть бути застосовані санкції, визначені </w:t>
      </w:r>
      <w:r w:rsidRPr="00690A10">
        <w:rPr>
          <w:color w:val="333333"/>
          <w:sz w:val="28"/>
          <w:szCs w:val="28"/>
        </w:rPr>
        <w:t>цим Положенням</w:t>
      </w:r>
      <w:r w:rsidRPr="00DB6A55">
        <w:rPr>
          <w:color w:val="333333"/>
          <w:sz w:val="28"/>
          <w:szCs w:val="28"/>
        </w:rPr>
        <w:t>.</w:t>
      </w:r>
    </w:p>
    <w:p w14:paraId="6440065D"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50" w:name="n294"/>
      <w:bookmarkEnd w:id="250"/>
      <w:r w:rsidRPr="00DB6A55">
        <w:rPr>
          <w:color w:val="333333"/>
          <w:sz w:val="28"/>
          <w:szCs w:val="28"/>
        </w:rPr>
        <w:t>5.4.4. Особа, яка не брала участі у створенні академічного твору, але зазначена серед його авторів, не вважається такою, що вчинила порушення академічної доброчесності, якщо включення її до складу авторів було здійснено без її відома.</w:t>
      </w:r>
    </w:p>
    <w:p w14:paraId="074112AD"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51" w:name="n295"/>
      <w:bookmarkStart w:id="252" w:name="n296"/>
      <w:bookmarkEnd w:id="251"/>
      <w:bookmarkEnd w:id="252"/>
      <w:r w:rsidRPr="00DB6A55">
        <w:rPr>
          <w:color w:val="333333"/>
          <w:sz w:val="28"/>
          <w:szCs w:val="28"/>
        </w:rPr>
        <w:t xml:space="preserve">5.5. Самоплагіат </w:t>
      </w:r>
      <w:r>
        <w:rPr>
          <w:color w:val="333333"/>
          <w:sz w:val="28"/>
          <w:szCs w:val="28"/>
        </w:rPr>
        <w:t>‒</w:t>
      </w:r>
      <w:r w:rsidRPr="00DB6A55">
        <w:rPr>
          <w:color w:val="333333"/>
          <w:sz w:val="28"/>
          <w:szCs w:val="28"/>
        </w:rPr>
        <w:t xml:space="preserve"> це оприлюднення (частково або повністю) власних раніше опублікованих наукових результатів без зазначення інформації про джерело попереднього оприлюднення.</w:t>
      </w:r>
    </w:p>
    <w:p w14:paraId="6676381C"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53" w:name="n297"/>
      <w:bookmarkEnd w:id="253"/>
      <w:r w:rsidRPr="00DB6A55">
        <w:rPr>
          <w:color w:val="333333"/>
          <w:sz w:val="28"/>
          <w:szCs w:val="28"/>
        </w:rPr>
        <w:t>Не вважається самоплагіатом оприлюднення в дисертації на здобуття наукового ступеня раніше опублікованих власних наукових результатів без зазначення інформації про джерело попереднього оприлюднення.</w:t>
      </w:r>
    </w:p>
    <w:p w14:paraId="60536C07"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54" w:name="n298"/>
      <w:bookmarkEnd w:id="254"/>
      <w:r w:rsidRPr="00DB6A55">
        <w:rPr>
          <w:color w:val="333333"/>
          <w:sz w:val="28"/>
          <w:szCs w:val="28"/>
        </w:rPr>
        <w:t>5.5.1. Особа притягається до академічної відповідальності за самоплагіат, якщо його вчинено з метою досягнення кількісних показників, необхідних для проходження атестації, підтвердження (присвоєння, присудження) кваліфікації, присудження наукового ступеня, присвоєння вченого звання, призначення на посаду, звітування про результати наукової (освітньої) діяльності, а також у разі наведення у звітах про виконання освітніх, наукових, науково-технічних (інноваційних) проектів результатів, що були опубліковані раніше, як таких, що отримані при виконанні відповідних проектів, під час проведення конкурсів у сфері освіти і науки.</w:t>
      </w:r>
    </w:p>
    <w:p w14:paraId="7B642AEC"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55" w:name="n299"/>
      <w:bookmarkEnd w:id="255"/>
      <w:r w:rsidRPr="00DB6A55">
        <w:rPr>
          <w:color w:val="333333"/>
          <w:sz w:val="28"/>
          <w:szCs w:val="28"/>
        </w:rPr>
        <w:t xml:space="preserve">5.5.2. У разі встановлення факту самоплагіату в науковій статті така наукова стаття відкликається відповідно до </w:t>
      </w:r>
      <w:r w:rsidRPr="00690A10">
        <w:rPr>
          <w:color w:val="333333"/>
          <w:sz w:val="28"/>
          <w:szCs w:val="28"/>
        </w:rPr>
        <w:t>Закону України «Про академічну доброчесність»</w:t>
      </w:r>
      <w:r w:rsidRPr="00DB6A55">
        <w:rPr>
          <w:color w:val="333333"/>
          <w:sz w:val="28"/>
          <w:szCs w:val="28"/>
        </w:rPr>
        <w:t xml:space="preserve"> та не враховується для цілей присудження наукового ступеня, присвоєння вченого звання, кваліфікаційної категорії, під час оцінювання результатів наукової та науково-педагогічної діяльності.</w:t>
      </w:r>
    </w:p>
    <w:p w14:paraId="4CCF8C88"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56" w:name="n300"/>
      <w:bookmarkEnd w:id="256"/>
      <w:r w:rsidRPr="00DB6A55">
        <w:rPr>
          <w:color w:val="333333"/>
          <w:sz w:val="28"/>
          <w:szCs w:val="28"/>
        </w:rPr>
        <w:t>У разі виявлення у звіті про виконання наукового проекту наукових результатів, що були оприлюднені раніше, до початку його виконання, які подаються як результати виконання цього проекту, замовник проекту може визнати цей проект невиконаним або виконаним частково.</w:t>
      </w:r>
    </w:p>
    <w:p w14:paraId="514F0D5B"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57" w:name="n301"/>
      <w:bookmarkEnd w:id="257"/>
      <w:r w:rsidRPr="00DB6A55">
        <w:rPr>
          <w:color w:val="333333"/>
          <w:sz w:val="28"/>
          <w:szCs w:val="28"/>
        </w:rPr>
        <w:lastRenderedPageBreak/>
        <w:t xml:space="preserve">5.5.3. За вчинення самоплагіату можуть застосовуватися також інші санкції, визначені </w:t>
      </w:r>
      <w:r w:rsidRPr="00690A10">
        <w:rPr>
          <w:color w:val="333333"/>
          <w:sz w:val="28"/>
          <w:szCs w:val="28"/>
        </w:rPr>
        <w:t>цим Положенням</w:t>
      </w:r>
      <w:r w:rsidRPr="00DB6A55">
        <w:rPr>
          <w:color w:val="333333"/>
          <w:sz w:val="28"/>
          <w:szCs w:val="28"/>
        </w:rPr>
        <w:t>.</w:t>
      </w:r>
    </w:p>
    <w:p w14:paraId="60C02EA1"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58" w:name="n302"/>
      <w:bookmarkStart w:id="259" w:name="n303"/>
      <w:bookmarkEnd w:id="258"/>
      <w:bookmarkEnd w:id="259"/>
      <w:r w:rsidRPr="00DB6A55">
        <w:rPr>
          <w:color w:val="333333"/>
          <w:sz w:val="28"/>
          <w:szCs w:val="28"/>
        </w:rPr>
        <w:t xml:space="preserve">5.6. Фабрикація </w:t>
      </w:r>
      <w:r>
        <w:rPr>
          <w:color w:val="333333"/>
          <w:sz w:val="28"/>
          <w:szCs w:val="28"/>
        </w:rPr>
        <w:t>‒</w:t>
      </w:r>
      <w:r w:rsidRPr="00DB6A55">
        <w:rPr>
          <w:color w:val="333333"/>
          <w:sz w:val="28"/>
          <w:szCs w:val="28"/>
        </w:rPr>
        <w:t xml:space="preserve"> це вигадування суб’єктом академічної діяльності даних чи фактів про результати власної академічної діяльності.</w:t>
      </w:r>
    </w:p>
    <w:p w14:paraId="47C9B6C5"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60" w:name="n304"/>
      <w:bookmarkEnd w:id="260"/>
      <w:r w:rsidRPr="00DB6A55">
        <w:rPr>
          <w:color w:val="333333"/>
          <w:sz w:val="28"/>
          <w:szCs w:val="28"/>
        </w:rPr>
        <w:t>5.6.1. За вчинення фабрикації до педагогічного, науково-педагогічного, наукового працівника можуть бути застосовані</w:t>
      </w:r>
      <w:r w:rsidRPr="006912FF">
        <w:rPr>
          <w:color w:val="333333"/>
          <w:sz w:val="28"/>
          <w:szCs w:val="28"/>
        </w:rPr>
        <w:t xml:space="preserve"> санкції у виді звільнення </w:t>
      </w:r>
      <w:r w:rsidRPr="00690A10">
        <w:rPr>
          <w:color w:val="333333"/>
          <w:sz w:val="28"/>
          <w:szCs w:val="28"/>
        </w:rPr>
        <w:t>з Університет</w:t>
      </w:r>
      <w:r w:rsidRPr="00DB6A55">
        <w:rPr>
          <w:color w:val="333333"/>
          <w:sz w:val="28"/>
          <w:szCs w:val="28"/>
        </w:rPr>
        <w:t xml:space="preserve">у відповідно до пункту 7 частини першої статті 41 Кодексу законів про працю України або догани, або інші санкції, визначені </w:t>
      </w:r>
      <w:r w:rsidRPr="00690A10">
        <w:rPr>
          <w:color w:val="333333"/>
          <w:sz w:val="28"/>
          <w:szCs w:val="28"/>
        </w:rPr>
        <w:t>цим Положенням</w:t>
      </w:r>
      <w:r w:rsidRPr="00DB6A55">
        <w:rPr>
          <w:color w:val="333333"/>
          <w:sz w:val="28"/>
          <w:szCs w:val="28"/>
        </w:rPr>
        <w:t>.</w:t>
      </w:r>
    </w:p>
    <w:p w14:paraId="20758D11"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61" w:name="n305"/>
      <w:bookmarkEnd w:id="261"/>
      <w:r w:rsidRPr="00DB6A55">
        <w:rPr>
          <w:color w:val="333333"/>
          <w:sz w:val="28"/>
          <w:szCs w:val="28"/>
        </w:rPr>
        <w:t xml:space="preserve">За вчинення фабрикації до здобувача наукового ступеня, здобувача вищої освіти можуть бути застосовані санкції у виді відрахування </w:t>
      </w:r>
      <w:r w:rsidRPr="00690A10">
        <w:rPr>
          <w:color w:val="333333"/>
          <w:sz w:val="28"/>
          <w:szCs w:val="28"/>
        </w:rPr>
        <w:t>з Університет</w:t>
      </w:r>
      <w:r w:rsidRPr="00DB6A55">
        <w:rPr>
          <w:color w:val="333333"/>
          <w:sz w:val="28"/>
          <w:szCs w:val="28"/>
        </w:rPr>
        <w:t xml:space="preserve">у або інші санкції, визначені </w:t>
      </w:r>
      <w:r w:rsidRPr="00690A10">
        <w:rPr>
          <w:color w:val="333333"/>
          <w:sz w:val="28"/>
          <w:szCs w:val="28"/>
        </w:rPr>
        <w:t>цим Положенням</w:t>
      </w:r>
      <w:r w:rsidRPr="00DB6A55">
        <w:rPr>
          <w:color w:val="333333"/>
          <w:sz w:val="28"/>
          <w:szCs w:val="28"/>
        </w:rPr>
        <w:t>.</w:t>
      </w:r>
    </w:p>
    <w:p w14:paraId="58B1956C"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62" w:name="n306"/>
      <w:bookmarkStart w:id="263" w:name="n307"/>
      <w:bookmarkEnd w:id="262"/>
      <w:bookmarkEnd w:id="263"/>
      <w:r w:rsidRPr="00DB6A55">
        <w:rPr>
          <w:color w:val="333333"/>
          <w:sz w:val="28"/>
          <w:szCs w:val="28"/>
        </w:rPr>
        <w:t xml:space="preserve">5.7. Фальсифікація </w:t>
      </w:r>
      <w:r>
        <w:rPr>
          <w:color w:val="333333"/>
          <w:sz w:val="28"/>
          <w:szCs w:val="28"/>
        </w:rPr>
        <w:t>‒</w:t>
      </w:r>
      <w:r w:rsidRPr="00DB6A55">
        <w:rPr>
          <w:color w:val="333333"/>
          <w:sz w:val="28"/>
          <w:szCs w:val="28"/>
        </w:rPr>
        <w:t xml:space="preserve"> це свідома зміна чи модифікація наявних даних, що призводить до створення завідомо неправдивої інформації щодо результатів академічної діяльності.</w:t>
      </w:r>
    </w:p>
    <w:p w14:paraId="2FBE3EAE"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64" w:name="n308"/>
      <w:bookmarkEnd w:id="264"/>
      <w:r w:rsidRPr="00DB6A55">
        <w:rPr>
          <w:color w:val="333333"/>
          <w:sz w:val="28"/>
          <w:szCs w:val="28"/>
        </w:rPr>
        <w:t xml:space="preserve">5.7.1. За вчинення фальсифікації до педагогічного, науково-педагогічного, наукового працівника можуть бути застосовані санкції у виді звільнення </w:t>
      </w:r>
      <w:r w:rsidRPr="00690A10">
        <w:rPr>
          <w:color w:val="333333"/>
          <w:sz w:val="28"/>
          <w:szCs w:val="28"/>
        </w:rPr>
        <w:t>з Університет</w:t>
      </w:r>
      <w:r w:rsidRPr="00DB6A55">
        <w:rPr>
          <w:color w:val="333333"/>
          <w:sz w:val="28"/>
          <w:szCs w:val="28"/>
        </w:rPr>
        <w:t xml:space="preserve">у відповідно до пункту 7 частини першої статті 41 Кодексу законів про працю України або догани, або інші санкції, визначені </w:t>
      </w:r>
      <w:r w:rsidRPr="00690A10">
        <w:rPr>
          <w:color w:val="333333"/>
          <w:sz w:val="28"/>
          <w:szCs w:val="28"/>
        </w:rPr>
        <w:t>цим Положенням</w:t>
      </w:r>
      <w:r w:rsidRPr="00DB6A55">
        <w:rPr>
          <w:color w:val="333333"/>
          <w:sz w:val="28"/>
          <w:szCs w:val="28"/>
        </w:rPr>
        <w:t>.</w:t>
      </w:r>
    </w:p>
    <w:p w14:paraId="30776903"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65" w:name="n309"/>
      <w:bookmarkEnd w:id="265"/>
      <w:r w:rsidRPr="00DB6A55">
        <w:rPr>
          <w:color w:val="333333"/>
          <w:sz w:val="28"/>
          <w:szCs w:val="28"/>
        </w:rPr>
        <w:t xml:space="preserve">За вчинення фальсифікації до здобувача наукового ступеня, здобувача вищої освіти можуть бути застосовані санкції у виді відрахування </w:t>
      </w:r>
      <w:r w:rsidRPr="00690A10">
        <w:rPr>
          <w:color w:val="333333"/>
          <w:sz w:val="28"/>
          <w:szCs w:val="28"/>
        </w:rPr>
        <w:t>з Університет</w:t>
      </w:r>
      <w:r w:rsidRPr="00DB6A55">
        <w:rPr>
          <w:color w:val="333333"/>
          <w:sz w:val="28"/>
          <w:szCs w:val="28"/>
        </w:rPr>
        <w:t xml:space="preserve">у або інші санкції, визначені </w:t>
      </w:r>
      <w:r w:rsidRPr="00690A10">
        <w:rPr>
          <w:color w:val="333333"/>
          <w:sz w:val="28"/>
          <w:szCs w:val="28"/>
        </w:rPr>
        <w:t>цим Положенням</w:t>
      </w:r>
      <w:r w:rsidRPr="00DB6A55">
        <w:rPr>
          <w:color w:val="333333"/>
          <w:sz w:val="28"/>
          <w:szCs w:val="28"/>
        </w:rPr>
        <w:t>.</w:t>
      </w:r>
    </w:p>
    <w:p w14:paraId="70045CB9"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66" w:name="n310"/>
      <w:bookmarkStart w:id="267" w:name="n311"/>
      <w:bookmarkEnd w:id="266"/>
      <w:bookmarkEnd w:id="267"/>
      <w:r w:rsidRPr="00DB6A55">
        <w:rPr>
          <w:color w:val="333333"/>
          <w:sz w:val="28"/>
          <w:szCs w:val="28"/>
        </w:rPr>
        <w:t xml:space="preserve">5.8. Недоброчесне використання результатів, згенерованих штучним інтелектом, </w:t>
      </w:r>
      <w:r>
        <w:rPr>
          <w:color w:val="333333"/>
          <w:sz w:val="28"/>
          <w:szCs w:val="28"/>
        </w:rPr>
        <w:t>‒</w:t>
      </w:r>
      <w:r w:rsidRPr="00DB6A55">
        <w:rPr>
          <w:color w:val="333333"/>
          <w:sz w:val="28"/>
          <w:szCs w:val="28"/>
        </w:rPr>
        <w:t xml:space="preserve"> це оприлюднення текстів, зображень, моделей, даних, інших</w:t>
      </w:r>
      <w:r w:rsidRPr="006912FF">
        <w:rPr>
          <w:color w:val="333333"/>
          <w:sz w:val="28"/>
          <w:szCs w:val="28"/>
        </w:rPr>
        <w:t xml:space="preserve"> результатів, згенерованих штучним інтелектом, як результатів власної </w:t>
      </w:r>
      <w:r w:rsidRPr="00DB6A55">
        <w:rPr>
          <w:color w:val="333333"/>
          <w:sz w:val="28"/>
          <w:szCs w:val="28"/>
        </w:rPr>
        <w:t>академічної діяльності, якщо цей факт не зазначено в академічному творі чи супровідних матеріалах до нього.</w:t>
      </w:r>
    </w:p>
    <w:p w14:paraId="72660DBB"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68" w:name="n312"/>
      <w:bookmarkEnd w:id="268"/>
      <w:r w:rsidRPr="00DB6A55">
        <w:rPr>
          <w:color w:val="333333"/>
          <w:sz w:val="28"/>
          <w:szCs w:val="28"/>
        </w:rPr>
        <w:t xml:space="preserve">5.8.1. За недоброчесне використання результатів, згенерованих штучним інтелектом, до особи застосовуються санкції, визначені </w:t>
      </w:r>
      <w:r w:rsidRPr="00690A10">
        <w:rPr>
          <w:color w:val="333333"/>
          <w:sz w:val="28"/>
          <w:szCs w:val="28"/>
        </w:rPr>
        <w:t>цим Положенням</w:t>
      </w:r>
      <w:r w:rsidRPr="00DB6A55">
        <w:rPr>
          <w:color w:val="333333"/>
          <w:sz w:val="28"/>
          <w:szCs w:val="28"/>
        </w:rPr>
        <w:t xml:space="preserve"> та умовами конкурсу.</w:t>
      </w:r>
    </w:p>
    <w:p w14:paraId="5029A7C2"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69" w:name="n313"/>
      <w:bookmarkStart w:id="270" w:name="n314"/>
      <w:bookmarkEnd w:id="269"/>
      <w:bookmarkEnd w:id="270"/>
      <w:r w:rsidRPr="00DB6A55">
        <w:rPr>
          <w:color w:val="333333"/>
          <w:sz w:val="28"/>
          <w:szCs w:val="28"/>
        </w:rPr>
        <w:t xml:space="preserve">5.9. Недоброчесне оцінювання </w:t>
      </w:r>
      <w:r>
        <w:rPr>
          <w:color w:val="333333"/>
          <w:sz w:val="28"/>
          <w:szCs w:val="28"/>
        </w:rPr>
        <w:t>‒</w:t>
      </w:r>
      <w:r w:rsidRPr="00DB6A55">
        <w:rPr>
          <w:color w:val="333333"/>
          <w:sz w:val="28"/>
          <w:szCs w:val="28"/>
        </w:rPr>
        <w:t xml:space="preserve"> це свідоме порушення вимог щодо оцінювання, визначених </w:t>
      </w:r>
      <w:r w:rsidRPr="00690A10">
        <w:rPr>
          <w:color w:val="333333"/>
          <w:sz w:val="28"/>
          <w:szCs w:val="28"/>
        </w:rPr>
        <w:t>Законом України «Про академічну доброчесність»</w:t>
      </w:r>
      <w:r w:rsidRPr="00DB6A55">
        <w:rPr>
          <w:color w:val="333333"/>
          <w:sz w:val="28"/>
          <w:szCs w:val="28"/>
        </w:rPr>
        <w:t xml:space="preserve">, законодавством, внутрішніми актами </w:t>
      </w:r>
      <w:r w:rsidRPr="00690A10">
        <w:rPr>
          <w:color w:val="333333"/>
          <w:sz w:val="28"/>
          <w:szCs w:val="28"/>
        </w:rPr>
        <w:t>Університет</w:t>
      </w:r>
      <w:r w:rsidRPr="00DB6A55">
        <w:rPr>
          <w:color w:val="333333"/>
          <w:sz w:val="28"/>
          <w:szCs w:val="28"/>
        </w:rPr>
        <w:t>у, умовами конкурсу, що призвело до завищення або заниження оцінки результатів академічної діяльності.</w:t>
      </w:r>
    </w:p>
    <w:p w14:paraId="69159BCF"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71" w:name="n315"/>
      <w:bookmarkEnd w:id="271"/>
      <w:r w:rsidRPr="00DB6A55">
        <w:rPr>
          <w:color w:val="333333"/>
          <w:sz w:val="28"/>
          <w:szCs w:val="28"/>
        </w:rPr>
        <w:t xml:space="preserve">5.9.1. Особа, яка вважає, що результати її академічної діяльності та/або результати академічної діяльності іншої особи були оцінені недоброчесно, має право на оскарження результатів такого оцінювання в порядку, встановленому </w:t>
      </w:r>
      <w:r w:rsidRPr="00690A10">
        <w:rPr>
          <w:color w:val="333333"/>
          <w:sz w:val="28"/>
          <w:szCs w:val="28"/>
        </w:rPr>
        <w:t>Законом України «Про академічну доброчесність»</w:t>
      </w:r>
      <w:r w:rsidRPr="00DB6A55">
        <w:rPr>
          <w:color w:val="333333"/>
          <w:sz w:val="28"/>
          <w:szCs w:val="28"/>
        </w:rPr>
        <w:t xml:space="preserve">, іншими актами законодавства, </w:t>
      </w:r>
      <w:r w:rsidRPr="00690A10">
        <w:rPr>
          <w:color w:val="333333"/>
          <w:sz w:val="28"/>
          <w:szCs w:val="28"/>
        </w:rPr>
        <w:t>цим Положенням</w:t>
      </w:r>
      <w:r w:rsidRPr="00DB6A55">
        <w:rPr>
          <w:color w:val="333333"/>
          <w:sz w:val="28"/>
          <w:szCs w:val="28"/>
        </w:rPr>
        <w:t xml:space="preserve">, внутрішніми актами </w:t>
      </w:r>
      <w:r w:rsidRPr="00690A10">
        <w:rPr>
          <w:color w:val="333333"/>
          <w:sz w:val="28"/>
          <w:szCs w:val="28"/>
        </w:rPr>
        <w:t>Університет</w:t>
      </w:r>
      <w:r w:rsidRPr="00DB6A55">
        <w:rPr>
          <w:color w:val="333333"/>
          <w:sz w:val="28"/>
          <w:szCs w:val="28"/>
        </w:rPr>
        <w:t>у, умовами конкурсу.</w:t>
      </w:r>
    </w:p>
    <w:p w14:paraId="7D074856"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72" w:name="n316"/>
      <w:bookmarkEnd w:id="272"/>
      <w:r w:rsidRPr="006912FF">
        <w:rPr>
          <w:color w:val="333333"/>
          <w:sz w:val="28"/>
          <w:szCs w:val="28"/>
        </w:rPr>
        <w:lastRenderedPageBreak/>
        <w:t xml:space="preserve">У разі встановлення факту недоброчесного оцінювання відповідна оцінка має бути приведена (за можливості) у відповідність із продемонстрованими чи </w:t>
      </w:r>
      <w:r w:rsidRPr="00DB6A55">
        <w:rPr>
          <w:color w:val="333333"/>
          <w:sz w:val="28"/>
          <w:szCs w:val="28"/>
        </w:rPr>
        <w:t>оприлюдненими результатами академічної діяльності.</w:t>
      </w:r>
    </w:p>
    <w:p w14:paraId="1B6EF9EA"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73" w:name="n317"/>
      <w:bookmarkEnd w:id="273"/>
      <w:r w:rsidRPr="00DB6A55">
        <w:rPr>
          <w:color w:val="333333"/>
          <w:sz w:val="28"/>
          <w:szCs w:val="28"/>
        </w:rPr>
        <w:t xml:space="preserve">5.9.2. За вчинення недоброчесного оцінювання застосовуються санкції, визначені </w:t>
      </w:r>
      <w:r w:rsidRPr="00690A10">
        <w:rPr>
          <w:color w:val="333333"/>
          <w:sz w:val="28"/>
          <w:szCs w:val="28"/>
        </w:rPr>
        <w:t>цим Положенням</w:t>
      </w:r>
      <w:r w:rsidRPr="00DB6A55">
        <w:rPr>
          <w:color w:val="333333"/>
          <w:sz w:val="28"/>
          <w:szCs w:val="28"/>
        </w:rPr>
        <w:t>.</w:t>
      </w:r>
    </w:p>
    <w:p w14:paraId="0B76446D"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74" w:name="n318"/>
      <w:bookmarkStart w:id="275" w:name="n319"/>
      <w:bookmarkEnd w:id="274"/>
      <w:bookmarkEnd w:id="275"/>
      <w:r w:rsidRPr="00DB6A55">
        <w:rPr>
          <w:color w:val="333333"/>
          <w:sz w:val="28"/>
          <w:szCs w:val="28"/>
        </w:rPr>
        <w:t xml:space="preserve">5.10. Несамостійне виконання завдання </w:t>
      </w:r>
      <w:r>
        <w:rPr>
          <w:color w:val="333333"/>
          <w:sz w:val="28"/>
          <w:szCs w:val="28"/>
        </w:rPr>
        <w:t>‒</w:t>
      </w:r>
      <w:r w:rsidRPr="00DB6A55">
        <w:rPr>
          <w:color w:val="333333"/>
          <w:sz w:val="28"/>
          <w:szCs w:val="28"/>
        </w:rPr>
        <w:t xml:space="preserve"> це виконання навчального, конкурсного завдання, зокрема під час оцінювання результатів навчання, із залученням не дозволених для використання джерел інформації, технічних засобів та/або недозволеної допомоги іншої особи (інших осіб).</w:t>
      </w:r>
    </w:p>
    <w:p w14:paraId="532BC8D6"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76" w:name="n320"/>
      <w:bookmarkEnd w:id="276"/>
      <w:r w:rsidRPr="00DB6A55">
        <w:rPr>
          <w:color w:val="333333"/>
          <w:sz w:val="28"/>
          <w:szCs w:val="28"/>
        </w:rPr>
        <w:t xml:space="preserve">Несамостійне виконання навчальних, конкурсних завдань може здійснюватися у формі списування, виконання завдання іншою особою чи в іншій формі, визначеній актами законодавства, внутрішніми актами </w:t>
      </w:r>
      <w:r w:rsidRPr="00690A10">
        <w:rPr>
          <w:color w:val="333333"/>
          <w:sz w:val="28"/>
          <w:szCs w:val="28"/>
        </w:rPr>
        <w:t>Університет</w:t>
      </w:r>
      <w:r w:rsidRPr="00DB6A55">
        <w:rPr>
          <w:color w:val="333333"/>
          <w:sz w:val="28"/>
          <w:szCs w:val="28"/>
        </w:rPr>
        <w:t>у або правилами проведення конкурсу</w:t>
      </w:r>
      <w:r w:rsidRPr="006912FF">
        <w:rPr>
          <w:color w:val="333333"/>
          <w:sz w:val="28"/>
          <w:szCs w:val="28"/>
        </w:rPr>
        <w:t>.</w:t>
      </w:r>
    </w:p>
    <w:p w14:paraId="51C49F45"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77" w:name="n321"/>
      <w:bookmarkEnd w:id="277"/>
      <w:r w:rsidRPr="006912FF">
        <w:rPr>
          <w:color w:val="333333"/>
          <w:sz w:val="28"/>
          <w:szCs w:val="28"/>
        </w:rPr>
        <w:t>5.10.1. Несамостійно виконане завдання вважається невиконаним та не підлягає оцінюванню, а факт порушення академічної доброчесності фіксується у документі про результати оцінювання.</w:t>
      </w:r>
    </w:p>
    <w:p w14:paraId="7F1EF89F"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78" w:name="n322"/>
      <w:bookmarkEnd w:id="278"/>
      <w:r w:rsidRPr="00DB6A55">
        <w:rPr>
          <w:color w:val="333333"/>
          <w:sz w:val="28"/>
          <w:szCs w:val="28"/>
        </w:rPr>
        <w:t xml:space="preserve">5.10.2. За несамостійне виконання завдання до особи застосовуються санкції, визначені </w:t>
      </w:r>
      <w:r w:rsidRPr="00690A10">
        <w:rPr>
          <w:color w:val="333333"/>
          <w:sz w:val="28"/>
          <w:szCs w:val="28"/>
        </w:rPr>
        <w:t>цим Положенням</w:t>
      </w:r>
      <w:r w:rsidRPr="00DB6A55">
        <w:rPr>
          <w:color w:val="333333"/>
          <w:sz w:val="28"/>
          <w:szCs w:val="28"/>
        </w:rPr>
        <w:t>.</w:t>
      </w:r>
    </w:p>
    <w:p w14:paraId="6234F4CE"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79" w:name="n323"/>
      <w:bookmarkStart w:id="280" w:name="n324"/>
      <w:bookmarkEnd w:id="279"/>
      <w:bookmarkEnd w:id="280"/>
      <w:r w:rsidRPr="00DB6A55">
        <w:rPr>
          <w:color w:val="333333"/>
          <w:sz w:val="28"/>
          <w:szCs w:val="28"/>
        </w:rPr>
        <w:t xml:space="preserve">5.11. Недозволена допомога </w:t>
      </w:r>
      <w:r>
        <w:rPr>
          <w:color w:val="333333"/>
          <w:sz w:val="28"/>
          <w:szCs w:val="28"/>
        </w:rPr>
        <w:t>‒</w:t>
      </w:r>
      <w:r w:rsidRPr="00DB6A55">
        <w:rPr>
          <w:color w:val="333333"/>
          <w:sz w:val="28"/>
          <w:szCs w:val="28"/>
        </w:rPr>
        <w:t xml:space="preserve"> це надання допомоги, не передбаченої умовами навчального, конкурсного завдання, яка призвела або могла призвести до викривлення оцінки результатів академічної діяльності.</w:t>
      </w:r>
    </w:p>
    <w:p w14:paraId="24A06538"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81" w:name="n325"/>
      <w:bookmarkEnd w:id="281"/>
      <w:r w:rsidRPr="00DB6A55">
        <w:rPr>
          <w:color w:val="333333"/>
          <w:sz w:val="28"/>
          <w:szCs w:val="28"/>
        </w:rPr>
        <w:t xml:space="preserve">5.11.1. До особи, яка надавала недозволену допомогу, застосовуються санкції, визначені </w:t>
      </w:r>
      <w:r w:rsidRPr="00690A10">
        <w:rPr>
          <w:color w:val="333333"/>
          <w:sz w:val="28"/>
          <w:szCs w:val="28"/>
        </w:rPr>
        <w:t>цим Положенням</w:t>
      </w:r>
      <w:r w:rsidRPr="00DB6A55">
        <w:rPr>
          <w:color w:val="333333"/>
          <w:sz w:val="28"/>
          <w:szCs w:val="28"/>
        </w:rPr>
        <w:t>.</w:t>
      </w:r>
    </w:p>
    <w:p w14:paraId="3857DBC7"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82" w:name="n326"/>
      <w:bookmarkStart w:id="283" w:name="n327"/>
      <w:bookmarkEnd w:id="282"/>
      <w:bookmarkEnd w:id="283"/>
      <w:r w:rsidRPr="00DB6A55">
        <w:rPr>
          <w:color w:val="333333"/>
          <w:sz w:val="28"/>
          <w:szCs w:val="28"/>
        </w:rPr>
        <w:t xml:space="preserve">5.12. Академічний саботаж </w:t>
      </w:r>
      <w:r>
        <w:rPr>
          <w:color w:val="333333"/>
          <w:sz w:val="28"/>
          <w:szCs w:val="28"/>
        </w:rPr>
        <w:t>‒</w:t>
      </w:r>
      <w:r w:rsidRPr="00DB6A55">
        <w:rPr>
          <w:color w:val="333333"/>
          <w:sz w:val="28"/>
          <w:szCs w:val="28"/>
        </w:rPr>
        <w:t xml:space="preserve"> це діяння (дія чи бездіяльність) педагогічного, науково-педагогічного, наукового працівника, здобувача, вступника, учасника конкурсу, що перешкоджає реалізації прав, свобод і законних інтересів іншої особи в її академічній діяльності.</w:t>
      </w:r>
    </w:p>
    <w:p w14:paraId="1D97313E"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84" w:name="n328"/>
      <w:bookmarkEnd w:id="284"/>
      <w:r w:rsidRPr="00DB6A55">
        <w:rPr>
          <w:color w:val="333333"/>
          <w:sz w:val="28"/>
          <w:szCs w:val="28"/>
        </w:rPr>
        <w:t xml:space="preserve">5.12.1. За вчинення академічного саботажу до особи застосовуються санкції, визначені </w:t>
      </w:r>
      <w:r w:rsidRPr="00690A10">
        <w:rPr>
          <w:color w:val="333333"/>
          <w:sz w:val="28"/>
          <w:szCs w:val="28"/>
        </w:rPr>
        <w:t>цим Положенням</w:t>
      </w:r>
      <w:r w:rsidRPr="00DB6A55">
        <w:rPr>
          <w:color w:val="333333"/>
          <w:sz w:val="28"/>
          <w:szCs w:val="28"/>
        </w:rPr>
        <w:t>.</w:t>
      </w:r>
    </w:p>
    <w:p w14:paraId="4C48EA18"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85" w:name="n329"/>
      <w:bookmarkStart w:id="286" w:name="n330"/>
      <w:bookmarkEnd w:id="285"/>
      <w:bookmarkEnd w:id="286"/>
      <w:r w:rsidRPr="00DB6A55">
        <w:rPr>
          <w:color w:val="333333"/>
          <w:sz w:val="28"/>
          <w:szCs w:val="28"/>
        </w:rPr>
        <w:t xml:space="preserve">5.13. Схиляння до порушення академічної доброчесності </w:t>
      </w:r>
      <w:r>
        <w:rPr>
          <w:color w:val="333333"/>
          <w:sz w:val="28"/>
          <w:szCs w:val="28"/>
        </w:rPr>
        <w:t>‒</w:t>
      </w:r>
      <w:r w:rsidRPr="00DB6A55">
        <w:rPr>
          <w:color w:val="333333"/>
          <w:sz w:val="28"/>
          <w:szCs w:val="28"/>
        </w:rPr>
        <w:t xml:space="preserve"> це прохання, вмовляння, доручення (вказівка), погроза, примушування, тиск чи будь-яка інша форма спонукання особи до вчинення порушення академічної доброчесності.</w:t>
      </w:r>
    </w:p>
    <w:p w14:paraId="24497B01"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87" w:name="n331"/>
      <w:bookmarkEnd w:id="287"/>
      <w:r w:rsidRPr="00DB6A55">
        <w:rPr>
          <w:color w:val="333333"/>
          <w:sz w:val="28"/>
          <w:szCs w:val="28"/>
        </w:rPr>
        <w:t xml:space="preserve">5.13.1. Особа, яку схиляють до порушення академічної доброчесності, зобов’язана відмовитися від вчинення такого порушення та невідкладно, не пізніше наступного робочого дня, повідомити про </w:t>
      </w:r>
      <w:r>
        <w:rPr>
          <w:color w:val="333333"/>
          <w:sz w:val="28"/>
          <w:szCs w:val="28"/>
        </w:rPr>
        <w:t>Комісію</w:t>
      </w:r>
      <w:r w:rsidRPr="00DB6A55">
        <w:rPr>
          <w:color w:val="333333"/>
          <w:sz w:val="28"/>
          <w:szCs w:val="28"/>
        </w:rPr>
        <w:t>.</w:t>
      </w:r>
    </w:p>
    <w:p w14:paraId="32009880"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88" w:name="n332"/>
      <w:bookmarkEnd w:id="288"/>
      <w:r w:rsidRPr="00DB6A55">
        <w:rPr>
          <w:color w:val="333333"/>
          <w:sz w:val="28"/>
          <w:szCs w:val="28"/>
        </w:rPr>
        <w:t xml:space="preserve">5.13.2. За схиляння до порушення академічної доброчесності до педагогічних, науково-педагогічних, наукових працівників застосовується санкція у виді догани та можуть бути застосовані інші санкції, визначені </w:t>
      </w:r>
      <w:r w:rsidRPr="00690A10">
        <w:rPr>
          <w:color w:val="333333"/>
          <w:sz w:val="28"/>
          <w:szCs w:val="28"/>
        </w:rPr>
        <w:t>цим Положенням</w:t>
      </w:r>
      <w:r w:rsidRPr="00DB6A55">
        <w:rPr>
          <w:color w:val="333333"/>
          <w:sz w:val="28"/>
          <w:szCs w:val="28"/>
        </w:rPr>
        <w:t>, умовами конкурсу.</w:t>
      </w:r>
    </w:p>
    <w:p w14:paraId="5BE736BF"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89" w:name="n333"/>
      <w:bookmarkEnd w:id="289"/>
      <w:r w:rsidRPr="00DB6A55">
        <w:rPr>
          <w:color w:val="333333"/>
          <w:sz w:val="28"/>
          <w:szCs w:val="28"/>
        </w:rPr>
        <w:lastRenderedPageBreak/>
        <w:t xml:space="preserve">5.13.3. За схиляння до порушення академічної доброчесності до здобувача застосовується санкція у виді письмового попередження та можуть бути застосовані інші санкції, визначені </w:t>
      </w:r>
      <w:r w:rsidRPr="00690A10">
        <w:rPr>
          <w:color w:val="333333"/>
          <w:sz w:val="28"/>
          <w:szCs w:val="28"/>
        </w:rPr>
        <w:t>цим Положенням</w:t>
      </w:r>
      <w:r w:rsidRPr="00DB6A55">
        <w:rPr>
          <w:color w:val="333333"/>
          <w:sz w:val="28"/>
          <w:szCs w:val="28"/>
        </w:rPr>
        <w:t>, умовами конкурсу.</w:t>
      </w:r>
    </w:p>
    <w:p w14:paraId="502C2BD5"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90" w:name="n334"/>
      <w:bookmarkStart w:id="291" w:name="n335"/>
      <w:bookmarkEnd w:id="290"/>
      <w:bookmarkEnd w:id="291"/>
      <w:r w:rsidRPr="00DB6A55">
        <w:rPr>
          <w:color w:val="333333"/>
          <w:sz w:val="28"/>
          <w:szCs w:val="28"/>
        </w:rPr>
        <w:t>5.14. Порушення академічної доброчесності вступником (учасником конкурсу) під час вступного випробування (конкурсу) є підставою для припинення участі такого вступника (учасника конкурсу) у вступному випробуванні (конкурсі).</w:t>
      </w:r>
    </w:p>
    <w:p w14:paraId="499A5A2D"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92" w:name="n336"/>
      <w:bookmarkEnd w:id="292"/>
      <w:r w:rsidRPr="006912FF">
        <w:rPr>
          <w:color w:val="333333"/>
          <w:sz w:val="28"/>
          <w:szCs w:val="28"/>
        </w:rPr>
        <w:t>5.14.1. Порушення академічної доброчесності вступником (учасником конкурсу), виявлене після проведення вступного випробування (конкурсу), є підставою для анулювання організатором такого вступного випробування (конкурсу) рішення про результати вступного випробування (конкурсу) особи, яка вчинила порушення академічної доброчесності.</w:t>
      </w:r>
    </w:p>
    <w:p w14:paraId="41825B58"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93" w:name="n337"/>
      <w:bookmarkEnd w:id="293"/>
      <w:r w:rsidRPr="006912FF">
        <w:rPr>
          <w:color w:val="333333"/>
          <w:sz w:val="28"/>
          <w:szCs w:val="28"/>
        </w:rPr>
        <w:t>Порушення академічної доброчесності вступником, виявлене після його зарахування до складу здобувачів, є підставою для його відрахування зі складу здобувачів.</w:t>
      </w:r>
    </w:p>
    <w:p w14:paraId="40F7277E"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294" w:name="n338"/>
      <w:bookmarkEnd w:id="294"/>
      <w:r w:rsidRPr="006912FF">
        <w:rPr>
          <w:color w:val="333333"/>
          <w:sz w:val="28"/>
          <w:szCs w:val="28"/>
        </w:rPr>
        <w:t>5.14.2. Порушення академічної доброчесності особою, яка бере участь у проведенні вступного випробування (конкурсу), зокрема є членом приймальної комісії, організаційного комітету, конкурсної комісії, журі тощо, має наслідком виведення такої особи зі складу відповідного органу та притягнення її до дисциплінарної відповідальності.</w:t>
      </w:r>
    </w:p>
    <w:p w14:paraId="64B2F585" w14:textId="77777777" w:rsidR="003E0CFE" w:rsidRPr="00DB6A55" w:rsidRDefault="003E0CFE" w:rsidP="003E0CFE">
      <w:pPr>
        <w:pStyle w:val="rvps2"/>
        <w:shd w:val="clear" w:color="auto" w:fill="FFFFFF"/>
        <w:spacing w:before="0" w:beforeAutospacing="0" w:after="0" w:afterAutospacing="0"/>
        <w:ind w:firstLine="709"/>
        <w:jc w:val="both"/>
        <w:rPr>
          <w:color w:val="333333"/>
          <w:sz w:val="28"/>
          <w:szCs w:val="28"/>
        </w:rPr>
      </w:pPr>
      <w:bookmarkStart w:id="295" w:name="n339"/>
      <w:bookmarkStart w:id="296" w:name="n340"/>
      <w:bookmarkEnd w:id="295"/>
      <w:bookmarkEnd w:id="296"/>
      <w:r w:rsidRPr="00DB6A55">
        <w:rPr>
          <w:color w:val="333333"/>
          <w:sz w:val="28"/>
          <w:szCs w:val="28"/>
        </w:rPr>
        <w:t xml:space="preserve">5.15. Інституційними порушеннями академічної доброчесності </w:t>
      </w:r>
      <w:r w:rsidRPr="00690A10">
        <w:rPr>
          <w:color w:val="333333"/>
          <w:sz w:val="28"/>
          <w:szCs w:val="28"/>
        </w:rPr>
        <w:t>Університет</w:t>
      </w:r>
      <w:r w:rsidRPr="00DB6A55">
        <w:rPr>
          <w:color w:val="333333"/>
          <w:sz w:val="28"/>
          <w:szCs w:val="28"/>
        </w:rPr>
        <w:t>у є:</w:t>
      </w:r>
    </w:p>
    <w:p w14:paraId="4081ECF9" w14:textId="77777777" w:rsidR="003E0CFE" w:rsidRPr="00DB6A55" w:rsidRDefault="003E0CFE" w:rsidP="003E0CFE">
      <w:pPr>
        <w:pStyle w:val="rvps2"/>
        <w:numPr>
          <w:ilvl w:val="0"/>
          <w:numId w:val="42"/>
        </w:numPr>
        <w:shd w:val="clear" w:color="auto" w:fill="FFFFFF"/>
        <w:tabs>
          <w:tab w:val="left" w:pos="993"/>
        </w:tabs>
        <w:spacing w:before="0" w:beforeAutospacing="0" w:after="0" w:afterAutospacing="0"/>
        <w:ind w:left="0" w:firstLine="709"/>
        <w:jc w:val="both"/>
        <w:rPr>
          <w:color w:val="333333"/>
          <w:sz w:val="28"/>
          <w:szCs w:val="28"/>
        </w:rPr>
      </w:pPr>
      <w:bookmarkStart w:id="297" w:name="n341"/>
      <w:bookmarkEnd w:id="297"/>
      <w:r w:rsidRPr="00DB6A55">
        <w:rPr>
          <w:color w:val="333333"/>
          <w:sz w:val="28"/>
          <w:szCs w:val="28"/>
        </w:rPr>
        <w:t xml:space="preserve">надання, поширення </w:t>
      </w:r>
      <w:r w:rsidRPr="00690A10">
        <w:rPr>
          <w:color w:val="333333"/>
          <w:sz w:val="28"/>
          <w:szCs w:val="28"/>
        </w:rPr>
        <w:t>Університет</w:t>
      </w:r>
      <w:r w:rsidRPr="00DB6A55">
        <w:rPr>
          <w:color w:val="333333"/>
          <w:sz w:val="28"/>
          <w:szCs w:val="28"/>
        </w:rPr>
        <w:t>ом недостовірної інформації щодо власної академічної діяльності та/або академічної діяльності педагогічних, науково-педагогічних, наукових працівників, здобувачів;</w:t>
      </w:r>
    </w:p>
    <w:p w14:paraId="536CD762" w14:textId="77777777" w:rsidR="003E0CFE" w:rsidRPr="00DB6A55" w:rsidRDefault="003E0CFE" w:rsidP="003E0CFE">
      <w:pPr>
        <w:pStyle w:val="rvps2"/>
        <w:numPr>
          <w:ilvl w:val="0"/>
          <w:numId w:val="42"/>
        </w:numPr>
        <w:shd w:val="clear" w:color="auto" w:fill="FFFFFF"/>
        <w:tabs>
          <w:tab w:val="left" w:pos="993"/>
        </w:tabs>
        <w:spacing w:before="0" w:beforeAutospacing="0" w:after="0" w:afterAutospacing="0"/>
        <w:ind w:left="0" w:firstLine="709"/>
        <w:jc w:val="both"/>
        <w:rPr>
          <w:color w:val="333333"/>
          <w:sz w:val="28"/>
          <w:szCs w:val="28"/>
        </w:rPr>
      </w:pPr>
      <w:bookmarkStart w:id="298" w:name="n342"/>
      <w:bookmarkEnd w:id="298"/>
      <w:r w:rsidRPr="00DB6A55">
        <w:rPr>
          <w:color w:val="333333"/>
          <w:sz w:val="28"/>
          <w:szCs w:val="28"/>
        </w:rPr>
        <w:t>бездіяльність щодо розбудови системи та/або механізмів чи правил забезпечення академічної доброчесності;</w:t>
      </w:r>
    </w:p>
    <w:p w14:paraId="118FBD05" w14:textId="77777777" w:rsidR="003E0CFE" w:rsidRPr="00DB6A55" w:rsidRDefault="003E0CFE" w:rsidP="003E0CFE">
      <w:pPr>
        <w:pStyle w:val="rvps2"/>
        <w:numPr>
          <w:ilvl w:val="0"/>
          <w:numId w:val="42"/>
        </w:numPr>
        <w:shd w:val="clear" w:color="auto" w:fill="FFFFFF"/>
        <w:tabs>
          <w:tab w:val="left" w:pos="993"/>
        </w:tabs>
        <w:spacing w:before="0" w:beforeAutospacing="0" w:after="0" w:afterAutospacing="0"/>
        <w:ind w:left="0" w:firstLine="709"/>
        <w:jc w:val="both"/>
        <w:rPr>
          <w:color w:val="333333"/>
          <w:sz w:val="28"/>
          <w:szCs w:val="28"/>
        </w:rPr>
      </w:pPr>
      <w:bookmarkStart w:id="299" w:name="n343"/>
      <w:bookmarkEnd w:id="299"/>
      <w:r w:rsidRPr="00DB6A55">
        <w:rPr>
          <w:color w:val="333333"/>
          <w:sz w:val="28"/>
          <w:szCs w:val="28"/>
        </w:rPr>
        <w:t>безпідставне залишення без розгляду повідомлення про порушення академічної доброчесності;</w:t>
      </w:r>
    </w:p>
    <w:p w14:paraId="52532A4E" w14:textId="77777777" w:rsidR="003E0CFE" w:rsidRPr="006912FF" w:rsidRDefault="003E0CFE" w:rsidP="003E0CFE">
      <w:pPr>
        <w:pStyle w:val="rvps2"/>
        <w:numPr>
          <w:ilvl w:val="0"/>
          <w:numId w:val="42"/>
        </w:numPr>
        <w:shd w:val="clear" w:color="auto" w:fill="FFFFFF"/>
        <w:tabs>
          <w:tab w:val="left" w:pos="993"/>
        </w:tabs>
        <w:spacing w:before="0" w:beforeAutospacing="0" w:after="0" w:afterAutospacing="0"/>
        <w:ind w:left="0" w:firstLine="709"/>
        <w:jc w:val="both"/>
        <w:rPr>
          <w:color w:val="333333"/>
          <w:sz w:val="28"/>
          <w:szCs w:val="28"/>
        </w:rPr>
      </w:pPr>
      <w:bookmarkStart w:id="300" w:name="n344"/>
      <w:bookmarkEnd w:id="300"/>
      <w:r w:rsidRPr="006912FF">
        <w:rPr>
          <w:color w:val="333333"/>
          <w:sz w:val="28"/>
          <w:szCs w:val="28"/>
        </w:rPr>
        <w:t>невжиття заходів, спрямованих на виявлення порушень академічної доброчесності;</w:t>
      </w:r>
    </w:p>
    <w:p w14:paraId="5B8AC2BC" w14:textId="77777777" w:rsidR="003E0CFE" w:rsidRPr="006912FF" w:rsidRDefault="003E0CFE" w:rsidP="003E0CFE">
      <w:pPr>
        <w:pStyle w:val="rvps2"/>
        <w:numPr>
          <w:ilvl w:val="0"/>
          <w:numId w:val="42"/>
        </w:numPr>
        <w:shd w:val="clear" w:color="auto" w:fill="FFFFFF"/>
        <w:tabs>
          <w:tab w:val="left" w:pos="993"/>
        </w:tabs>
        <w:spacing w:before="0" w:beforeAutospacing="0" w:after="0" w:afterAutospacing="0"/>
        <w:ind w:left="0" w:firstLine="709"/>
        <w:jc w:val="both"/>
        <w:rPr>
          <w:color w:val="333333"/>
          <w:sz w:val="28"/>
          <w:szCs w:val="28"/>
        </w:rPr>
      </w:pPr>
      <w:bookmarkStart w:id="301" w:name="n345"/>
      <w:bookmarkEnd w:id="301"/>
      <w:r w:rsidRPr="006912FF">
        <w:rPr>
          <w:color w:val="333333"/>
          <w:sz w:val="28"/>
          <w:szCs w:val="28"/>
        </w:rPr>
        <w:t>невжиття заходів реагування на встановлені факти порушення академічної доброчесності.</w:t>
      </w:r>
    </w:p>
    <w:p w14:paraId="755D7C50"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302" w:name="n346"/>
      <w:bookmarkEnd w:id="302"/>
      <w:r w:rsidRPr="006912FF">
        <w:rPr>
          <w:color w:val="333333"/>
          <w:sz w:val="28"/>
          <w:szCs w:val="28"/>
        </w:rPr>
        <w:t>5.15.1. Інституційними заходами реагування на інституційні порушення академічної доброчесності є:</w:t>
      </w:r>
    </w:p>
    <w:p w14:paraId="1E76F6FC" w14:textId="77777777" w:rsidR="003E0CFE" w:rsidRPr="006912FF" w:rsidRDefault="003E0CFE" w:rsidP="003E0CFE">
      <w:pPr>
        <w:pStyle w:val="rvps2"/>
        <w:numPr>
          <w:ilvl w:val="0"/>
          <w:numId w:val="42"/>
        </w:numPr>
        <w:shd w:val="clear" w:color="auto" w:fill="FFFFFF"/>
        <w:tabs>
          <w:tab w:val="left" w:pos="993"/>
        </w:tabs>
        <w:spacing w:before="0" w:beforeAutospacing="0" w:after="0" w:afterAutospacing="0"/>
        <w:ind w:left="0" w:firstLine="709"/>
        <w:jc w:val="both"/>
        <w:rPr>
          <w:color w:val="333333"/>
          <w:sz w:val="28"/>
          <w:szCs w:val="28"/>
        </w:rPr>
      </w:pPr>
      <w:bookmarkStart w:id="303" w:name="n347"/>
      <w:bookmarkEnd w:id="303"/>
      <w:r w:rsidRPr="006912FF">
        <w:rPr>
          <w:color w:val="333333"/>
          <w:sz w:val="28"/>
          <w:szCs w:val="28"/>
        </w:rPr>
        <w:t>позбавлення права утворювати спеціалізовані вчені ради та присуджувати наукові ступені;</w:t>
      </w:r>
    </w:p>
    <w:p w14:paraId="54EDE701" w14:textId="77777777" w:rsidR="003E0CFE" w:rsidRPr="006912FF" w:rsidRDefault="003E0CFE" w:rsidP="003E0CFE">
      <w:pPr>
        <w:pStyle w:val="rvps2"/>
        <w:numPr>
          <w:ilvl w:val="0"/>
          <w:numId w:val="42"/>
        </w:numPr>
        <w:shd w:val="clear" w:color="auto" w:fill="FFFFFF"/>
        <w:tabs>
          <w:tab w:val="left" w:pos="993"/>
        </w:tabs>
        <w:spacing w:before="0" w:beforeAutospacing="0" w:after="0" w:afterAutospacing="0"/>
        <w:ind w:left="0" w:firstLine="709"/>
        <w:jc w:val="both"/>
        <w:rPr>
          <w:color w:val="333333"/>
          <w:sz w:val="28"/>
          <w:szCs w:val="28"/>
        </w:rPr>
      </w:pPr>
      <w:bookmarkStart w:id="304" w:name="n348"/>
      <w:bookmarkEnd w:id="304"/>
      <w:r w:rsidRPr="006912FF">
        <w:rPr>
          <w:color w:val="333333"/>
          <w:sz w:val="28"/>
          <w:szCs w:val="28"/>
        </w:rPr>
        <w:t>відмова в акредитації освітньої програми;</w:t>
      </w:r>
    </w:p>
    <w:p w14:paraId="45C3F9D0" w14:textId="77777777" w:rsidR="003E0CFE" w:rsidRPr="006912FF" w:rsidRDefault="003E0CFE" w:rsidP="003E0CFE">
      <w:pPr>
        <w:pStyle w:val="rvps2"/>
        <w:numPr>
          <w:ilvl w:val="0"/>
          <w:numId w:val="42"/>
        </w:numPr>
        <w:shd w:val="clear" w:color="auto" w:fill="FFFFFF"/>
        <w:tabs>
          <w:tab w:val="left" w:pos="993"/>
        </w:tabs>
        <w:spacing w:before="0" w:beforeAutospacing="0" w:after="0" w:afterAutospacing="0"/>
        <w:ind w:left="0" w:firstLine="709"/>
        <w:jc w:val="both"/>
        <w:rPr>
          <w:color w:val="333333"/>
          <w:sz w:val="28"/>
          <w:szCs w:val="28"/>
        </w:rPr>
      </w:pPr>
      <w:bookmarkStart w:id="305" w:name="n349"/>
      <w:bookmarkEnd w:id="305"/>
      <w:r w:rsidRPr="006912FF">
        <w:rPr>
          <w:color w:val="333333"/>
          <w:sz w:val="28"/>
          <w:szCs w:val="28"/>
        </w:rPr>
        <w:t>скасування рішення про акредитацію освітньої програми;</w:t>
      </w:r>
    </w:p>
    <w:p w14:paraId="0A538259" w14:textId="77777777" w:rsidR="003E0CFE" w:rsidRPr="006912FF" w:rsidRDefault="003E0CFE" w:rsidP="003E0CFE">
      <w:pPr>
        <w:pStyle w:val="rvps2"/>
        <w:numPr>
          <w:ilvl w:val="0"/>
          <w:numId w:val="42"/>
        </w:numPr>
        <w:shd w:val="clear" w:color="auto" w:fill="FFFFFF"/>
        <w:tabs>
          <w:tab w:val="left" w:pos="993"/>
        </w:tabs>
        <w:spacing w:before="0" w:beforeAutospacing="0" w:after="0" w:afterAutospacing="0"/>
        <w:ind w:left="0" w:firstLine="709"/>
        <w:jc w:val="both"/>
        <w:rPr>
          <w:color w:val="333333"/>
          <w:sz w:val="28"/>
          <w:szCs w:val="28"/>
        </w:rPr>
      </w:pPr>
      <w:bookmarkStart w:id="306" w:name="n350"/>
      <w:bookmarkEnd w:id="306"/>
      <w:r w:rsidRPr="006912FF">
        <w:rPr>
          <w:color w:val="333333"/>
          <w:sz w:val="28"/>
          <w:szCs w:val="28"/>
        </w:rPr>
        <w:t>відмова в інституційній акредитації;</w:t>
      </w:r>
    </w:p>
    <w:p w14:paraId="40BC4562" w14:textId="77777777" w:rsidR="003E0CFE" w:rsidRPr="006912FF" w:rsidRDefault="003E0CFE" w:rsidP="003E0CFE">
      <w:pPr>
        <w:pStyle w:val="rvps2"/>
        <w:numPr>
          <w:ilvl w:val="0"/>
          <w:numId w:val="42"/>
        </w:numPr>
        <w:shd w:val="clear" w:color="auto" w:fill="FFFFFF"/>
        <w:tabs>
          <w:tab w:val="left" w:pos="993"/>
        </w:tabs>
        <w:spacing w:before="0" w:beforeAutospacing="0" w:after="0" w:afterAutospacing="0"/>
        <w:ind w:left="0" w:firstLine="709"/>
        <w:jc w:val="both"/>
        <w:rPr>
          <w:color w:val="333333"/>
          <w:sz w:val="28"/>
          <w:szCs w:val="28"/>
        </w:rPr>
      </w:pPr>
      <w:bookmarkStart w:id="307" w:name="n351"/>
      <w:bookmarkEnd w:id="307"/>
      <w:r w:rsidRPr="006912FF">
        <w:rPr>
          <w:color w:val="333333"/>
          <w:sz w:val="28"/>
          <w:szCs w:val="28"/>
        </w:rPr>
        <w:t>зниження оцінки за результатами державної атестації закладу вищої освіти в частині провадження ним наукової (науково-технічної) діяльності;</w:t>
      </w:r>
    </w:p>
    <w:p w14:paraId="11BE8B29" w14:textId="77777777" w:rsidR="003E0CFE" w:rsidRPr="006912FF" w:rsidRDefault="003E0CFE" w:rsidP="003E0CFE">
      <w:pPr>
        <w:pStyle w:val="rvps2"/>
        <w:numPr>
          <w:ilvl w:val="0"/>
          <w:numId w:val="42"/>
        </w:numPr>
        <w:shd w:val="clear" w:color="auto" w:fill="FFFFFF"/>
        <w:tabs>
          <w:tab w:val="left" w:pos="993"/>
        </w:tabs>
        <w:spacing w:before="0" w:beforeAutospacing="0" w:after="0" w:afterAutospacing="0"/>
        <w:ind w:left="0" w:firstLine="709"/>
        <w:jc w:val="both"/>
        <w:rPr>
          <w:color w:val="333333"/>
          <w:sz w:val="28"/>
          <w:szCs w:val="28"/>
        </w:rPr>
      </w:pPr>
      <w:bookmarkStart w:id="308" w:name="n352"/>
      <w:bookmarkEnd w:id="308"/>
      <w:r w:rsidRPr="006912FF">
        <w:rPr>
          <w:color w:val="333333"/>
          <w:sz w:val="28"/>
          <w:szCs w:val="28"/>
        </w:rPr>
        <w:lastRenderedPageBreak/>
        <w:t>виключення закладу вищої освіти з Державного реєстру наукових установ, яким надається підтримка держави;</w:t>
      </w:r>
    </w:p>
    <w:p w14:paraId="55ED4D1B" w14:textId="77777777" w:rsidR="003E0CFE" w:rsidRPr="006912FF" w:rsidRDefault="003E0CFE" w:rsidP="003E0CFE">
      <w:pPr>
        <w:pStyle w:val="rvps2"/>
        <w:numPr>
          <w:ilvl w:val="0"/>
          <w:numId w:val="42"/>
        </w:numPr>
        <w:shd w:val="clear" w:color="auto" w:fill="FFFFFF"/>
        <w:tabs>
          <w:tab w:val="left" w:pos="993"/>
        </w:tabs>
        <w:spacing w:before="0" w:beforeAutospacing="0" w:after="0" w:afterAutospacing="0"/>
        <w:ind w:left="0" w:firstLine="709"/>
        <w:jc w:val="both"/>
        <w:rPr>
          <w:color w:val="333333"/>
          <w:sz w:val="28"/>
          <w:szCs w:val="28"/>
        </w:rPr>
      </w:pPr>
      <w:bookmarkStart w:id="309" w:name="n353"/>
      <w:bookmarkEnd w:id="309"/>
      <w:r w:rsidRPr="006912FF">
        <w:rPr>
          <w:color w:val="333333"/>
          <w:sz w:val="28"/>
          <w:szCs w:val="28"/>
        </w:rPr>
        <w:t>притягнення до дисциплінарної відповідальності керівника закладу освіти;</w:t>
      </w:r>
    </w:p>
    <w:p w14:paraId="0BB3DAE8" w14:textId="77777777" w:rsidR="003E0CFE" w:rsidRPr="006912FF" w:rsidRDefault="003E0CFE" w:rsidP="003E0CFE">
      <w:pPr>
        <w:pStyle w:val="rvps2"/>
        <w:numPr>
          <w:ilvl w:val="0"/>
          <w:numId w:val="42"/>
        </w:numPr>
        <w:shd w:val="clear" w:color="auto" w:fill="FFFFFF"/>
        <w:tabs>
          <w:tab w:val="left" w:pos="993"/>
        </w:tabs>
        <w:spacing w:before="0" w:beforeAutospacing="0" w:after="0" w:afterAutospacing="0"/>
        <w:ind w:left="0" w:firstLine="709"/>
        <w:jc w:val="both"/>
        <w:rPr>
          <w:color w:val="333333"/>
          <w:sz w:val="28"/>
          <w:szCs w:val="28"/>
        </w:rPr>
      </w:pPr>
      <w:bookmarkStart w:id="310" w:name="n354"/>
      <w:bookmarkEnd w:id="310"/>
      <w:r w:rsidRPr="006912FF">
        <w:rPr>
          <w:color w:val="333333"/>
          <w:sz w:val="28"/>
          <w:szCs w:val="28"/>
        </w:rPr>
        <w:t>виключення наукового видання з переліку наукових фахових видань України.</w:t>
      </w:r>
    </w:p>
    <w:p w14:paraId="0DE19E72"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311" w:name="n355"/>
      <w:bookmarkEnd w:id="311"/>
      <w:r w:rsidRPr="00DB6A55">
        <w:rPr>
          <w:color w:val="333333"/>
          <w:sz w:val="28"/>
          <w:szCs w:val="28"/>
        </w:rPr>
        <w:t xml:space="preserve">5.15.2. Підстави і порядок застосування заходів реагування, передбачених пунктом </w:t>
      </w:r>
      <w:r w:rsidRPr="00690A10">
        <w:rPr>
          <w:color w:val="333333"/>
          <w:sz w:val="28"/>
          <w:szCs w:val="28"/>
        </w:rPr>
        <w:t>5.15.1</w:t>
      </w:r>
      <w:r w:rsidRPr="00DB6A55">
        <w:rPr>
          <w:color w:val="333333"/>
          <w:sz w:val="28"/>
          <w:szCs w:val="28"/>
        </w:rPr>
        <w:t>, визначаються актами законодавства, що регулюють порядок здійснення відповідних процедур.</w:t>
      </w:r>
    </w:p>
    <w:p w14:paraId="23883CAE" w14:textId="77777777" w:rsidR="003E0CFE" w:rsidRPr="006912FF" w:rsidRDefault="003E0CFE" w:rsidP="003E0CFE">
      <w:pPr>
        <w:spacing w:after="0" w:line="240" w:lineRule="auto"/>
        <w:ind w:firstLine="709"/>
        <w:jc w:val="both"/>
        <w:rPr>
          <w:rFonts w:ascii="Times New Roman" w:hAnsi="Times New Roman"/>
          <w:sz w:val="28"/>
          <w:szCs w:val="28"/>
        </w:rPr>
      </w:pPr>
    </w:p>
    <w:p w14:paraId="3C8C9AB4" w14:textId="77777777" w:rsidR="003E0CFE" w:rsidRPr="006912FF" w:rsidRDefault="003E0CFE" w:rsidP="003E0CFE">
      <w:pPr>
        <w:spacing w:after="0" w:line="240" w:lineRule="auto"/>
        <w:ind w:firstLine="709"/>
        <w:jc w:val="both"/>
        <w:rPr>
          <w:rFonts w:ascii="Times New Roman" w:hAnsi="Times New Roman"/>
          <w:sz w:val="28"/>
          <w:szCs w:val="28"/>
        </w:rPr>
      </w:pPr>
    </w:p>
    <w:p w14:paraId="7917CDC5" w14:textId="77777777" w:rsidR="003E0CFE" w:rsidRPr="006912FF" w:rsidRDefault="003E0CFE" w:rsidP="003E0CFE">
      <w:pPr>
        <w:spacing w:after="0" w:line="240" w:lineRule="auto"/>
        <w:ind w:firstLine="709"/>
        <w:jc w:val="center"/>
        <w:rPr>
          <w:rFonts w:ascii="Times New Roman" w:hAnsi="Times New Roman"/>
          <w:b/>
          <w:sz w:val="28"/>
          <w:szCs w:val="28"/>
        </w:rPr>
      </w:pPr>
      <w:r w:rsidRPr="006912FF">
        <w:rPr>
          <w:rFonts w:ascii="Times New Roman" w:hAnsi="Times New Roman"/>
          <w:b/>
          <w:sz w:val="28"/>
          <w:szCs w:val="28"/>
        </w:rPr>
        <w:t>6. РОЗГЛЯД ПОВІДОМЛЕНЬ ПРО ПОРУШЕННЯ АКАДЕМІЧНОЇ ДОБРОЧЕСНОСТІ</w:t>
      </w:r>
    </w:p>
    <w:p w14:paraId="213DEB5D" w14:textId="77777777" w:rsidR="003E0CFE" w:rsidRPr="006912FF" w:rsidRDefault="003E0CFE" w:rsidP="003E0CFE">
      <w:pPr>
        <w:spacing w:after="0" w:line="240" w:lineRule="auto"/>
        <w:ind w:firstLine="709"/>
        <w:jc w:val="both"/>
        <w:rPr>
          <w:rFonts w:ascii="Times New Roman" w:hAnsi="Times New Roman"/>
          <w:b/>
          <w:sz w:val="28"/>
          <w:szCs w:val="28"/>
          <w:highlight w:val="red"/>
        </w:rPr>
      </w:pPr>
    </w:p>
    <w:p w14:paraId="5F7B1EBB" w14:textId="77777777" w:rsidR="003E0CFE" w:rsidRDefault="003E0CFE" w:rsidP="003E0CFE">
      <w:pPr>
        <w:pStyle w:val="rvps2"/>
        <w:shd w:val="clear" w:color="auto" w:fill="FFFFFF"/>
        <w:spacing w:before="0" w:beforeAutospacing="0" w:after="0" w:afterAutospacing="0"/>
        <w:ind w:firstLine="709"/>
        <w:jc w:val="both"/>
        <w:rPr>
          <w:sz w:val="28"/>
          <w:szCs w:val="28"/>
        </w:rPr>
      </w:pPr>
      <w:bookmarkStart w:id="312" w:name="n358"/>
      <w:bookmarkEnd w:id="312"/>
      <w:r w:rsidRPr="00690A10">
        <w:rPr>
          <w:color w:val="333333"/>
          <w:sz w:val="28"/>
          <w:szCs w:val="28"/>
        </w:rPr>
        <w:t>6.1. Особа, яка має докази, що свідчать про ознаки порушення академічної доброчесності, вчиненого учасником освітнього процесу, вченим, вступником, учасником, членом журі, членом організаційного комітету конкурсу академічної доброчесності, має право повідомити про це письмово (у паперовій чи електронній формі</w:t>
      </w:r>
      <w:r w:rsidRPr="00690A10">
        <w:rPr>
          <w:sz w:val="28"/>
          <w:szCs w:val="28"/>
        </w:rPr>
        <w:t xml:space="preserve">) </w:t>
      </w:r>
      <w:r w:rsidRPr="00645C89">
        <w:rPr>
          <w:sz w:val="28"/>
          <w:szCs w:val="28"/>
        </w:rPr>
        <w:t>Комісію або ректора Університету.</w:t>
      </w:r>
      <w:r w:rsidRPr="00690A10">
        <w:rPr>
          <w:sz w:val="28"/>
          <w:szCs w:val="28"/>
        </w:rPr>
        <w:t xml:space="preserve"> </w:t>
      </w:r>
    </w:p>
    <w:p w14:paraId="1156E4DF" w14:textId="77777777" w:rsidR="003E0CFE" w:rsidRPr="00690A10" w:rsidRDefault="003E0CFE" w:rsidP="003E0CFE">
      <w:pPr>
        <w:pStyle w:val="rvps2"/>
        <w:shd w:val="clear" w:color="auto" w:fill="FFFFFF"/>
        <w:spacing w:before="0" w:beforeAutospacing="0" w:after="0" w:afterAutospacing="0"/>
        <w:ind w:firstLine="709"/>
        <w:jc w:val="both"/>
        <w:rPr>
          <w:strike/>
          <w:color w:val="333333"/>
          <w:sz w:val="28"/>
          <w:szCs w:val="28"/>
        </w:rPr>
      </w:pPr>
      <w:r w:rsidRPr="00690A10">
        <w:rPr>
          <w:sz w:val="28"/>
          <w:szCs w:val="28"/>
        </w:rPr>
        <w:t xml:space="preserve">Ректор протягом трьох робочих днів приймає одно з таких </w:t>
      </w:r>
      <w:r w:rsidRPr="00690A10">
        <w:rPr>
          <w:color w:val="333333"/>
          <w:sz w:val="28"/>
          <w:szCs w:val="28"/>
        </w:rPr>
        <w:t xml:space="preserve">рішень: </w:t>
      </w:r>
      <w:bookmarkStart w:id="313" w:name="n359"/>
      <w:bookmarkEnd w:id="313"/>
    </w:p>
    <w:p w14:paraId="4D96F8EE" w14:textId="77777777" w:rsidR="003E0CFE" w:rsidRPr="00690A10" w:rsidRDefault="003E0CFE" w:rsidP="003E0CFE">
      <w:pPr>
        <w:pStyle w:val="rvps2"/>
        <w:numPr>
          <w:ilvl w:val="0"/>
          <w:numId w:val="43"/>
        </w:numPr>
        <w:shd w:val="clear" w:color="auto" w:fill="FFFFFF"/>
        <w:tabs>
          <w:tab w:val="left" w:pos="993"/>
        </w:tabs>
        <w:spacing w:before="0" w:beforeAutospacing="0" w:after="0" w:afterAutospacing="0"/>
        <w:ind w:left="0" w:firstLine="709"/>
        <w:jc w:val="both"/>
        <w:rPr>
          <w:color w:val="333333"/>
          <w:sz w:val="28"/>
          <w:szCs w:val="28"/>
        </w:rPr>
      </w:pPr>
      <w:r w:rsidRPr="00690A10">
        <w:rPr>
          <w:color w:val="333333"/>
          <w:sz w:val="28"/>
          <w:szCs w:val="28"/>
        </w:rPr>
        <w:t>про надсилання відповідного повідомлення до Комісії;</w:t>
      </w:r>
    </w:p>
    <w:p w14:paraId="33D8ABF6" w14:textId="77777777" w:rsidR="003E0CFE" w:rsidRPr="00690A10" w:rsidRDefault="003E0CFE" w:rsidP="003E0CFE">
      <w:pPr>
        <w:pStyle w:val="rvps2"/>
        <w:numPr>
          <w:ilvl w:val="0"/>
          <w:numId w:val="43"/>
        </w:numPr>
        <w:shd w:val="clear" w:color="auto" w:fill="FFFFFF"/>
        <w:tabs>
          <w:tab w:val="left" w:pos="993"/>
        </w:tabs>
        <w:spacing w:before="0" w:beforeAutospacing="0" w:after="0" w:afterAutospacing="0"/>
        <w:ind w:left="0" w:firstLine="709"/>
        <w:jc w:val="both"/>
        <w:rPr>
          <w:color w:val="333333"/>
          <w:sz w:val="28"/>
          <w:szCs w:val="28"/>
        </w:rPr>
      </w:pPr>
      <w:bookmarkStart w:id="314" w:name="n360"/>
      <w:bookmarkStart w:id="315" w:name="n361"/>
      <w:bookmarkEnd w:id="314"/>
      <w:bookmarkEnd w:id="315"/>
      <w:r w:rsidRPr="00690A10">
        <w:rPr>
          <w:color w:val="333333"/>
          <w:sz w:val="28"/>
          <w:szCs w:val="28"/>
        </w:rPr>
        <w:t xml:space="preserve">про притягнення особи до академічної та/або дисциплінарної відповідальності у випадку, </w:t>
      </w:r>
      <w:r w:rsidRPr="00690A10">
        <w:rPr>
          <w:color w:val="333333"/>
          <w:sz w:val="28"/>
          <w:szCs w:val="28"/>
          <w:shd w:val="clear" w:color="auto" w:fill="FFFFFF"/>
        </w:rPr>
        <w:t>визнання факту порушення академічної доброчесності особою, стосовно якої розглядається повідомлення.</w:t>
      </w:r>
    </w:p>
    <w:p w14:paraId="1A49CC9E" w14:textId="77777777" w:rsidR="003E0CFE" w:rsidRPr="00371232" w:rsidRDefault="003E0CFE" w:rsidP="003E0CFE">
      <w:pPr>
        <w:pStyle w:val="rvps2"/>
        <w:shd w:val="clear" w:color="auto" w:fill="FFFFFF"/>
        <w:spacing w:before="0" w:beforeAutospacing="0" w:after="0" w:afterAutospacing="0"/>
        <w:ind w:firstLine="709"/>
        <w:jc w:val="both"/>
        <w:rPr>
          <w:color w:val="333333"/>
          <w:sz w:val="28"/>
          <w:szCs w:val="28"/>
        </w:rPr>
      </w:pPr>
      <w:bookmarkStart w:id="316" w:name="n362"/>
      <w:bookmarkStart w:id="317" w:name="n363"/>
      <w:bookmarkEnd w:id="316"/>
      <w:bookmarkEnd w:id="317"/>
      <w:r w:rsidRPr="0014636B">
        <w:rPr>
          <w:color w:val="333333"/>
          <w:sz w:val="28"/>
          <w:szCs w:val="28"/>
        </w:rPr>
        <w:t>6.1.1. Повідомлення підлягає розгляду, якщо наведена у ньому інформація</w:t>
      </w:r>
      <w:r w:rsidRPr="006912FF">
        <w:rPr>
          <w:color w:val="333333"/>
          <w:sz w:val="28"/>
          <w:szCs w:val="28"/>
        </w:rPr>
        <w:t xml:space="preserve"> </w:t>
      </w:r>
      <w:r w:rsidRPr="00371232">
        <w:rPr>
          <w:color w:val="333333"/>
          <w:sz w:val="28"/>
          <w:szCs w:val="28"/>
        </w:rPr>
        <w:t xml:space="preserve">містить фактичні дані, що вказують на можливий факт порушення академічної доброчесності, які можуть бути перевірені. В іншому випадку, </w:t>
      </w:r>
      <w:r w:rsidRPr="00690A10">
        <w:rPr>
          <w:color w:val="333333"/>
          <w:sz w:val="28"/>
          <w:szCs w:val="28"/>
        </w:rPr>
        <w:t xml:space="preserve">Комісія </w:t>
      </w:r>
      <w:r w:rsidRPr="00371232">
        <w:rPr>
          <w:color w:val="333333"/>
          <w:sz w:val="28"/>
          <w:szCs w:val="28"/>
        </w:rPr>
        <w:t>має право залишити повідомлення без розгляду.</w:t>
      </w:r>
    </w:p>
    <w:p w14:paraId="1C3B917B" w14:textId="77777777" w:rsidR="003E0CFE" w:rsidRPr="00371232" w:rsidRDefault="003E0CFE" w:rsidP="003E0CFE">
      <w:pPr>
        <w:pStyle w:val="rvps2"/>
        <w:shd w:val="clear" w:color="auto" w:fill="FFFFFF"/>
        <w:spacing w:before="0" w:beforeAutospacing="0" w:after="0" w:afterAutospacing="0"/>
        <w:ind w:firstLine="709"/>
        <w:jc w:val="both"/>
        <w:rPr>
          <w:color w:val="333333"/>
          <w:sz w:val="28"/>
          <w:szCs w:val="28"/>
        </w:rPr>
      </w:pPr>
      <w:bookmarkStart w:id="318" w:name="n364"/>
      <w:bookmarkEnd w:id="318"/>
      <w:r w:rsidRPr="00371232">
        <w:rPr>
          <w:color w:val="333333"/>
          <w:sz w:val="28"/>
          <w:szCs w:val="28"/>
        </w:rPr>
        <w:t xml:space="preserve">6.1.2. </w:t>
      </w:r>
      <w:r w:rsidRPr="00690A10">
        <w:rPr>
          <w:color w:val="333333"/>
          <w:sz w:val="28"/>
          <w:szCs w:val="28"/>
        </w:rPr>
        <w:t xml:space="preserve">Комісія </w:t>
      </w:r>
      <w:r w:rsidRPr="00371232">
        <w:rPr>
          <w:color w:val="333333"/>
          <w:sz w:val="28"/>
          <w:szCs w:val="28"/>
        </w:rPr>
        <w:t>протягом 10 робочих днів з дня надходження повідомлення:</w:t>
      </w:r>
    </w:p>
    <w:p w14:paraId="3448EB7C" w14:textId="77777777" w:rsidR="003E0CFE" w:rsidRPr="00371232" w:rsidRDefault="003E0CFE" w:rsidP="003E0CFE">
      <w:pPr>
        <w:pStyle w:val="rvps2"/>
        <w:numPr>
          <w:ilvl w:val="0"/>
          <w:numId w:val="43"/>
        </w:numPr>
        <w:shd w:val="clear" w:color="auto" w:fill="FFFFFF"/>
        <w:tabs>
          <w:tab w:val="left" w:pos="993"/>
        </w:tabs>
        <w:spacing w:before="0" w:beforeAutospacing="0" w:after="0" w:afterAutospacing="0"/>
        <w:ind w:left="0" w:firstLine="709"/>
        <w:jc w:val="both"/>
        <w:rPr>
          <w:color w:val="333333"/>
          <w:sz w:val="28"/>
          <w:szCs w:val="28"/>
        </w:rPr>
      </w:pPr>
      <w:bookmarkStart w:id="319" w:name="n365"/>
      <w:bookmarkEnd w:id="319"/>
      <w:r w:rsidRPr="00371232">
        <w:rPr>
          <w:color w:val="333333"/>
          <w:sz w:val="28"/>
          <w:szCs w:val="28"/>
        </w:rPr>
        <w:t>ухвалює рішення про початок розгляду повідомлення за встановленою процедурою або про залишення повідомлення без розгляду і повідомляє про це заявника;</w:t>
      </w:r>
    </w:p>
    <w:p w14:paraId="6C7EB8AE" w14:textId="77777777" w:rsidR="003E0CFE" w:rsidRPr="006912FF" w:rsidRDefault="003E0CFE" w:rsidP="003E0CFE">
      <w:pPr>
        <w:pStyle w:val="rvps2"/>
        <w:numPr>
          <w:ilvl w:val="0"/>
          <w:numId w:val="43"/>
        </w:numPr>
        <w:shd w:val="clear" w:color="auto" w:fill="FFFFFF"/>
        <w:tabs>
          <w:tab w:val="left" w:pos="993"/>
        </w:tabs>
        <w:spacing w:before="0" w:beforeAutospacing="0" w:after="0" w:afterAutospacing="0"/>
        <w:ind w:left="0" w:firstLine="709"/>
        <w:jc w:val="both"/>
        <w:rPr>
          <w:color w:val="333333"/>
          <w:sz w:val="28"/>
          <w:szCs w:val="28"/>
        </w:rPr>
      </w:pPr>
      <w:bookmarkStart w:id="320" w:name="n366"/>
      <w:bookmarkEnd w:id="320"/>
      <w:r w:rsidRPr="00923B1E">
        <w:rPr>
          <w:color w:val="333333"/>
          <w:sz w:val="28"/>
          <w:szCs w:val="28"/>
        </w:rPr>
        <w:t>надсилає/надає особі, стосовно якої надійшло повідомлення, його копію та не пізніш</w:t>
      </w:r>
      <w:r w:rsidRPr="006912FF">
        <w:rPr>
          <w:color w:val="333333"/>
          <w:sz w:val="28"/>
          <w:szCs w:val="28"/>
        </w:rPr>
        <w:t xml:space="preserve"> як за три робочі дні до дати розгляду інформує її про дату, час і місце розгляду повідомлення.</w:t>
      </w:r>
    </w:p>
    <w:p w14:paraId="547FD3BC" w14:textId="77777777" w:rsidR="003E0CFE" w:rsidRPr="00CF5285" w:rsidRDefault="003E0CFE" w:rsidP="003E0CFE">
      <w:pPr>
        <w:pStyle w:val="rvps2"/>
        <w:shd w:val="clear" w:color="auto" w:fill="FFFFFF"/>
        <w:spacing w:before="0" w:beforeAutospacing="0" w:after="0" w:afterAutospacing="0"/>
        <w:ind w:firstLine="709"/>
        <w:jc w:val="both"/>
        <w:rPr>
          <w:sz w:val="28"/>
          <w:szCs w:val="28"/>
        </w:rPr>
      </w:pPr>
      <w:bookmarkStart w:id="321" w:name="n367"/>
      <w:bookmarkEnd w:id="321"/>
      <w:r w:rsidRPr="006912FF">
        <w:rPr>
          <w:color w:val="333333"/>
          <w:sz w:val="28"/>
          <w:szCs w:val="28"/>
        </w:rPr>
        <w:t xml:space="preserve">6.2. </w:t>
      </w:r>
      <w:r w:rsidRPr="00645C89">
        <w:rPr>
          <w:sz w:val="28"/>
          <w:szCs w:val="28"/>
        </w:rPr>
        <w:t>Розгляд повідомлення здійснюється в порядку, затвердженому Положенням про Комісію, цим Положенням, іншими актами Університету, з дотриманням принципів і основних правил реагування на порушення академічної доброчесності, визначених Законом України «Про академічну доброчесність».</w:t>
      </w:r>
    </w:p>
    <w:p w14:paraId="46EABC1F"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322" w:name="n368"/>
      <w:bookmarkStart w:id="323" w:name="n375"/>
      <w:bookmarkEnd w:id="322"/>
      <w:bookmarkEnd w:id="323"/>
      <w:r w:rsidRPr="006912FF">
        <w:rPr>
          <w:color w:val="333333"/>
          <w:sz w:val="28"/>
          <w:szCs w:val="28"/>
        </w:rPr>
        <w:t xml:space="preserve">6.3. З метою запобігання конфлікту інтересів під час розгляду повідомлення за рішенням </w:t>
      </w:r>
      <w:r w:rsidRPr="00CF5285">
        <w:rPr>
          <w:color w:val="333333"/>
          <w:sz w:val="28"/>
          <w:szCs w:val="28"/>
        </w:rPr>
        <w:t xml:space="preserve">Комісії </w:t>
      </w:r>
      <w:r w:rsidRPr="006912FF">
        <w:rPr>
          <w:color w:val="333333"/>
          <w:sz w:val="28"/>
          <w:szCs w:val="28"/>
        </w:rPr>
        <w:t xml:space="preserve">можуть запрошуватися як експерти педагогічні, науково-педагогічні та/або наукові працівники інших закладів освіти, наукових установ. </w:t>
      </w:r>
      <w:bookmarkStart w:id="324" w:name="n376"/>
      <w:bookmarkEnd w:id="324"/>
      <w:r w:rsidRPr="006912FF">
        <w:rPr>
          <w:color w:val="333333"/>
          <w:sz w:val="28"/>
          <w:szCs w:val="28"/>
        </w:rPr>
        <w:t xml:space="preserve">У </w:t>
      </w:r>
      <w:r w:rsidRPr="006912FF">
        <w:rPr>
          <w:color w:val="333333"/>
          <w:sz w:val="28"/>
          <w:szCs w:val="28"/>
        </w:rPr>
        <w:lastRenderedPageBreak/>
        <w:t>прийнятті рішення щодо встановлення факту порушення особою академічної доброчесності не може брати участь особа, яка має конфлікт інтересів.</w:t>
      </w:r>
    </w:p>
    <w:p w14:paraId="363FCF86"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325" w:name="n377"/>
      <w:bookmarkEnd w:id="325"/>
      <w:r w:rsidRPr="006912FF">
        <w:rPr>
          <w:color w:val="333333"/>
          <w:sz w:val="28"/>
          <w:szCs w:val="28"/>
        </w:rPr>
        <w:t>6.3.1. Особа, стосовно якої розглядається повідомлення, має право особисто або через свого представника:</w:t>
      </w:r>
    </w:p>
    <w:p w14:paraId="49090E7D" w14:textId="77777777" w:rsidR="003E0CFE" w:rsidRPr="006912FF" w:rsidRDefault="003E0CFE" w:rsidP="003E0CFE">
      <w:pPr>
        <w:pStyle w:val="rvps2"/>
        <w:numPr>
          <w:ilvl w:val="0"/>
          <w:numId w:val="44"/>
        </w:numPr>
        <w:shd w:val="clear" w:color="auto" w:fill="FFFFFF"/>
        <w:tabs>
          <w:tab w:val="left" w:pos="993"/>
        </w:tabs>
        <w:spacing w:before="0" w:beforeAutospacing="0" w:after="0" w:afterAutospacing="0"/>
        <w:ind w:left="0" w:firstLine="709"/>
        <w:jc w:val="both"/>
        <w:rPr>
          <w:color w:val="333333"/>
          <w:sz w:val="28"/>
          <w:szCs w:val="28"/>
        </w:rPr>
      </w:pPr>
      <w:bookmarkStart w:id="326" w:name="n378"/>
      <w:bookmarkEnd w:id="326"/>
      <w:r w:rsidRPr="006912FF">
        <w:rPr>
          <w:color w:val="333333"/>
          <w:sz w:val="28"/>
          <w:szCs w:val="28"/>
        </w:rPr>
        <w:t>бути поінформованою про початок процедури розгляду повідомлення;</w:t>
      </w:r>
    </w:p>
    <w:p w14:paraId="7B7D9DD5" w14:textId="77777777" w:rsidR="003E0CFE" w:rsidRPr="006912FF" w:rsidRDefault="003E0CFE" w:rsidP="003E0CFE">
      <w:pPr>
        <w:pStyle w:val="rvps2"/>
        <w:numPr>
          <w:ilvl w:val="0"/>
          <w:numId w:val="44"/>
        </w:numPr>
        <w:shd w:val="clear" w:color="auto" w:fill="FFFFFF"/>
        <w:tabs>
          <w:tab w:val="left" w:pos="993"/>
        </w:tabs>
        <w:spacing w:before="0" w:beforeAutospacing="0" w:after="0" w:afterAutospacing="0"/>
        <w:ind w:left="0" w:firstLine="709"/>
        <w:jc w:val="both"/>
        <w:rPr>
          <w:color w:val="333333"/>
          <w:sz w:val="28"/>
          <w:szCs w:val="28"/>
        </w:rPr>
      </w:pPr>
      <w:bookmarkStart w:id="327" w:name="n379"/>
      <w:bookmarkEnd w:id="327"/>
      <w:r w:rsidRPr="006912FF">
        <w:rPr>
          <w:color w:val="333333"/>
          <w:sz w:val="28"/>
          <w:szCs w:val="28"/>
        </w:rPr>
        <w:t>бути поінформованою про дату, час і місце та бути присутньою під час розгляду повідомлення;</w:t>
      </w:r>
    </w:p>
    <w:p w14:paraId="1D1CFF13" w14:textId="77777777" w:rsidR="003E0CFE" w:rsidRPr="006912FF" w:rsidRDefault="003E0CFE" w:rsidP="003E0CFE">
      <w:pPr>
        <w:pStyle w:val="rvps2"/>
        <w:numPr>
          <w:ilvl w:val="0"/>
          <w:numId w:val="44"/>
        </w:numPr>
        <w:shd w:val="clear" w:color="auto" w:fill="FFFFFF"/>
        <w:tabs>
          <w:tab w:val="left" w:pos="993"/>
        </w:tabs>
        <w:spacing w:before="0" w:beforeAutospacing="0" w:after="0" w:afterAutospacing="0"/>
        <w:ind w:left="0" w:firstLine="709"/>
        <w:jc w:val="both"/>
        <w:rPr>
          <w:color w:val="333333"/>
          <w:sz w:val="28"/>
          <w:szCs w:val="28"/>
        </w:rPr>
      </w:pPr>
      <w:bookmarkStart w:id="328" w:name="n380"/>
      <w:bookmarkEnd w:id="328"/>
      <w:r w:rsidRPr="006912FF">
        <w:rPr>
          <w:color w:val="333333"/>
          <w:sz w:val="28"/>
          <w:szCs w:val="28"/>
        </w:rPr>
        <w:t>ознайомлюватися з усіма матеріалами щодо порушення нею академічної доброчесності, надавати до них зауваження;</w:t>
      </w:r>
    </w:p>
    <w:p w14:paraId="7C7237C4" w14:textId="77777777" w:rsidR="003E0CFE" w:rsidRPr="006912FF" w:rsidRDefault="003E0CFE" w:rsidP="003E0CFE">
      <w:pPr>
        <w:pStyle w:val="rvps2"/>
        <w:numPr>
          <w:ilvl w:val="0"/>
          <w:numId w:val="44"/>
        </w:numPr>
        <w:shd w:val="clear" w:color="auto" w:fill="FFFFFF"/>
        <w:tabs>
          <w:tab w:val="left" w:pos="993"/>
        </w:tabs>
        <w:spacing w:before="0" w:beforeAutospacing="0" w:after="0" w:afterAutospacing="0"/>
        <w:ind w:left="0" w:firstLine="709"/>
        <w:jc w:val="both"/>
        <w:rPr>
          <w:color w:val="333333"/>
          <w:sz w:val="28"/>
          <w:szCs w:val="28"/>
        </w:rPr>
      </w:pPr>
      <w:bookmarkStart w:id="329" w:name="n381"/>
      <w:bookmarkEnd w:id="329"/>
      <w:r w:rsidRPr="006912FF">
        <w:rPr>
          <w:color w:val="333333"/>
          <w:sz w:val="28"/>
          <w:szCs w:val="28"/>
        </w:rPr>
        <w:t>надавати усні та письмові заперечення, пояснення або відмовитися від їх надання;</w:t>
      </w:r>
    </w:p>
    <w:p w14:paraId="44D25F6D" w14:textId="77777777" w:rsidR="003E0CFE" w:rsidRPr="006912FF" w:rsidRDefault="003E0CFE" w:rsidP="003E0CFE">
      <w:pPr>
        <w:pStyle w:val="rvps2"/>
        <w:numPr>
          <w:ilvl w:val="0"/>
          <w:numId w:val="44"/>
        </w:numPr>
        <w:shd w:val="clear" w:color="auto" w:fill="FFFFFF"/>
        <w:tabs>
          <w:tab w:val="left" w:pos="993"/>
        </w:tabs>
        <w:spacing w:before="0" w:beforeAutospacing="0" w:after="0" w:afterAutospacing="0"/>
        <w:ind w:left="0" w:firstLine="709"/>
        <w:jc w:val="both"/>
        <w:rPr>
          <w:color w:val="333333"/>
          <w:sz w:val="28"/>
          <w:szCs w:val="28"/>
        </w:rPr>
      </w:pPr>
      <w:bookmarkStart w:id="330" w:name="n382"/>
      <w:bookmarkEnd w:id="330"/>
      <w:r w:rsidRPr="006912FF">
        <w:rPr>
          <w:color w:val="333333"/>
          <w:sz w:val="28"/>
          <w:szCs w:val="28"/>
        </w:rPr>
        <w:t>брати участь у дослідженні доказів порушення академічної доброчесності.</w:t>
      </w:r>
    </w:p>
    <w:p w14:paraId="55A3B0F0" w14:textId="77777777" w:rsidR="003E0CFE" w:rsidRPr="000957D1" w:rsidRDefault="003E0CFE" w:rsidP="003E0CFE">
      <w:pPr>
        <w:pStyle w:val="rvps2"/>
        <w:shd w:val="clear" w:color="auto" w:fill="FFFFFF"/>
        <w:spacing w:before="0" w:beforeAutospacing="0" w:after="0" w:afterAutospacing="0"/>
        <w:ind w:firstLine="709"/>
        <w:jc w:val="both"/>
        <w:rPr>
          <w:color w:val="333333"/>
          <w:sz w:val="28"/>
          <w:szCs w:val="28"/>
        </w:rPr>
      </w:pPr>
      <w:bookmarkStart w:id="331" w:name="n383"/>
      <w:bookmarkEnd w:id="331"/>
      <w:r w:rsidRPr="006912FF">
        <w:rPr>
          <w:color w:val="333333"/>
          <w:sz w:val="28"/>
          <w:szCs w:val="28"/>
        </w:rPr>
        <w:t xml:space="preserve">6.3.2. У разі визнання факту порушення академічної доброчесності особою, </w:t>
      </w:r>
      <w:r w:rsidRPr="000957D1">
        <w:rPr>
          <w:color w:val="333333"/>
          <w:sz w:val="28"/>
          <w:szCs w:val="28"/>
        </w:rPr>
        <w:t xml:space="preserve">стосовно якої розглядається повідомлення, перевірка і дослідження доказів не проводяться. Визнання факту порушення академічної доброчесності враховується під час визначення санкції, крім випадку, якщо санкція визначена </w:t>
      </w:r>
      <w:r w:rsidRPr="00690A10">
        <w:rPr>
          <w:color w:val="333333"/>
          <w:sz w:val="28"/>
          <w:szCs w:val="28"/>
        </w:rPr>
        <w:t>Законом України «Про академічну доброчесність».</w:t>
      </w:r>
    </w:p>
    <w:p w14:paraId="03C7C6F3"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332" w:name="n384"/>
      <w:bookmarkEnd w:id="332"/>
      <w:r w:rsidRPr="000957D1">
        <w:rPr>
          <w:color w:val="333333"/>
          <w:sz w:val="28"/>
          <w:szCs w:val="28"/>
        </w:rPr>
        <w:t xml:space="preserve">6.3.3. Рішення </w:t>
      </w:r>
      <w:r w:rsidRPr="00CF5285">
        <w:rPr>
          <w:color w:val="333333"/>
          <w:sz w:val="28"/>
          <w:szCs w:val="28"/>
        </w:rPr>
        <w:t>Комісії</w:t>
      </w:r>
      <w:r w:rsidRPr="00690A10">
        <w:rPr>
          <w:color w:val="333333"/>
          <w:sz w:val="28"/>
          <w:szCs w:val="28"/>
        </w:rPr>
        <w:t xml:space="preserve"> </w:t>
      </w:r>
      <w:r w:rsidRPr="000957D1">
        <w:rPr>
          <w:color w:val="333333"/>
          <w:sz w:val="28"/>
          <w:szCs w:val="28"/>
        </w:rPr>
        <w:t>про</w:t>
      </w:r>
      <w:r w:rsidRPr="006912FF">
        <w:rPr>
          <w:color w:val="333333"/>
          <w:sz w:val="28"/>
          <w:szCs w:val="28"/>
        </w:rPr>
        <w:t xml:space="preserve"> притягнення особи до академічної відповідальності має бути обґрунтованим, тобто ухваленим на підставі доказів, повно і всебічно досліджених у процесі розгляду повідомлення, або на підставі визнання особою факту порушення академічної доброчесності, та містити інформацію про конкретний вид порушення академічної доброчесності і санкцію за таке порушення.</w:t>
      </w:r>
    </w:p>
    <w:p w14:paraId="22281100" w14:textId="77777777" w:rsidR="003E0CFE" w:rsidRDefault="003E0CFE" w:rsidP="003E0CFE">
      <w:pPr>
        <w:pStyle w:val="rvps2"/>
        <w:shd w:val="clear" w:color="auto" w:fill="FFFFFF"/>
        <w:spacing w:before="0" w:beforeAutospacing="0" w:after="0" w:afterAutospacing="0"/>
        <w:ind w:firstLine="709"/>
        <w:jc w:val="both"/>
        <w:rPr>
          <w:color w:val="FF0000"/>
          <w:sz w:val="28"/>
          <w:szCs w:val="28"/>
        </w:rPr>
      </w:pPr>
      <w:bookmarkStart w:id="333" w:name="n385"/>
      <w:bookmarkEnd w:id="333"/>
      <w:r w:rsidRPr="006912FF">
        <w:rPr>
          <w:color w:val="333333"/>
          <w:sz w:val="28"/>
          <w:szCs w:val="28"/>
        </w:rPr>
        <w:t xml:space="preserve">6.3.4. </w:t>
      </w:r>
      <w:r w:rsidRPr="00645C89">
        <w:rPr>
          <w:color w:val="333333"/>
          <w:sz w:val="28"/>
          <w:szCs w:val="28"/>
        </w:rPr>
        <w:t xml:space="preserve">Особа, стосовно якої встановлено факт порушення академічної доброчесності та прийнято рішення про притягнення її до академічної відповідальності, а також особа, яка подала повідомлення, мають право оскаржити таке рішення до </w:t>
      </w:r>
      <w:r w:rsidRPr="00645C89">
        <w:rPr>
          <w:sz w:val="28"/>
          <w:szCs w:val="28"/>
        </w:rPr>
        <w:t>Вченої ради Університету.</w:t>
      </w:r>
    </w:p>
    <w:p w14:paraId="7620F3BB" w14:textId="77777777" w:rsidR="003E0CFE" w:rsidRPr="00CF5285" w:rsidRDefault="003E0CFE" w:rsidP="003E0CFE">
      <w:pPr>
        <w:pStyle w:val="rvps2"/>
        <w:shd w:val="clear" w:color="auto" w:fill="FFFFFF"/>
        <w:spacing w:before="0" w:beforeAutospacing="0" w:after="0" w:afterAutospacing="0"/>
        <w:ind w:firstLine="709"/>
        <w:jc w:val="both"/>
        <w:rPr>
          <w:color w:val="333333"/>
          <w:sz w:val="28"/>
          <w:szCs w:val="28"/>
        </w:rPr>
      </w:pPr>
      <w:bookmarkStart w:id="334" w:name="n386"/>
      <w:bookmarkEnd w:id="334"/>
      <w:r w:rsidRPr="00645C89">
        <w:rPr>
          <w:color w:val="333333"/>
          <w:sz w:val="28"/>
          <w:szCs w:val="28"/>
        </w:rPr>
        <w:t xml:space="preserve">6.3.5. Рішення Комісії, ухвалене у встановленому порядку, набирає чинності з дня його оприлюднення, а в разі його оскарження – з дня оприлюднення рішення </w:t>
      </w:r>
      <w:r w:rsidRPr="00645C89">
        <w:rPr>
          <w:sz w:val="28"/>
          <w:szCs w:val="28"/>
        </w:rPr>
        <w:t>Вченою радою Університету</w:t>
      </w:r>
      <w:r w:rsidRPr="00645C89">
        <w:rPr>
          <w:color w:val="333333"/>
          <w:sz w:val="28"/>
          <w:szCs w:val="28"/>
        </w:rPr>
        <w:t>.</w:t>
      </w:r>
    </w:p>
    <w:p w14:paraId="693338C1"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335" w:name="n387"/>
      <w:bookmarkStart w:id="336" w:name="n388"/>
      <w:bookmarkEnd w:id="335"/>
      <w:bookmarkEnd w:id="336"/>
      <w:r w:rsidRPr="00CF5285">
        <w:rPr>
          <w:color w:val="333333"/>
          <w:sz w:val="28"/>
          <w:szCs w:val="28"/>
        </w:rPr>
        <w:t>6.4. Розгляд питання щодо притягнення до академічної</w:t>
      </w:r>
      <w:r w:rsidRPr="006912FF">
        <w:rPr>
          <w:color w:val="333333"/>
          <w:sz w:val="28"/>
          <w:szCs w:val="28"/>
        </w:rPr>
        <w:t xml:space="preserve"> відповідальності здобувачів віком від 14 років до 18 років здійснюється із запрошенням їхніх батьків або інших законних представників, якщо проти цього не заперечує здобувач.</w:t>
      </w:r>
    </w:p>
    <w:p w14:paraId="6D152CA3" w14:textId="4CFA6728" w:rsidR="003E0CFE" w:rsidRPr="00C83D39" w:rsidRDefault="003E0CFE" w:rsidP="003E0CFE">
      <w:pPr>
        <w:pStyle w:val="rvps2"/>
        <w:shd w:val="clear" w:color="auto" w:fill="FFFFFF"/>
        <w:spacing w:before="0" w:beforeAutospacing="0" w:after="0" w:afterAutospacing="0"/>
        <w:ind w:firstLine="709"/>
        <w:jc w:val="both"/>
        <w:rPr>
          <w:sz w:val="28"/>
          <w:szCs w:val="28"/>
        </w:rPr>
      </w:pPr>
      <w:bookmarkStart w:id="337" w:name="n389"/>
      <w:bookmarkEnd w:id="337"/>
      <w:r w:rsidRPr="006912FF">
        <w:rPr>
          <w:color w:val="333333"/>
          <w:sz w:val="28"/>
          <w:szCs w:val="28"/>
        </w:rPr>
        <w:t xml:space="preserve">6.4.1. </w:t>
      </w:r>
      <w:r w:rsidRPr="00645C89">
        <w:rPr>
          <w:color w:val="333333"/>
          <w:sz w:val="28"/>
          <w:szCs w:val="28"/>
        </w:rPr>
        <w:t xml:space="preserve">У разі визнання здобувачем освіти факту вчинення ним порушення академічної доброчесності санкція визначається Комісією, яка має право застосовувати відповідну санкцію, без дотримання процедури, </w:t>
      </w:r>
      <w:r w:rsidRPr="00645C89">
        <w:rPr>
          <w:sz w:val="28"/>
          <w:szCs w:val="28"/>
        </w:rPr>
        <w:t>визначеної </w:t>
      </w:r>
      <w:r w:rsidRPr="002B3237">
        <w:rPr>
          <w:sz w:val="28"/>
          <w:szCs w:val="28"/>
        </w:rPr>
        <w:t>статтею 37</w:t>
      </w:r>
      <w:r w:rsidRPr="00645C89">
        <w:rPr>
          <w:sz w:val="28"/>
          <w:szCs w:val="28"/>
        </w:rPr>
        <w:t> Закону України «Про академічну доброчесність», цим Положенням та Положенням про Комісію.</w:t>
      </w:r>
    </w:p>
    <w:p w14:paraId="605E51F7" w14:textId="6505610B" w:rsidR="003E0CFE" w:rsidRPr="003F70D3" w:rsidRDefault="003E0CFE" w:rsidP="003E0CFE">
      <w:pPr>
        <w:pStyle w:val="rvps2"/>
        <w:shd w:val="clear" w:color="auto" w:fill="FFFFFF"/>
        <w:spacing w:before="0" w:beforeAutospacing="0" w:after="0" w:afterAutospacing="0"/>
        <w:ind w:firstLine="709"/>
        <w:jc w:val="both"/>
        <w:rPr>
          <w:color w:val="333333"/>
          <w:sz w:val="28"/>
          <w:szCs w:val="28"/>
        </w:rPr>
      </w:pPr>
      <w:bookmarkStart w:id="338" w:name="n390"/>
      <w:bookmarkEnd w:id="338"/>
      <w:r w:rsidRPr="006912FF">
        <w:rPr>
          <w:color w:val="333333"/>
          <w:sz w:val="28"/>
          <w:szCs w:val="28"/>
        </w:rPr>
        <w:t xml:space="preserve">6.4.2. У разі невизнання здобувачем освіти факту вчинення ним порушення академічної доброчесності та/або його незгоди з визначеною санкцією питання про </w:t>
      </w:r>
      <w:r w:rsidRPr="006912FF">
        <w:rPr>
          <w:color w:val="333333"/>
          <w:sz w:val="28"/>
          <w:szCs w:val="28"/>
        </w:rPr>
        <w:lastRenderedPageBreak/>
        <w:t xml:space="preserve">порушення академічної </w:t>
      </w:r>
      <w:r w:rsidRPr="006912FF">
        <w:rPr>
          <w:sz w:val="28"/>
          <w:szCs w:val="28"/>
        </w:rPr>
        <w:t>доброчесності розглядається відповідно до </w:t>
      </w:r>
      <w:r w:rsidRPr="002B3237">
        <w:rPr>
          <w:sz w:val="28"/>
          <w:szCs w:val="28"/>
        </w:rPr>
        <w:t>статті 37</w:t>
      </w:r>
      <w:r w:rsidRPr="003F70D3">
        <w:rPr>
          <w:sz w:val="28"/>
          <w:szCs w:val="28"/>
        </w:rPr>
        <w:t> </w:t>
      </w:r>
      <w:r w:rsidRPr="00690A10">
        <w:rPr>
          <w:sz w:val="28"/>
          <w:szCs w:val="28"/>
        </w:rPr>
        <w:t xml:space="preserve">Закону України «Про академічну </w:t>
      </w:r>
      <w:r w:rsidRPr="00690A10">
        <w:rPr>
          <w:color w:val="333333"/>
          <w:sz w:val="28"/>
          <w:szCs w:val="28"/>
        </w:rPr>
        <w:t>доброчесність»</w:t>
      </w:r>
      <w:r w:rsidRPr="003F70D3">
        <w:rPr>
          <w:color w:val="333333"/>
          <w:sz w:val="28"/>
          <w:szCs w:val="28"/>
        </w:rPr>
        <w:t>.</w:t>
      </w:r>
    </w:p>
    <w:p w14:paraId="1D7B482D" w14:textId="77777777" w:rsidR="003E0CFE" w:rsidRPr="00645C89" w:rsidRDefault="003E0CFE" w:rsidP="003E0CFE">
      <w:pPr>
        <w:pStyle w:val="rvps2"/>
        <w:shd w:val="clear" w:color="auto" w:fill="FFFFFF"/>
        <w:spacing w:before="0" w:beforeAutospacing="0" w:after="0" w:afterAutospacing="0"/>
        <w:ind w:firstLine="709"/>
        <w:jc w:val="both"/>
        <w:rPr>
          <w:color w:val="333333"/>
          <w:sz w:val="28"/>
          <w:szCs w:val="28"/>
        </w:rPr>
      </w:pPr>
      <w:bookmarkStart w:id="339" w:name="n391"/>
      <w:bookmarkStart w:id="340" w:name="n397"/>
      <w:bookmarkStart w:id="341" w:name="n402"/>
      <w:bookmarkEnd w:id="339"/>
      <w:bookmarkEnd w:id="340"/>
      <w:bookmarkEnd w:id="341"/>
      <w:r w:rsidRPr="003F70D3">
        <w:rPr>
          <w:color w:val="333333"/>
          <w:sz w:val="28"/>
          <w:szCs w:val="28"/>
        </w:rPr>
        <w:t xml:space="preserve">6.5. </w:t>
      </w:r>
      <w:r w:rsidRPr="00645C89">
        <w:rPr>
          <w:color w:val="333333"/>
          <w:sz w:val="28"/>
          <w:szCs w:val="28"/>
        </w:rPr>
        <w:t>Особа, яка має докази, що свідчать про ознаки наявності в академічному творі академічного плагіату, фальсифікації, фабрикації, має право повідомити про це письмово (у паперовій чи електронній формі) Університет, якщо саме в ньому особі було присуджено науковий ступінь, ступінь вищої освіти або присвоєно вчене звання на підставі чи з урахуванням відповідного академічного твору.</w:t>
      </w:r>
    </w:p>
    <w:p w14:paraId="1D8C98DA"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342" w:name="n403"/>
      <w:bookmarkStart w:id="343" w:name="n404"/>
      <w:bookmarkEnd w:id="342"/>
      <w:bookmarkEnd w:id="343"/>
      <w:r w:rsidRPr="00645C89">
        <w:rPr>
          <w:color w:val="333333"/>
          <w:sz w:val="28"/>
          <w:szCs w:val="28"/>
        </w:rPr>
        <w:t>6.5.1. Комісія розглядає повідомлення протягом шести місяців з дня його отримання та за результатами розгляду приймає одне з таких рішень:</w:t>
      </w:r>
    </w:p>
    <w:p w14:paraId="35D0A702" w14:textId="77777777" w:rsidR="003E0CFE" w:rsidRPr="006912FF" w:rsidRDefault="003E0CFE" w:rsidP="003E0CFE">
      <w:pPr>
        <w:pStyle w:val="rvps2"/>
        <w:numPr>
          <w:ilvl w:val="0"/>
          <w:numId w:val="45"/>
        </w:numPr>
        <w:shd w:val="clear" w:color="auto" w:fill="FFFFFF"/>
        <w:tabs>
          <w:tab w:val="left" w:pos="993"/>
        </w:tabs>
        <w:spacing w:before="0" w:beforeAutospacing="0" w:after="0" w:afterAutospacing="0"/>
        <w:ind w:left="0" w:firstLine="709"/>
        <w:jc w:val="both"/>
        <w:rPr>
          <w:color w:val="333333"/>
          <w:sz w:val="28"/>
          <w:szCs w:val="28"/>
        </w:rPr>
      </w:pPr>
      <w:bookmarkStart w:id="344" w:name="n405"/>
      <w:bookmarkEnd w:id="344"/>
      <w:r w:rsidRPr="006912FF">
        <w:rPr>
          <w:color w:val="333333"/>
          <w:sz w:val="28"/>
          <w:szCs w:val="28"/>
        </w:rPr>
        <w:t xml:space="preserve">про позбавлення особи, яка вчинила порушення академічної доброчесності, наукового ступеня, ступеня вищої освіти та відповідної кваліфікації (кваліфікацій), вченого звання, що було присуджено (присвоєно) на підставі та/або з урахуванням відповідного академічного твору, </w:t>
      </w:r>
      <w:r>
        <w:rPr>
          <w:color w:val="333333"/>
          <w:sz w:val="28"/>
          <w:szCs w:val="28"/>
        </w:rPr>
        <w:t>–</w:t>
      </w:r>
      <w:r w:rsidRPr="006912FF">
        <w:rPr>
          <w:color w:val="333333"/>
          <w:sz w:val="28"/>
          <w:szCs w:val="28"/>
        </w:rPr>
        <w:t xml:space="preserve"> у разі встановлення наявності академічного плагіату, фальсифікації, фабрикації;</w:t>
      </w:r>
    </w:p>
    <w:p w14:paraId="20A3B9F7" w14:textId="77777777" w:rsidR="003E0CFE" w:rsidRPr="00645C89" w:rsidRDefault="003E0CFE" w:rsidP="003E0CFE">
      <w:pPr>
        <w:pStyle w:val="rvps2"/>
        <w:numPr>
          <w:ilvl w:val="0"/>
          <w:numId w:val="45"/>
        </w:numPr>
        <w:shd w:val="clear" w:color="auto" w:fill="FFFFFF"/>
        <w:tabs>
          <w:tab w:val="left" w:pos="993"/>
        </w:tabs>
        <w:spacing w:before="0" w:beforeAutospacing="0" w:after="0" w:afterAutospacing="0"/>
        <w:ind w:left="0" w:firstLine="709"/>
        <w:jc w:val="both"/>
        <w:rPr>
          <w:color w:val="333333"/>
          <w:sz w:val="28"/>
          <w:szCs w:val="28"/>
        </w:rPr>
      </w:pPr>
      <w:bookmarkStart w:id="345" w:name="n406"/>
      <w:bookmarkEnd w:id="345"/>
      <w:r w:rsidRPr="006912FF">
        <w:rPr>
          <w:color w:val="333333"/>
          <w:sz w:val="28"/>
          <w:szCs w:val="28"/>
        </w:rPr>
        <w:t>про відмову у позбавленні особи наукового ступеня, ступеня вищої освіти та відповідної кваліфікації (кваліфікацій</w:t>
      </w:r>
      <w:r w:rsidRPr="00645C89">
        <w:rPr>
          <w:color w:val="333333"/>
          <w:sz w:val="28"/>
          <w:szCs w:val="28"/>
        </w:rPr>
        <w:t>), вченого звання – у разі невстановлення наявності академічного плагіату, фальсифікації, фабрикації.</w:t>
      </w:r>
    </w:p>
    <w:p w14:paraId="44220216" w14:textId="77777777" w:rsidR="003E0CFE" w:rsidRPr="00645C89" w:rsidRDefault="003E0CFE" w:rsidP="003E0CFE">
      <w:pPr>
        <w:pStyle w:val="rvps2"/>
        <w:shd w:val="clear" w:color="auto" w:fill="FFFFFF"/>
        <w:spacing w:before="0" w:beforeAutospacing="0" w:after="0" w:afterAutospacing="0"/>
        <w:ind w:firstLine="709"/>
        <w:jc w:val="both"/>
        <w:rPr>
          <w:color w:val="333333"/>
          <w:sz w:val="28"/>
          <w:szCs w:val="28"/>
        </w:rPr>
      </w:pPr>
      <w:bookmarkStart w:id="346" w:name="n407"/>
      <w:bookmarkEnd w:id="346"/>
      <w:r w:rsidRPr="00645C89">
        <w:rPr>
          <w:color w:val="333333"/>
          <w:sz w:val="28"/>
          <w:szCs w:val="28"/>
        </w:rPr>
        <w:t>Таке рішення оприлюднюється на офіційному сайті Університету протягом п’яти робочих днів з дня його прийняття.</w:t>
      </w:r>
    </w:p>
    <w:p w14:paraId="67B6D929" w14:textId="77777777" w:rsidR="003E0CFE" w:rsidRPr="00645C89" w:rsidRDefault="003E0CFE" w:rsidP="003E0CFE">
      <w:pPr>
        <w:pStyle w:val="rvps2"/>
        <w:shd w:val="clear" w:color="auto" w:fill="FFFFFF"/>
        <w:spacing w:before="0" w:beforeAutospacing="0" w:after="0" w:afterAutospacing="0"/>
        <w:ind w:firstLine="709"/>
        <w:jc w:val="both"/>
        <w:rPr>
          <w:color w:val="333333"/>
          <w:sz w:val="28"/>
          <w:szCs w:val="28"/>
        </w:rPr>
      </w:pPr>
      <w:bookmarkStart w:id="347" w:name="n408"/>
      <w:bookmarkEnd w:id="347"/>
      <w:r w:rsidRPr="00645C89">
        <w:rPr>
          <w:color w:val="333333"/>
          <w:sz w:val="28"/>
          <w:szCs w:val="28"/>
        </w:rPr>
        <w:t>6.5.2. Рішення Комісії про позбавлення або про відмову у позбавленні наукового ступеня, вченого звання, а також бездіяльність Комісії (неухвалення рішення протягом законодавчо визначеного строку) може бути оскаржено до Національного агентства із забезпечення якості вищої освіти протягом 30 календарних днів з дня оприлюднення рішення чи спливу шестимісячного строку, передбаченого для розгляду такого повідомлення.</w:t>
      </w:r>
    </w:p>
    <w:p w14:paraId="6CB5EB8F" w14:textId="77777777" w:rsidR="003E0CFE" w:rsidRPr="00645C89" w:rsidRDefault="003E0CFE" w:rsidP="003E0CFE">
      <w:pPr>
        <w:pStyle w:val="rvps2"/>
        <w:shd w:val="clear" w:color="auto" w:fill="FFFFFF"/>
        <w:spacing w:before="0" w:beforeAutospacing="0" w:after="0" w:afterAutospacing="0"/>
        <w:ind w:firstLine="709"/>
        <w:jc w:val="both"/>
        <w:rPr>
          <w:color w:val="333333"/>
          <w:sz w:val="28"/>
          <w:szCs w:val="28"/>
        </w:rPr>
      </w:pPr>
      <w:bookmarkStart w:id="348" w:name="n409"/>
      <w:bookmarkEnd w:id="348"/>
      <w:r w:rsidRPr="00645C89">
        <w:rPr>
          <w:color w:val="333333"/>
          <w:sz w:val="28"/>
          <w:szCs w:val="28"/>
        </w:rPr>
        <w:t>Порядок подання та розгляду скарги на рішення Комісії розробляється Національним агентством із забезпечення якості вищої освіти та затверджується центральним органом виконавчої влади у сфері освіти і науки.</w:t>
      </w:r>
    </w:p>
    <w:p w14:paraId="1A1ABBD9" w14:textId="77777777" w:rsidR="003E0CFE" w:rsidRPr="00645C89" w:rsidRDefault="003E0CFE" w:rsidP="003E0CFE">
      <w:pPr>
        <w:pStyle w:val="rvps2"/>
        <w:shd w:val="clear" w:color="auto" w:fill="FFFFFF"/>
        <w:spacing w:before="0" w:beforeAutospacing="0" w:after="0" w:afterAutospacing="0"/>
        <w:ind w:firstLine="709"/>
        <w:jc w:val="both"/>
        <w:rPr>
          <w:color w:val="333333"/>
          <w:sz w:val="28"/>
          <w:szCs w:val="28"/>
        </w:rPr>
      </w:pPr>
      <w:bookmarkStart w:id="349" w:name="n410"/>
      <w:bookmarkStart w:id="350" w:name="n411"/>
      <w:bookmarkStart w:id="351" w:name="n412"/>
      <w:bookmarkStart w:id="352" w:name="n413"/>
      <w:bookmarkStart w:id="353" w:name="n414"/>
      <w:bookmarkEnd w:id="349"/>
      <w:bookmarkEnd w:id="350"/>
      <w:bookmarkEnd w:id="351"/>
      <w:bookmarkEnd w:id="352"/>
      <w:bookmarkEnd w:id="353"/>
      <w:r w:rsidRPr="00645C89">
        <w:rPr>
          <w:color w:val="333333"/>
          <w:sz w:val="28"/>
          <w:szCs w:val="28"/>
        </w:rPr>
        <w:t>6.5.3. Комісія протягом 10 робочих днів з дня отримання зобов’язана розглянути рішення Національного агентства із забезпечення якості вищої освіти та прийняти рішення:</w:t>
      </w:r>
    </w:p>
    <w:p w14:paraId="0EA520B8" w14:textId="77777777" w:rsidR="003E0CFE" w:rsidRPr="00645C89" w:rsidRDefault="003E0CFE" w:rsidP="003E0CFE">
      <w:pPr>
        <w:pStyle w:val="rvps2"/>
        <w:numPr>
          <w:ilvl w:val="0"/>
          <w:numId w:val="46"/>
        </w:numPr>
        <w:shd w:val="clear" w:color="auto" w:fill="FFFFFF"/>
        <w:spacing w:before="0" w:beforeAutospacing="0" w:after="0" w:afterAutospacing="0"/>
        <w:ind w:left="0" w:firstLine="709"/>
        <w:jc w:val="both"/>
        <w:rPr>
          <w:color w:val="333333"/>
          <w:sz w:val="28"/>
          <w:szCs w:val="28"/>
        </w:rPr>
      </w:pPr>
      <w:bookmarkStart w:id="354" w:name="n415"/>
      <w:bookmarkEnd w:id="354"/>
      <w:r w:rsidRPr="00645C89">
        <w:rPr>
          <w:color w:val="333333"/>
          <w:sz w:val="28"/>
          <w:szCs w:val="28"/>
        </w:rPr>
        <w:t>про позбавлення особи наукового ступеня та/або вченого звання, що було присуджено (присвоєно) на підставі та/або з урахуванням академічного твору (академічних творів), в якому (яких) Національним агентством із забезпечення якості вищої освіти було встановлено наявність академічного плагіату, фабрикації, фальсифікації;</w:t>
      </w:r>
    </w:p>
    <w:p w14:paraId="6FE4DEC0" w14:textId="77777777" w:rsidR="003E0CFE" w:rsidRPr="00645C89" w:rsidRDefault="003E0CFE" w:rsidP="003E0CFE">
      <w:pPr>
        <w:pStyle w:val="rvps2"/>
        <w:numPr>
          <w:ilvl w:val="0"/>
          <w:numId w:val="46"/>
        </w:numPr>
        <w:shd w:val="clear" w:color="auto" w:fill="FFFFFF"/>
        <w:spacing w:before="0" w:beforeAutospacing="0" w:after="0" w:afterAutospacing="0"/>
        <w:ind w:left="0" w:firstLine="709"/>
        <w:jc w:val="both"/>
        <w:rPr>
          <w:color w:val="333333"/>
          <w:sz w:val="28"/>
          <w:szCs w:val="28"/>
        </w:rPr>
      </w:pPr>
      <w:bookmarkStart w:id="355" w:name="n416"/>
      <w:bookmarkEnd w:id="355"/>
      <w:r w:rsidRPr="00645C89">
        <w:rPr>
          <w:color w:val="333333"/>
          <w:sz w:val="28"/>
          <w:szCs w:val="28"/>
        </w:rPr>
        <w:t xml:space="preserve">про відмову у позбавленні особи наукового ступеня та/або вченого звання у разі невстановлення Національним агентством із забезпечення якості вищої освіти наявності академічного плагіату, фабрикації, фальсифікації в академічному творі </w:t>
      </w:r>
      <w:r w:rsidRPr="00645C89">
        <w:rPr>
          <w:color w:val="333333"/>
          <w:sz w:val="28"/>
          <w:szCs w:val="28"/>
        </w:rPr>
        <w:lastRenderedPageBreak/>
        <w:t>(академічних творах), на підставі та/або з урахуванням якого (яких) присуджено науковий ступінь, присвоєно вчене звання.</w:t>
      </w:r>
    </w:p>
    <w:p w14:paraId="3A425686" w14:textId="77777777" w:rsidR="003E0CFE" w:rsidRPr="00645C89" w:rsidRDefault="003E0CFE" w:rsidP="003E0CFE">
      <w:pPr>
        <w:pStyle w:val="rvps2"/>
        <w:shd w:val="clear" w:color="auto" w:fill="FFFFFF"/>
        <w:spacing w:before="0" w:beforeAutospacing="0" w:after="0" w:afterAutospacing="0"/>
        <w:ind w:firstLine="709"/>
        <w:jc w:val="both"/>
        <w:rPr>
          <w:color w:val="333333"/>
          <w:sz w:val="28"/>
          <w:szCs w:val="28"/>
        </w:rPr>
      </w:pPr>
      <w:bookmarkStart w:id="356" w:name="n417"/>
      <w:bookmarkEnd w:id="356"/>
      <w:r w:rsidRPr="00645C89">
        <w:rPr>
          <w:color w:val="333333"/>
          <w:sz w:val="28"/>
          <w:szCs w:val="28"/>
        </w:rPr>
        <w:t>6.5.4. Рішення Комісії може бути оскаржено до Вченої ради Університету протягом 30 календарних днів з дня його оприлюднення.</w:t>
      </w:r>
    </w:p>
    <w:p w14:paraId="1DFE2661" w14:textId="77777777" w:rsidR="003E0CFE" w:rsidRPr="00645C89" w:rsidRDefault="003E0CFE" w:rsidP="003E0CFE">
      <w:pPr>
        <w:pStyle w:val="rvps2"/>
        <w:shd w:val="clear" w:color="auto" w:fill="FFFFFF"/>
        <w:spacing w:before="0" w:beforeAutospacing="0" w:after="0" w:afterAutospacing="0"/>
        <w:ind w:firstLine="709"/>
        <w:jc w:val="both"/>
        <w:rPr>
          <w:color w:val="333333"/>
          <w:sz w:val="28"/>
          <w:szCs w:val="28"/>
        </w:rPr>
      </w:pPr>
      <w:bookmarkStart w:id="357" w:name="n418"/>
      <w:bookmarkEnd w:id="357"/>
      <w:r w:rsidRPr="00645C89">
        <w:rPr>
          <w:color w:val="333333"/>
          <w:sz w:val="28"/>
          <w:szCs w:val="28"/>
        </w:rPr>
        <w:t>6.5.5. Вчена рада Університету розглядає скаргу та за результатами розгляду приймає рішення шляхом таємного голосування. Таке рішення не потребує введення в дію ректором Університету та оприлюднюється на офіційному сайті Університету протягом п’яти робочих днів з дня його прийняття.</w:t>
      </w:r>
    </w:p>
    <w:p w14:paraId="3A130698" w14:textId="77777777" w:rsidR="003E0CFE" w:rsidRPr="00645C89" w:rsidRDefault="003E0CFE" w:rsidP="003E0CFE">
      <w:pPr>
        <w:pStyle w:val="rvps2"/>
        <w:shd w:val="clear" w:color="auto" w:fill="FFFFFF"/>
        <w:spacing w:before="0" w:beforeAutospacing="0" w:after="0" w:afterAutospacing="0"/>
        <w:ind w:firstLine="709"/>
        <w:jc w:val="both"/>
        <w:rPr>
          <w:color w:val="333333"/>
          <w:sz w:val="28"/>
          <w:szCs w:val="28"/>
        </w:rPr>
      </w:pPr>
      <w:bookmarkStart w:id="358" w:name="n419"/>
      <w:bookmarkEnd w:id="358"/>
      <w:r w:rsidRPr="00645C89">
        <w:rPr>
          <w:color w:val="333333"/>
          <w:sz w:val="28"/>
          <w:szCs w:val="28"/>
        </w:rPr>
        <w:t>6.6.1. Рішення Комісії про позбавлення особи наукового ступеня, ступеня вищої освіти та відповідної кваліфікації (кваліфікацій), вченого звання набирає чинності наступного робочого дня з дня спливу строку для його оскарження, якщо його не було оскаржено.</w:t>
      </w:r>
    </w:p>
    <w:p w14:paraId="06F0C745" w14:textId="77777777" w:rsidR="003E0CFE" w:rsidRPr="00645C89" w:rsidRDefault="003E0CFE" w:rsidP="003E0CFE">
      <w:pPr>
        <w:pStyle w:val="rvps2"/>
        <w:shd w:val="clear" w:color="auto" w:fill="FFFFFF"/>
        <w:spacing w:before="0" w:beforeAutospacing="0" w:after="0" w:afterAutospacing="0"/>
        <w:ind w:firstLine="709"/>
        <w:jc w:val="both"/>
        <w:rPr>
          <w:color w:val="333333"/>
          <w:sz w:val="28"/>
          <w:szCs w:val="28"/>
        </w:rPr>
      </w:pPr>
      <w:bookmarkStart w:id="359" w:name="n420"/>
      <w:bookmarkEnd w:id="359"/>
      <w:r w:rsidRPr="00645C89">
        <w:rPr>
          <w:color w:val="333333"/>
          <w:sz w:val="28"/>
          <w:szCs w:val="28"/>
        </w:rPr>
        <w:t>Рішення за результатами розгляду скарги набирає чинності з дня його оприлюднення на офіційному сайті Національного агентства із забезпечення якості вищої освіти, Університету.</w:t>
      </w:r>
    </w:p>
    <w:p w14:paraId="5E195192"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360" w:name="n421"/>
      <w:bookmarkEnd w:id="360"/>
      <w:r w:rsidRPr="00645C89">
        <w:rPr>
          <w:color w:val="333333"/>
          <w:sz w:val="28"/>
          <w:szCs w:val="28"/>
        </w:rPr>
        <w:t>6.6.2. З дня набрання чинності рішенням про позбавлення особи наукового ступеня, ступеня вищої освіти</w:t>
      </w:r>
      <w:r w:rsidRPr="006912FF">
        <w:rPr>
          <w:color w:val="333333"/>
          <w:sz w:val="28"/>
          <w:szCs w:val="28"/>
        </w:rPr>
        <w:t xml:space="preserve"> та відповідної кваліфікації (кваліфікацій), вченого звання:</w:t>
      </w:r>
    </w:p>
    <w:p w14:paraId="0C5B2E07" w14:textId="77777777" w:rsidR="003E0CFE" w:rsidRPr="006912FF" w:rsidRDefault="003E0CFE" w:rsidP="003E0CFE">
      <w:pPr>
        <w:pStyle w:val="rvps2"/>
        <w:numPr>
          <w:ilvl w:val="0"/>
          <w:numId w:val="47"/>
        </w:numPr>
        <w:shd w:val="clear" w:color="auto" w:fill="FFFFFF"/>
        <w:tabs>
          <w:tab w:val="left" w:pos="993"/>
        </w:tabs>
        <w:spacing w:before="0" w:beforeAutospacing="0" w:after="0" w:afterAutospacing="0"/>
        <w:ind w:left="0" w:firstLine="709"/>
        <w:jc w:val="both"/>
        <w:rPr>
          <w:color w:val="333333"/>
          <w:sz w:val="28"/>
          <w:szCs w:val="28"/>
        </w:rPr>
      </w:pPr>
      <w:bookmarkStart w:id="361" w:name="n422"/>
      <w:bookmarkEnd w:id="361"/>
      <w:r w:rsidRPr="006912FF">
        <w:rPr>
          <w:color w:val="333333"/>
          <w:sz w:val="28"/>
          <w:szCs w:val="28"/>
        </w:rPr>
        <w:t>така особа втрачає права, пов’язані з наявністю у неї відповідного наукового ступеня, ступеня вищої освіти, кваліфікації (кваліфікацій), вченого звання;</w:t>
      </w:r>
    </w:p>
    <w:p w14:paraId="210169CF" w14:textId="77777777" w:rsidR="003E0CFE" w:rsidRPr="006912FF" w:rsidRDefault="003E0CFE" w:rsidP="003E0CFE">
      <w:pPr>
        <w:pStyle w:val="rvps2"/>
        <w:numPr>
          <w:ilvl w:val="0"/>
          <w:numId w:val="47"/>
        </w:numPr>
        <w:shd w:val="clear" w:color="auto" w:fill="FFFFFF"/>
        <w:tabs>
          <w:tab w:val="left" w:pos="993"/>
        </w:tabs>
        <w:spacing w:before="0" w:beforeAutospacing="0" w:after="0" w:afterAutospacing="0"/>
        <w:ind w:left="0" w:firstLine="709"/>
        <w:jc w:val="both"/>
        <w:rPr>
          <w:color w:val="333333"/>
          <w:sz w:val="28"/>
          <w:szCs w:val="28"/>
        </w:rPr>
      </w:pPr>
      <w:bookmarkStart w:id="362" w:name="n423"/>
      <w:bookmarkEnd w:id="362"/>
      <w:r w:rsidRPr="006912FF">
        <w:rPr>
          <w:color w:val="333333"/>
          <w:sz w:val="28"/>
          <w:szCs w:val="28"/>
        </w:rPr>
        <w:t>втрачають чинність рішення про присудження такій особі відповідного наукового ступеня, ступеня вищої освіти, кваліфікації (кваліфікацій) чи присвоєння відповідного вченого звання і видані на підставі таких рішень дипломи (атестати);</w:t>
      </w:r>
    </w:p>
    <w:p w14:paraId="4E44E491" w14:textId="77777777" w:rsidR="003E0CFE" w:rsidRPr="006912FF" w:rsidRDefault="003E0CFE" w:rsidP="003E0CFE">
      <w:pPr>
        <w:pStyle w:val="rvps2"/>
        <w:numPr>
          <w:ilvl w:val="0"/>
          <w:numId w:val="47"/>
        </w:numPr>
        <w:shd w:val="clear" w:color="auto" w:fill="FFFFFF"/>
        <w:tabs>
          <w:tab w:val="left" w:pos="993"/>
        </w:tabs>
        <w:spacing w:before="0" w:beforeAutospacing="0" w:after="0" w:afterAutospacing="0"/>
        <w:ind w:left="0" w:firstLine="709"/>
        <w:jc w:val="both"/>
        <w:rPr>
          <w:color w:val="333333"/>
          <w:sz w:val="28"/>
          <w:szCs w:val="28"/>
        </w:rPr>
      </w:pPr>
      <w:bookmarkStart w:id="363" w:name="n424"/>
      <w:bookmarkEnd w:id="363"/>
      <w:r w:rsidRPr="006912FF">
        <w:rPr>
          <w:color w:val="333333"/>
          <w:sz w:val="28"/>
          <w:szCs w:val="28"/>
        </w:rPr>
        <w:t>втрачають чинність рішення про присудження такій особі наукового ступеня, ступеня вищої освіти та/або відповідної кваліфікації (кваліфікацій), присвоєння вченого звання (вчених звань), ухвалені на підставі та/або з урахуванням наукового ступеня, ступеня вищої освіти та/або відповідної кваліфікації (кваліфікацій), вченого звання, якого особу позбавлено, і видані на підставі таких рішень дипломи (атестати).</w:t>
      </w:r>
    </w:p>
    <w:p w14:paraId="44017B9F" w14:textId="424BCAF2" w:rsidR="003E0CFE" w:rsidRPr="006912FF" w:rsidRDefault="003E0CFE" w:rsidP="003E0CFE">
      <w:pPr>
        <w:pStyle w:val="rvps2"/>
        <w:shd w:val="clear" w:color="auto" w:fill="FFFFFF"/>
        <w:spacing w:before="0" w:beforeAutospacing="0" w:after="0" w:afterAutospacing="0"/>
        <w:ind w:firstLine="709"/>
        <w:jc w:val="both"/>
        <w:rPr>
          <w:sz w:val="28"/>
          <w:szCs w:val="28"/>
        </w:rPr>
      </w:pPr>
      <w:bookmarkStart w:id="364" w:name="n425"/>
      <w:bookmarkEnd w:id="364"/>
      <w:r w:rsidRPr="006912FF">
        <w:rPr>
          <w:color w:val="333333"/>
          <w:sz w:val="28"/>
          <w:szCs w:val="28"/>
        </w:rPr>
        <w:t xml:space="preserve">Якщо на момент набрання чинності рішенням про позбавлення особи наукового ступеня, ступеня вищої освіти та відповідної кваліфікації (кваліфікацій), вченого звання така особа обіймає посаду, кваліфікаційні вимоги до якої та/або умови конкурсу передбачають обов’язкову наявність відповідного наукового ступеня, ступеня вищої освіти та/або кваліфікації (кваліфікацій), та/або вченого звання, вона звільняється з такої посади відповідно </w:t>
      </w:r>
      <w:r w:rsidRPr="006912FF">
        <w:rPr>
          <w:sz w:val="28"/>
          <w:szCs w:val="28"/>
        </w:rPr>
        <w:t>до </w:t>
      </w:r>
      <w:r w:rsidRPr="002B3237">
        <w:rPr>
          <w:sz w:val="28"/>
          <w:szCs w:val="28"/>
        </w:rPr>
        <w:t>пункту 2</w:t>
      </w:r>
      <w:r w:rsidRPr="006912FF">
        <w:rPr>
          <w:sz w:val="28"/>
          <w:szCs w:val="28"/>
        </w:rPr>
        <w:t> частини першої статті 40 Кодексу законів про працю України.</w:t>
      </w:r>
    </w:p>
    <w:p w14:paraId="07F060A7"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365" w:name="n426"/>
      <w:bookmarkEnd w:id="365"/>
      <w:r w:rsidRPr="006912FF">
        <w:rPr>
          <w:color w:val="333333"/>
          <w:sz w:val="28"/>
          <w:szCs w:val="28"/>
        </w:rPr>
        <w:t>6.6.</w:t>
      </w:r>
      <w:r>
        <w:rPr>
          <w:color w:val="333333"/>
          <w:sz w:val="28"/>
          <w:szCs w:val="28"/>
        </w:rPr>
        <w:t>3</w:t>
      </w:r>
      <w:r w:rsidRPr="006912FF">
        <w:rPr>
          <w:color w:val="333333"/>
          <w:sz w:val="28"/>
          <w:szCs w:val="28"/>
        </w:rPr>
        <w:t>. Відомості про позбавлення особи наукового ступеня, ступеня вищої освіти та відповідної кваліфікації (кваліфікацій), вченого звання вносяться до Єдиної державної електронної бази з питань освіти відповідно до законодавства.</w:t>
      </w:r>
    </w:p>
    <w:p w14:paraId="2BB88AA3"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366" w:name="n427"/>
      <w:bookmarkEnd w:id="366"/>
      <w:r w:rsidRPr="006912FF">
        <w:rPr>
          <w:color w:val="333333"/>
          <w:sz w:val="28"/>
          <w:szCs w:val="28"/>
        </w:rPr>
        <w:t>6.6.</w:t>
      </w:r>
      <w:r>
        <w:rPr>
          <w:color w:val="333333"/>
          <w:sz w:val="28"/>
          <w:szCs w:val="28"/>
        </w:rPr>
        <w:t>4</w:t>
      </w:r>
      <w:r w:rsidRPr="006912FF">
        <w:rPr>
          <w:color w:val="333333"/>
          <w:sz w:val="28"/>
          <w:szCs w:val="28"/>
        </w:rPr>
        <w:t xml:space="preserve">. У разі встановлення Національним агентством із забезпечення якості вищої освіти наявності академічного плагіату, фабрикації, фальсифікації у науковій </w:t>
      </w:r>
      <w:r w:rsidRPr="006912FF">
        <w:rPr>
          <w:color w:val="333333"/>
          <w:sz w:val="28"/>
          <w:szCs w:val="28"/>
        </w:rPr>
        <w:lastRenderedPageBreak/>
        <w:t xml:space="preserve">роботі, на підставі чи з урахуванням якої присуджено науковий ступінь доктора (кандидата) наук, повноваження спеціалізованої вченої ради, яка присудила ступінь доктора (кандидата) наук, вважаються припиненими з дня, наступного за днем оприлюднення відповідного рішення Національним агентством із забезпечення якості вищої освіти. У такому випадку нова спеціалізована вчена рада з присудження наукового ступеня доктора наук з відповідної галузі науки </w:t>
      </w:r>
      <w:r w:rsidRPr="00645C89">
        <w:rPr>
          <w:color w:val="333333"/>
          <w:sz w:val="28"/>
          <w:szCs w:val="28"/>
        </w:rPr>
        <w:t>в Університеті може</w:t>
      </w:r>
      <w:r w:rsidRPr="006912FF">
        <w:rPr>
          <w:color w:val="333333"/>
          <w:sz w:val="28"/>
          <w:szCs w:val="28"/>
        </w:rPr>
        <w:t xml:space="preserve"> бути утворена не раніше ніж через один рік з дня, наступного за днем оприлюднення відповідного рішення Національним агентством із забезпечення якості вищої освіти.</w:t>
      </w:r>
    </w:p>
    <w:p w14:paraId="61AB49E2"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367" w:name="n428"/>
      <w:bookmarkEnd w:id="367"/>
      <w:r w:rsidRPr="006912FF">
        <w:rPr>
          <w:color w:val="333333"/>
          <w:sz w:val="28"/>
          <w:szCs w:val="28"/>
        </w:rPr>
        <w:t xml:space="preserve">У разі встановлення Національним агентством із забезпечення якості вищої освіти наявності академічного плагіату, фабрикації, фальсифікації у науковій роботі, на підставі чи з урахуванням якої присуджено ступінь доктора </w:t>
      </w:r>
      <w:r w:rsidRPr="003E78AE">
        <w:rPr>
          <w:color w:val="333333"/>
          <w:sz w:val="28"/>
          <w:szCs w:val="28"/>
        </w:rPr>
        <w:t xml:space="preserve">філософії, </w:t>
      </w:r>
      <w:r w:rsidRPr="00690A10">
        <w:rPr>
          <w:color w:val="333333"/>
          <w:sz w:val="28"/>
          <w:szCs w:val="28"/>
        </w:rPr>
        <w:t>Університет</w:t>
      </w:r>
      <w:r w:rsidRPr="003E78AE">
        <w:rPr>
          <w:color w:val="333333"/>
          <w:sz w:val="28"/>
          <w:szCs w:val="28"/>
        </w:rPr>
        <w:t>, разова спеціалізована вчена рада якого присудила</w:t>
      </w:r>
      <w:r w:rsidRPr="006912FF">
        <w:rPr>
          <w:color w:val="333333"/>
          <w:sz w:val="28"/>
          <w:szCs w:val="28"/>
        </w:rPr>
        <w:t xml:space="preserve"> ступінь доктора філософії, втрачає право утворювати разові спеціалізовані вчені ради та присуджувати ступінь доктора філософії з відповідної спеціальності протягом одного року з дня набрання чинності відповідним рішенням, а Національне агентство із забезпечення якості вищої освіти проводить постакредитаційний моніторинг відповідної освітньої програми.</w:t>
      </w:r>
    </w:p>
    <w:p w14:paraId="033E4590" w14:textId="77777777" w:rsidR="003E0CFE" w:rsidRPr="006912FF" w:rsidRDefault="003E0CFE" w:rsidP="003E0CFE">
      <w:pPr>
        <w:pStyle w:val="rvps2"/>
        <w:shd w:val="clear" w:color="auto" w:fill="FFFFFF"/>
        <w:spacing w:before="0" w:beforeAutospacing="0" w:after="0" w:afterAutospacing="0"/>
        <w:ind w:firstLine="709"/>
        <w:jc w:val="both"/>
        <w:rPr>
          <w:color w:val="333333"/>
          <w:sz w:val="28"/>
          <w:szCs w:val="28"/>
        </w:rPr>
      </w:pPr>
      <w:bookmarkStart w:id="368" w:name="n429"/>
      <w:bookmarkEnd w:id="368"/>
      <w:r w:rsidRPr="006912FF">
        <w:rPr>
          <w:color w:val="333333"/>
          <w:sz w:val="28"/>
          <w:szCs w:val="28"/>
        </w:rPr>
        <w:t xml:space="preserve">У разі встановлення Національним агентством із забезпечення якості вищої освіти наявності академічного плагіату, фабрикації, фальсифікації у науковій роботі, на підставі чи з урахуванням якої присвоєно вчене звання, </w:t>
      </w:r>
      <w:r w:rsidRPr="00690A10">
        <w:rPr>
          <w:color w:val="333333"/>
          <w:sz w:val="28"/>
          <w:szCs w:val="28"/>
        </w:rPr>
        <w:t>Університет</w:t>
      </w:r>
      <w:r w:rsidRPr="003E78AE">
        <w:rPr>
          <w:color w:val="333333"/>
          <w:sz w:val="28"/>
          <w:szCs w:val="28"/>
        </w:rPr>
        <w:t>, вчена рада якого присвоїла вчене звання, втрачає право</w:t>
      </w:r>
      <w:r w:rsidRPr="006912FF">
        <w:rPr>
          <w:color w:val="333333"/>
          <w:sz w:val="28"/>
          <w:szCs w:val="28"/>
        </w:rPr>
        <w:t xml:space="preserve"> присвоювати вчені звання з відповідної спеціальності протягом двох років з дня набрання чинності відповідним рішенням.</w:t>
      </w:r>
    </w:p>
    <w:p w14:paraId="06FF4C5B" w14:textId="77777777" w:rsidR="003E0CFE" w:rsidRPr="006912FF" w:rsidRDefault="003E0CFE" w:rsidP="003E0CFE">
      <w:pPr>
        <w:spacing w:after="0" w:line="240" w:lineRule="auto"/>
        <w:ind w:firstLine="709"/>
        <w:jc w:val="both"/>
        <w:rPr>
          <w:rFonts w:ascii="Times New Roman" w:hAnsi="Times New Roman"/>
          <w:sz w:val="28"/>
          <w:szCs w:val="28"/>
        </w:rPr>
      </w:pPr>
      <w:bookmarkStart w:id="369" w:name="n430"/>
      <w:bookmarkEnd w:id="369"/>
    </w:p>
    <w:p w14:paraId="0B20E487" w14:textId="77777777" w:rsidR="003E0CFE" w:rsidRPr="006912FF" w:rsidRDefault="003E0CFE" w:rsidP="003E0CFE">
      <w:pPr>
        <w:spacing w:after="0" w:line="240" w:lineRule="auto"/>
        <w:ind w:firstLine="709"/>
        <w:jc w:val="center"/>
        <w:rPr>
          <w:rFonts w:ascii="Times New Roman" w:hAnsi="Times New Roman"/>
          <w:b/>
          <w:sz w:val="28"/>
          <w:szCs w:val="28"/>
        </w:rPr>
      </w:pPr>
      <w:r w:rsidRPr="006912FF">
        <w:rPr>
          <w:rFonts w:ascii="Times New Roman" w:hAnsi="Times New Roman"/>
          <w:b/>
          <w:sz w:val="28"/>
          <w:szCs w:val="28"/>
        </w:rPr>
        <w:t>7. ПРИКІНЦЕВІ ПОЛОЖЕННЯ</w:t>
      </w:r>
    </w:p>
    <w:p w14:paraId="07EBD29F" w14:textId="77777777" w:rsidR="003E0CFE" w:rsidRPr="006912FF" w:rsidRDefault="003E0CFE" w:rsidP="003E0CFE">
      <w:pPr>
        <w:spacing w:after="0" w:line="240" w:lineRule="auto"/>
        <w:ind w:firstLine="709"/>
        <w:jc w:val="both"/>
        <w:rPr>
          <w:rFonts w:ascii="Times New Roman" w:hAnsi="Times New Roman"/>
          <w:sz w:val="28"/>
          <w:szCs w:val="28"/>
        </w:rPr>
      </w:pPr>
    </w:p>
    <w:p w14:paraId="7CFBE232" w14:textId="77777777" w:rsidR="003E0CFE" w:rsidRPr="006912FF" w:rsidRDefault="003E0CFE" w:rsidP="003E0CFE">
      <w:pPr>
        <w:spacing w:after="0" w:line="240" w:lineRule="auto"/>
        <w:ind w:firstLine="709"/>
        <w:jc w:val="both"/>
        <w:rPr>
          <w:rFonts w:ascii="Times New Roman" w:hAnsi="Times New Roman"/>
          <w:sz w:val="28"/>
          <w:szCs w:val="28"/>
        </w:rPr>
      </w:pPr>
      <w:r w:rsidRPr="006912FF">
        <w:rPr>
          <w:rFonts w:ascii="Times New Roman" w:hAnsi="Times New Roman"/>
          <w:sz w:val="28"/>
          <w:szCs w:val="28"/>
        </w:rPr>
        <w:t xml:space="preserve">7.1. Це Положення затверджує Вчена рада Університету. Воно вводиться в дію наказом ректора Університету. </w:t>
      </w:r>
    </w:p>
    <w:p w14:paraId="6621998E" w14:textId="77777777" w:rsidR="003E0CFE" w:rsidRPr="006912FF" w:rsidRDefault="003E0CFE" w:rsidP="003E0CFE">
      <w:pPr>
        <w:spacing w:after="0" w:line="240" w:lineRule="auto"/>
        <w:ind w:firstLine="709"/>
        <w:jc w:val="both"/>
        <w:rPr>
          <w:rFonts w:ascii="Times New Roman" w:hAnsi="Times New Roman"/>
          <w:sz w:val="28"/>
          <w:szCs w:val="28"/>
        </w:rPr>
      </w:pPr>
      <w:r w:rsidRPr="006912FF">
        <w:rPr>
          <w:rFonts w:ascii="Times New Roman" w:hAnsi="Times New Roman"/>
          <w:sz w:val="28"/>
          <w:szCs w:val="28"/>
        </w:rPr>
        <w:t xml:space="preserve">7.2. Зміни та/або доповнення до Положення вносять у послідовності, встановленій в Університеті для їхнього прийняття та вводять у дію наказом ректора Університету. </w:t>
      </w:r>
    </w:p>
    <w:p w14:paraId="320CC1D1" w14:textId="77777777" w:rsidR="003E0CFE" w:rsidRPr="006912FF" w:rsidRDefault="003E0CFE" w:rsidP="003E0CFE">
      <w:pPr>
        <w:spacing w:after="0" w:line="240" w:lineRule="auto"/>
        <w:ind w:firstLine="709"/>
        <w:jc w:val="both"/>
        <w:rPr>
          <w:rFonts w:ascii="Times New Roman" w:hAnsi="Times New Roman"/>
          <w:sz w:val="28"/>
          <w:szCs w:val="28"/>
        </w:rPr>
      </w:pPr>
    </w:p>
    <w:p w14:paraId="2E74319D" w14:textId="77777777" w:rsidR="00755D1E" w:rsidRPr="00381217" w:rsidRDefault="00755D1E"/>
    <w:sectPr w:rsidR="00755D1E" w:rsidRPr="00381217" w:rsidSect="00360C62">
      <w:headerReference w:type="default" r:id="rId8"/>
      <w:footerReference w:type="even" r:id="rId9"/>
      <w:footerReference w:type="default" r:id="rId10"/>
      <w:headerReference w:type="first" r:id="rId11"/>
      <w:pgSz w:w="11906" w:h="16838"/>
      <w:pgMar w:top="1134" w:right="566" w:bottom="1134" w:left="1134" w:header="709" w:footer="174"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14368" w14:textId="77777777" w:rsidR="001719E0" w:rsidRPr="00381217" w:rsidRDefault="001719E0">
      <w:r w:rsidRPr="00381217">
        <w:separator/>
      </w:r>
    </w:p>
  </w:endnote>
  <w:endnote w:type="continuationSeparator" w:id="0">
    <w:p w14:paraId="209B04A4" w14:textId="77777777" w:rsidR="001719E0" w:rsidRPr="00381217" w:rsidRDefault="001719E0">
      <w:r w:rsidRPr="003812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fficina Sans C">
    <w:altName w:val="Times New Roman"/>
    <w:panose1 w:val="00000000000000000000"/>
    <w:charset w:val="CC"/>
    <w:family w:val="auto"/>
    <w:notTrueType/>
    <w:pitch w:val="default"/>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EA931" w14:textId="77777777" w:rsidR="00755CC3" w:rsidRPr="00381217" w:rsidRDefault="00755CC3" w:rsidP="00D60FF9">
    <w:pPr>
      <w:pStyle w:val="a3"/>
      <w:framePr w:wrap="around" w:vAnchor="text" w:hAnchor="margin" w:xAlign="right" w:y="1"/>
      <w:rPr>
        <w:rStyle w:val="a5"/>
      </w:rPr>
    </w:pPr>
    <w:r w:rsidRPr="00381217">
      <w:rPr>
        <w:rStyle w:val="a5"/>
      </w:rPr>
      <w:fldChar w:fldCharType="begin"/>
    </w:r>
    <w:r w:rsidRPr="00381217">
      <w:rPr>
        <w:rStyle w:val="a5"/>
      </w:rPr>
      <w:instrText xml:space="preserve">PAGE  </w:instrText>
    </w:r>
    <w:r w:rsidRPr="00381217">
      <w:rPr>
        <w:rStyle w:val="a5"/>
      </w:rPr>
      <w:fldChar w:fldCharType="end"/>
    </w:r>
  </w:p>
  <w:p w14:paraId="74BD92D1" w14:textId="77777777" w:rsidR="00755CC3" w:rsidRPr="00381217" w:rsidRDefault="00755CC3" w:rsidP="00D21E14">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BCF4B" w14:textId="77777777" w:rsidR="009A03F5" w:rsidRPr="00381217" w:rsidRDefault="009A03F5">
    <w:pPr>
      <w:pStyle w:val="a3"/>
      <w:jc w:val="right"/>
      <w:rPr>
        <w:rFonts w:ascii="Times New Roman" w:hAnsi="Times New Roman"/>
        <w:i/>
        <w:iCs/>
        <w:sz w:val="16"/>
        <w:szCs w:val="16"/>
      </w:rPr>
    </w:pPr>
    <w:r w:rsidRPr="00381217">
      <w:rPr>
        <w:rFonts w:ascii="Times New Roman" w:hAnsi="Times New Roman"/>
        <w:i/>
        <w:iCs/>
        <w:sz w:val="16"/>
        <w:szCs w:val="16"/>
      </w:rPr>
      <w:t xml:space="preserve">Сторінка </w:t>
    </w:r>
    <w:r w:rsidRPr="00381217">
      <w:rPr>
        <w:rFonts w:ascii="Times New Roman" w:hAnsi="Times New Roman"/>
        <w:i/>
        <w:iCs/>
        <w:sz w:val="16"/>
        <w:szCs w:val="16"/>
      </w:rPr>
      <w:fldChar w:fldCharType="begin"/>
    </w:r>
    <w:r w:rsidRPr="00381217">
      <w:rPr>
        <w:rFonts w:ascii="Times New Roman" w:hAnsi="Times New Roman"/>
        <w:i/>
        <w:iCs/>
        <w:sz w:val="16"/>
        <w:szCs w:val="16"/>
      </w:rPr>
      <w:instrText>PAGE</w:instrText>
    </w:r>
    <w:r w:rsidRPr="00381217">
      <w:rPr>
        <w:rFonts w:ascii="Times New Roman" w:hAnsi="Times New Roman"/>
        <w:i/>
        <w:iCs/>
        <w:sz w:val="16"/>
        <w:szCs w:val="16"/>
      </w:rPr>
      <w:fldChar w:fldCharType="separate"/>
    </w:r>
    <w:r w:rsidR="002D296A">
      <w:rPr>
        <w:rFonts w:ascii="Times New Roman" w:hAnsi="Times New Roman"/>
        <w:i/>
        <w:iCs/>
        <w:noProof/>
        <w:sz w:val="16"/>
        <w:szCs w:val="16"/>
      </w:rPr>
      <w:t>27</w:t>
    </w:r>
    <w:r w:rsidRPr="00381217">
      <w:rPr>
        <w:rFonts w:ascii="Times New Roman" w:hAnsi="Times New Roman"/>
        <w:i/>
        <w:iCs/>
        <w:sz w:val="16"/>
        <w:szCs w:val="16"/>
      </w:rPr>
      <w:fldChar w:fldCharType="end"/>
    </w:r>
    <w:r w:rsidRPr="00381217">
      <w:rPr>
        <w:rFonts w:ascii="Times New Roman" w:hAnsi="Times New Roman"/>
        <w:i/>
        <w:iCs/>
        <w:sz w:val="16"/>
        <w:szCs w:val="16"/>
      </w:rPr>
      <w:t xml:space="preserve"> з </w:t>
    </w:r>
    <w:r w:rsidRPr="00381217">
      <w:rPr>
        <w:rFonts w:ascii="Times New Roman" w:hAnsi="Times New Roman"/>
        <w:i/>
        <w:iCs/>
        <w:sz w:val="16"/>
        <w:szCs w:val="16"/>
      </w:rPr>
      <w:fldChar w:fldCharType="begin"/>
    </w:r>
    <w:r w:rsidRPr="00381217">
      <w:rPr>
        <w:rFonts w:ascii="Times New Roman" w:hAnsi="Times New Roman"/>
        <w:i/>
        <w:iCs/>
        <w:sz w:val="16"/>
        <w:szCs w:val="16"/>
      </w:rPr>
      <w:instrText>NUMPAGES</w:instrText>
    </w:r>
    <w:r w:rsidRPr="00381217">
      <w:rPr>
        <w:rFonts w:ascii="Times New Roman" w:hAnsi="Times New Roman"/>
        <w:i/>
        <w:iCs/>
        <w:sz w:val="16"/>
        <w:szCs w:val="16"/>
      </w:rPr>
      <w:fldChar w:fldCharType="separate"/>
    </w:r>
    <w:r w:rsidR="002D296A">
      <w:rPr>
        <w:rFonts w:ascii="Times New Roman" w:hAnsi="Times New Roman"/>
        <w:i/>
        <w:iCs/>
        <w:noProof/>
        <w:sz w:val="16"/>
        <w:szCs w:val="16"/>
      </w:rPr>
      <w:t>27</w:t>
    </w:r>
    <w:r w:rsidRPr="00381217">
      <w:rPr>
        <w:rFonts w:ascii="Times New Roman" w:hAnsi="Times New Roman"/>
        <w:i/>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CA88B" w14:textId="77777777" w:rsidR="001719E0" w:rsidRPr="00381217" w:rsidRDefault="001719E0">
      <w:r w:rsidRPr="00381217">
        <w:separator/>
      </w:r>
    </w:p>
  </w:footnote>
  <w:footnote w:type="continuationSeparator" w:id="0">
    <w:p w14:paraId="7BC7E385" w14:textId="77777777" w:rsidR="001719E0" w:rsidRPr="00381217" w:rsidRDefault="001719E0">
      <w:r w:rsidRPr="003812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8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616"/>
      <w:gridCol w:w="4704"/>
      <w:gridCol w:w="3969"/>
    </w:tblGrid>
    <w:tr w:rsidR="00E94DAC" w:rsidRPr="00381217" w14:paraId="66C769E8" w14:textId="77777777" w:rsidTr="00F275DB">
      <w:trPr>
        <w:cantSplit/>
        <w:trHeight w:val="1001"/>
        <w:jc w:val="center"/>
      </w:trPr>
      <w:tc>
        <w:tcPr>
          <w:tcW w:w="1616" w:type="dxa"/>
          <w:vMerge w:val="restart"/>
          <w:vAlign w:val="center"/>
        </w:tcPr>
        <w:p w14:paraId="4ACCC054" w14:textId="77777777" w:rsidR="00E94DAC" w:rsidRPr="00381217" w:rsidRDefault="00CA40D9" w:rsidP="0011760B">
          <w:pPr>
            <w:pStyle w:val="a6"/>
            <w:spacing w:after="0" w:line="240" w:lineRule="auto"/>
            <w:ind w:right="65"/>
            <w:contextualSpacing/>
            <w:jc w:val="center"/>
            <w:rPr>
              <w:sz w:val="20"/>
              <w:szCs w:val="20"/>
            </w:rPr>
          </w:pPr>
          <w:r w:rsidRPr="00381217">
            <w:rPr>
              <w:noProof/>
              <w:sz w:val="20"/>
              <w:szCs w:val="20"/>
              <w:lang w:val="en-US"/>
            </w:rPr>
            <w:drawing>
              <wp:inline distT="0" distB="0" distL="0" distR="0" wp14:anchorId="2FB10F53" wp14:editId="36A5AAC9">
                <wp:extent cx="847725" cy="857250"/>
                <wp:effectExtent l="0" t="0" r="0" b="0"/>
                <wp:docPr id="1" name="Рисунок 1" descr="NUBIP_LOGO_NEW_Poisk_20 без напи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BIP_LOGO_NEW_Poisk_20 без напису"/>
                        <pic:cNvPicPr>
                          <a:picLocks noChangeAspect="1" noChangeArrowheads="1"/>
                        </pic:cNvPicPr>
                      </pic:nvPicPr>
                      <pic:blipFill>
                        <a:blip r:embed="rId1">
                          <a:extLst>
                            <a:ext uri="{28A0092B-C50C-407E-A947-70E740481C1C}">
                              <a14:useLocalDpi xmlns:a14="http://schemas.microsoft.com/office/drawing/2010/main" val="0"/>
                            </a:ext>
                          </a:extLst>
                        </a:blip>
                        <a:srcRect t="15504"/>
                        <a:stretch>
                          <a:fillRect/>
                        </a:stretch>
                      </pic:blipFill>
                      <pic:spPr bwMode="auto">
                        <a:xfrm>
                          <a:off x="0" y="0"/>
                          <a:ext cx="847725" cy="857250"/>
                        </a:xfrm>
                        <a:prstGeom prst="rect">
                          <a:avLst/>
                        </a:prstGeom>
                        <a:noFill/>
                        <a:ln>
                          <a:noFill/>
                        </a:ln>
                      </pic:spPr>
                    </pic:pic>
                  </a:graphicData>
                </a:graphic>
              </wp:inline>
            </w:drawing>
          </w:r>
        </w:p>
      </w:tc>
      <w:tc>
        <w:tcPr>
          <w:tcW w:w="4704" w:type="dxa"/>
          <w:vAlign w:val="center"/>
        </w:tcPr>
        <w:p w14:paraId="2BFB3CA5" w14:textId="77777777" w:rsidR="00E94DAC" w:rsidRPr="00381217" w:rsidRDefault="00E94DAC" w:rsidP="0011760B">
          <w:pPr>
            <w:pStyle w:val="a6"/>
            <w:spacing w:after="0" w:line="240" w:lineRule="auto"/>
            <w:ind w:right="63" w:firstLine="4"/>
            <w:contextualSpacing/>
            <w:jc w:val="center"/>
            <w:rPr>
              <w:rFonts w:ascii="Times New Roman" w:hAnsi="Times New Roman"/>
              <w:b/>
              <w:bCs/>
              <w:sz w:val="20"/>
              <w:szCs w:val="20"/>
            </w:rPr>
          </w:pPr>
          <w:r w:rsidRPr="00381217">
            <w:rPr>
              <w:rFonts w:ascii="Times New Roman" w:hAnsi="Times New Roman"/>
              <w:b/>
              <w:bCs/>
              <w:sz w:val="20"/>
              <w:szCs w:val="20"/>
            </w:rPr>
            <w:t>НАЦІОНАЛЬНИЙ УНІВЕРСИТЕТ БІОРЕСУРСІВ І ПРИРОДОКОРИСТУВАННЯ УКРАЇНИ</w:t>
          </w:r>
        </w:p>
      </w:tc>
      <w:tc>
        <w:tcPr>
          <w:tcW w:w="3969" w:type="dxa"/>
          <w:vMerge w:val="restart"/>
        </w:tcPr>
        <w:p w14:paraId="60524F85" w14:textId="77777777" w:rsidR="00E94DAC" w:rsidRPr="00381217" w:rsidRDefault="00E94DAC" w:rsidP="0011760B">
          <w:pPr>
            <w:pStyle w:val="a6"/>
            <w:spacing w:after="0" w:line="240" w:lineRule="auto"/>
            <w:ind w:right="63" w:firstLine="4"/>
            <w:contextualSpacing/>
            <w:jc w:val="center"/>
            <w:rPr>
              <w:rFonts w:ascii="Times New Roman" w:hAnsi="Times New Roman"/>
              <w:b/>
              <w:bCs/>
              <w:sz w:val="20"/>
              <w:szCs w:val="20"/>
            </w:rPr>
          </w:pPr>
        </w:p>
        <w:p w14:paraId="50C18964" w14:textId="77777777" w:rsidR="00E94DAC" w:rsidRPr="00381217" w:rsidRDefault="00E94DAC" w:rsidP="0011760B">
          <w:pPr>
            <w:pStyle w:val="a6"/>
            <w:spacing w:after="0" w:line="240" w:lineRule="auto"/>
            <w:ind w:right="63" w:firstLine="4"/>
            <w:contextualSpacing/>
            <w:jc w:val="center"/>
            <w:rPr>
              <w:rFonts w:ascii="Times New Roman" w:hAnsi="Times New Roman"/>
              <w:b/>
              <w:bCs/>
              <w:sz w:val="20"/>
              <w:szCs w:val="20"/>
            </w:rPr>
          </w:pPr>
        </w:p>
        <w:p w14:paraId="2BC0A6A2" w14:textId="77777777" w:rsidR="00A57C76" w:rsidRPr="00381217" w:rsidRDefault="00A57C76" w:rsidP="00A57C76">
          <w:pPr>
            <w:pStyle w:val="a6"/>
            <w:spacing w:after="0" w:line="240" w:lineRule="auto"/>
            <w:ind w:right="63"/>
            <w:contextualSpacing/>
            <w:jc w:val="center"/>
            <w:rPr>
              <w:rFonts w:ascii="Times New Roman" w:hAnsi="Times New Roman"/>
              <w:b/>
              <w:bCs/>
              <w:sz w:val="20"/>
              <w:szCs w:val="20"/>
            </w:rPr>
          </w:pPr>
          <w:r w:rsidRPr="00381217">
            <w:rPr>
              <w:rFonts w:ascii="Times New Roman" w:hAnsi="Times New Roman"/>
              <w:b/>
              <w:bCs/>
              <w:sz w:val="20"/>
              <w:szCs w:val="20"/>
            </w:rPr>
            <w:t>СУ</w:t>
          </w:r>
          <w:r w:rsidR="00E94DAC" w:rsidRPr="00381217">
            <w:rPr>
              <w:rFonts w:ascii="Times New Roman" w:hAnsi="Times New Roman"/>
              <w:b/>
              <w:bCs/>
              <w:sz w:val="20"/>
              <w:szCs w:val="20"/>
            </w:rPr>
            <w:t xml:space="preserve"> СМЯ НУБіП України</w:t>
          </w:r>
        </w:p>
        <w:p w14:paraId="18C55E82" w14:textId="78D9214E" w:rsidR="00E94DAC" w:rsidRPr="00381217" w:rsidRDefault="00E94DAC" w:rsidP="00A57C76">
          <w:pPr>
            <w:pStyle w:val="a6"/>
            <w:spacing w:after="0" w:line="240" w:lineRule="auto"/>
            <w:ind w:right="63"/>
            <w:contextualSpacing/>
            <w:jc w:val="center"/>
            <w:rPr>
              <w:rFonts w:ascii="Times New Roman" w:hAnsi="Times New Roman"/>
              <w:b/>
              <w:bCs/>
              <w:sz w:val="20"/>
              <w:szCs w:val="20"/>
            </w:rPr>
          </w:pPr>
          <w:r w:rsidRPr="00434637">
            <w:rPr>
              <w:rFonts w:ascii="Times New Roman" w:hAnsi="Times New Roman"/>
              <w:b/>
              <w:bCs/>
              <w:sz w:val="20"/>
              <w:szCs w:val="20"/>
            </w:rPr>
            <w:t xml:space="preserve">7.5 </w:t>
          </w:r>
          <w:r w:rsidR="00A57C76" w:rsidRPr="00434637">
            <w:rPr>
              <w:rFonts w:ascii="Times New Roman" w:hAnsi="Times New Roman"/>
              <w:b/>
              <w:bCs/>
              <w:sz w:val="20"/>
              <w:szCs w:val="20"/>
            </w:rPr>
            <w:t>–</w:t>
          </w:r>
          <w:r w:rsidRPr="00434637">
            <w:rPr>
              <w:rFonts w:ascii="Times New Roman" w:hAnsi="Times New Roman"/>
              <w:b/>
              <w:bCs/>
              <w:sz w:val="20"/>
              <w:szCs w:val="20"/>
            </w:rPr>
            <w:t xml:space="preserve"> </w:t>
          </w:r>
          <w:r w:rsidR="000626EE" w:rsidRPr="00434637">
            <w:rPr>
              <w:rFonts w:ascii="Times New Roman" w:hAnsi="Times New Roman"/>
              <w:b/>
              <w:bCs/>
              <w:sz w:val="20"/>
              <w:szCs w:val="20"/>
            </w:rPr>
            <w:t>072</w:t>
          </w:r>
          <w:r w:rsidR="00D56AA1" w:rsidRPr="00434637">
            <w:rPr>
              <w:rFonts w:ascii="Times New Roman" w:hAnsi="Times New Roman"/>
              <w:b/>
              <w:bCs/>
              <w:sz w:val="20"/>
              <w:szCs w:val="20"/>
            </w:rPr>
            <w:t>–</w:t>
          </w:r>
          <w:r w:rsidR="004474A8" w:rsidRPr="00434637">
            <w:rPr>
              <w:rFonts w:ascii="Times New Roman" w:hAnsi="Times New Roman"/>
              <w:b/>
              <w:bCs/>
              <w:sz w:val="20"/>
              <w:szCs w:val="20"/>
            </w:rPr>
            <w:t xml:space="preserve"> </w:t>
          </w:r>
          <w:r w:rsidR="000626EE" w:rsidRPr="00434637">
            <w:rPr>
              <w:rFonts w:ascii="Times New Roman" w:hAnsi="Times New Roman"/>
              <w:b/>
              <w:bCs/>
              <w:sz w:val="20"/>
              <w:szCs w:val="20"/>
            </w:rPr>
            <w:t>019</w:t>
          </w:r>
        </w:p>
      </w:tc>
    </w:tr>
    <w:tr w:rsidR="00E94DAC" w:rsidRPr="00381217" w14:paraId="6072F713" w14:textId="77777777" w:rsidTr="00F275DB">
      <w:trPr>
        <w:trHeight w:val="405"/>
        <w:jc w:val="center"/>
      </w:trPr>
      <w:tc>
        <w:tcPr>
          <w:tcW w:w="1616" w:type="dxa"/>
          <w:vMerge/>
          <w:vAlign w:val="center"/>
        </w:tcPr>
        <w:p w14:paraId="0B36CA77" w14:textId="77777777" w:rsidR="00E94DAC" w:rsidRPr="00381217" w:rsidRDefault="00E94DAC" w:rsidP="0011760B">
          <w:pPr>
            <w:pStyle w:val="a6"/>
            <w:spacing w:after="0" w:line="240" w:lineRule="auto"/>
            <w:ind w:right="-568" w:firstLine="709"/>
            <w:contextualSpacing/>
            <w:jc w:val="center"/>
            <w:rPr>
              <w:sz w:val="20"/>
              <w:szCs w:val="20"/>
            </w:rPr>
          </w:pPr>
        </w:p>
      </w:tc>
      <w:tc>
        <w:tcPr>
          <w:tcW w:w="4704" w:type="dxa"/>
          <w:vAlign w:val="center"/>
        </w:tcPr>
        <w:p w14:paraId="50020142" w14:textId="77777777" w:rsidR="002B0172" w:rsidRPr="00381217" w:rsidRDefault="003E0CFE" w:rsidP="003E0CFE">
          <w:pPr>
            <w:pStyle w:val="a6"/>
            <w:spacing w:after="0" w:line="240" w:lineRule="auto"/>
            <w:ind w:right="63"/>
            <w:contextualSpacing/>
            <w:jc w:val="center"/>
            <w:rPr>
              <w:rFonts w:ascii="Times New Roman" w:hAnsi="Times New Roman"/>
              <w:i/>
              <w:sz w:val="20"/>
              <w:szCs w:val="20"/>
            </w:rPr>
          </w:pPr>
          <w:r w:rsidRPr="00381217">
            <w:rPr>
              <w:rFonts w:ascii="Times New Roman" w:hAnsi="Times New Roman"/>
              <w:i/>
              <w:iCs/>
              <w:sz w:val="16"/>
              <w:szCs w:val="16"/>
            </w:rPr>
            <w:t>«</w:t>
          </w:r>
          <w:r>
            <w:rPr>
              <w:rFonts w:ascii="Times New Roman" w:hAnsi="Times New Roman"/>
              <w:i/>
              <w:sz w:val="16"/>
              <w:szCs w:val="16"/>
            </w:rPr>
            <w:t>П</w:t>
          </w:r>
          <w:r w:rsidRPr="003E0CFE">
            <w:rPr>
              <w:rFonts w:ascii="Times New Roman" w:hAnsi="Times New Roman"/>
              <w:i/>
              <w:sz w:val="16"/>
              <w:szCs w:val="16"/>
            </w:rPr>
            <w:t>оложення про академічну доброчесність</w:t>
          </w:r>
          <w:r w:rsidRPr="00381217">
            <w:rPr>
              <w:rFonts w:ascii="Times New Roman" w:hAnsi="Times New Roman"/>
              <w:i/>
              <w:iCs/>
              <w:sz w:val="16"/>
              <w:szCs w:val="16"/>
            </w:rPr>
            <w:t>»</w:t>
          </w:r>
        </w:p>
      </w:tc>
      <w:tc>
        <w:tcPr>
          <w:tcW w:w="3969" w:type="dxa"/>
          <w:vMerge/>
        </w:tcPr>
        <w:p w14:paraId="77F72C7F" w14:textId="77777777" w:rsidR="00E94DAC" w:rsidRPr="00381217" w:rsidRDefault="00E94DAC" w:rsidP="0011760B">
          <w:pPr>
            <w:pStyle w:val="a6"/>
            <w:spacing w:after="0" w:line="240" w:lineRule="auto"/>
            <w:ind w:right="63" w:firstLine="4"/>
            <w:contextualSpacing/>
            <w:jc w:val="center"/>
            <w:rPr>
              <w:rFonts w:ascii="Times New Roman" w:hAnsi="Times New Roman"/>
              <w:i/>
              <w:iCs/>
              <w:sz w:val="20"/>
              <w:szCs w:val="20"/>
            </w:rPr>
          </w:pPr>
        </w:p>
      </w:tc>
    </w:tr>
  </w:tbl>
  <w:p w14:paraId="357D8652" w14:textId="77777777" w:rsidR="0011760B" w:rsidRPr="00381217" w:rsidRDefault="0011760B">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01" w:type="dxa"/>
      <w:tblInd w:w="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843"/>
      <w:gridCol w:w="8558"/>
    </w:tblGrid>
    <w:tr w:rsidR="00FC0CA9" w:rsidRPr="00381217" w14:paraId="11716DA0" w14:textId="77777777" w:rsidTr="005C0480">
      <w:trPr>
        <w:cantSplit/>
        <w:trHeight w:val="281"/>
      </w:trPr>
      <w:tc>
        <w:tcPr>
          <w:tcW w:w="1843" w:type="dxa"/>
          <w:vMerge w:val="restart"/>
          <w:vAlign w:val="center"/>
        </w:tcPr>
        <w:p w14:paraId="5973C8A9" w14:textId="77777777" w:rsidR="00FC0CA9" w:rsidRPr="00381217" w:rsidRDefault="00CA40D9" w:rsidP="0011760B">
          <w:pPr>
            <w:pStyle w:val="a6"/>
            <w:tabs>
              <w:tab w:val="left" w:pos="0"/>
            </w:tabs>
            <w:ind w:hanging="9"/>
            <w:jc w:val="center"/>
            <w:rPr>
              <w:sz w:val="20"/>
              <w:szCs w:val="20"/>
            </w:rPr>
          </w:pPr>
          <w:r w:rsidRPr="00381217">
            <w:rPr>
              <w:noProof/>
              <w:sz w:val="20"/>
              <w:szCs w:val="20"/>
              <w:lang w:val="en-US"/>
            </w:rPr>
            <w:drawing>
              <wp:inline distT="0" distB="0" distL="0" distR="0" wp14:anchorId="0C95AD60" wp14:editId="6528F2DF">
                <wp:extent cx="847725" cy="857250"/>
                <wp:effectExtent l="0" t="0" r="0" b="0"/>
                <wp:docPr id="2" name="Рисунок 2" descr="NUBIP_LOGO_NEW_Poisk_20 без напи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BIP_LOGO_NEW_Poisk_20 без напису"/>
                        <pic:cNvPicPr>
                          <a:picLocks noChangeAspect="1" noChangeArrowheads="1"/>
                        </pic:cNvPicPr>
                      </pic:nvPicPr>
                      <pic:blipFill>
                        <a:blip r:embed="rId1">
                          <a:extLst>
                            <a:ext uri="{28A0092B-C50C-407E-A947-70E740481C1C}">
                              <a14:useLocalDpi xmlns:a14="http://schemas.microsoft.com/office/drawing/2010/main" val="0"/>
                            </a:ext>
                          </a:extLst>
                        </a:blip>
                        <a:srcRect t="15504"/>
                        <a:stretch>
                          <a:fillRect/>
                        </a:stretch>
                      </pic:blipFill>
                      <pic:spPr bwMode="auto">
                        <a:xfrm>
                          <a:off x="0" y="0"/>
                          <a:ext cx="847725" cy="857250"/>
                        </a:xfrm>
                        <a:prstGeom prst="rect">
                          <a:avLst/>
                        </a:prstGeom>
                        <a:noFill/>
                        <a:ln>
                          <a:noFill/>
                        </a:ln>
                      </pic:spPr>
                    </pic:pic>
                  </a:graphicData>
                </a:graphic>
              </wp:inline>
            </w:drawing>
          </w:r>
        </w:p>
      </w:tc>
      <w:tc>
        <w:tcPr>
          <w:tcW w:w="8558" w:type="dxa"/>
          <w:vAlign w:val="center"/>
        </w:tcPr>
        <w:p w14:paraId="49E5D6E2" w14:textId="77777777" w:rsidR="00FC0CA9" w:rsidRPr="00381217" w:rsidRDefault="00FC0CA9" w:rsidP="0011760B">
          <w:pPr>
            <w:pStyle w:val="a6"/>
            <w:spacing w:after="0" w:line="240" w:lineRule="auto"/>
            <w:ind w:right="126"/>
            <w:contextualSpacing/>
            <w:jc w:val="center"/>
            <w:rPr>
              <w:b/>
              <w:bCs/>
              <w:sz w:val="20"/>
              <w:szCs w:val="20"/>
            </w:rPr>
          </w:pPr>
          <w:r w:rsidRPr="00381217">
            <w:rPr>
              <w:rFonts w:ascii="Times New Roman" w:hAnsi="Times New Roman"/>
              <w:b/>
              <w:bCs/>
              <w:sz w:val="20"/>
              <w:szCs w:val="20"/>
            </w:rPr>
            <w:t>МІНІСТЕРСТВО ОСВІТИ І НАУКИ УКРАЇНИ</w:t>
          </w:r>
        </w:p>
      </w:tc>
    </w:tr>
    <w:tr w:rsidR="00FC0CA9" w:rsidRPr="00381217" w14:paraId="734C2D7E" w14:textId="77777777" w:rsidTr="003E0CFE">
      <w:trPr>
        <w:cantSplit/>
        <w:trHeight w:val="1075"/>
      </w:trPr>
      <w:tc>
        <w:tcPr>
          <w:tcW w:w="1843" w:type="dxa"/>
          <w:vMerge/>
          <w:vAlign w:val="center"/>
        </w:tcPr>
        <w:p w14:paraId="47875E94" w14:textId="77777777" w:rsidR="00FC0CA9" w:rsidRPr="00381217" w:rsidRDefault="00FC0CA9" w:rsidP="0011760B">
          <w:pPr>
            <w:pStyle w:val="a6"/>
            <w:ind w:right="-568" w:firstLine="709"/>
            <w:jc w:val="center"/>
            <w:rPr>
              <w:sz w:val="20"/>
              <w:szCs w:val="20"/>
            </w:rPr>
          </w:pPr>
        </w:p>
      </w:tc>
      <w:tc>
        <w:tcPr>
          <w:tcW w:w="8558" w:type="dxa"/>
          <w:vAlign w:val="center"/>
        </w:tcPr>
        <w:p w14:paraId="2F442A3C" w14:textId="77777777" w:rsidR="00FC0CA9" w:rsidRPr="00381217" w:rsidRDefault="00FC0CA9" w:rsidP="0011760B">
          <w:pPr>
            <w:pStyle w:val="a6"/>
            <w:spacing w:after="0" w:line="240" w:lineRule="auto"/>
            <w:ind w:right="72"/>
            <w:contextualSpacing/>
            <w:jc w:val="center"/>
            <w:rPr>
              <w:rFonts w:ascii="Times New Roman" w:hAnsi="Times New Roman"/>
              <w:b/>
              <w:bCs/>
              <w:sz w:val="20"/>
              <w:szCs w:val="20"/>
            </w:rPr>
          </w:pPr>
          <w:r w:rsidRPr="00381217">
            <w:rPr>
              <w:rFonts w:ascii="Times New Roman" w:hAnsi="Times New Roman"/>
              <w:b/>
              <w:bCs/>
              <w:sz w:val="20"/>
              <w:szCs w:val="20"/>
            </w:rPr>
            <w:t>НАЦІОНАЛЬНИЙ УНІВЕРСИТЕТ БІОРЕСУРСІВ І ПРИРОДОКОРИСТУВАННЯ УКРАЇНИ</w:t>
          </w:r>
        </w:p>
        <w:p w14:paraId="65150ACC" w14:textId="77777777" w:rsidR="00FC0CA9" w:rsidRPr="00381217" w:rsidRDefault="00FC0CA9" w:rsidP="00E95BDA">
          <w:pPr>
            <w:pStyle w:val="a6"/>
            <w:ind w:right="-568"/>
            <w:jc w:val="center"/>
            <w:rPr>
              <w:b/>
              <w:bCs/>
              <w:sz w:val="16"/>
              <w:szCs w:val="16"/>
            </w:rPr>
          </w:pPr>
          <w:r w:rsidRPr="00381217">
            <w:rPr>
              <w:rFonts w:ascii="Times New Roman" w:hAnsi="Times New Roman"/>
              <w:i/>
              <w:iCs/>
              <w:sz w:val="16"/>
              <w:szCs w:val="16"/>
            </w:rPr>
            <w:t>«</w:t>
          </w:r>
          <w:r w:rsidR="003E0CFE">
            <w:rPr>
              <w:rFonts w:ascii="Times New Roman" w:hAnsi="Times New Roman"/>
              <w:i/>
              <w:sz w:val="16"/>
              <w:szCs w:val="16"/>
            </w:rPr>
            <w:t>П</w:t>
          </w:r>
          <w:r w:rsidR="003E0CFE" w:rsidRPr="003E0CFE">
            <w:rPr>
              <w:rFonts w:ascii="Times New Roman" w:hAnsi="Times New Roman"/>
              <w:i/>
              <w:sz w:val="16"/>
              <w:szCs w:val="16"/>
            </w:rPr>
            <w:t>оложення про академічну доброчесність</w:t>
          </w:r>
          <w:r w:rsidRPr="00381217">
            <w:rPr>
              <w:rFonts w:ascii="Times New Roman" w:hAnsi="Times New Roman"/>
              <w:i/>
              <w:iCs/>
              <w:sz w:val="16"/>
              <w:szCs w:val="16"/>
            </w:rPr>
            <w:t>»</w:t>
          </w:r>
        </w:p>
      </w:tc>
    </w:tr>
  </w:tbl>
  <w:p w14:paraId="4C7A1E81" w14:textId="77777777" w:rsidR="0011760B" w:rsidRPr="00381217" w:rsidRDefault="0011760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77F47"/>
    <w:multiLevelType w:val="hybridMultilevel"/>
    <w:tmpl w:val="476C7ECE"/>
    <w:lvl w:ilvl="0" w:tplc="C6EA860A">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15:restartNumberingAfterBreak="0">
    <w:nsid w:val="0B835DB5"/>
    <w:multiLevelType w:val="hybridMultilevel"/>
    <w:tmpl w:val="4BF0B52C"/>
    <w:lvl w:ilvl="0" w:tplc="63C0165C">
      <w:start w:val="4"/>
      <w:numFmt w:val="bullet"/>
      <w:lvlText w:val="-"/>
      <w:lvlJc w:val="left"/>
      <w:pPr>
        <w:ind w:left="1069"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 w15:restartNumberingAfterBreak="0">
    <w:nsid w:val="0CE603AE"/>
    <w:multiLevelType w:val="hybridMultilevel"/>
    <w:tmpl w:val="DFD6BD86"/>
    <w:lvl w:ilvl="0" w:tplc="04190001">
      <w:start w:val="1"/>
      <w:numFmt w:val="bullet"/>
      <w:lvlText w:val=""/>
      <w:lvlJc w:val="left"/>
      <w:pPr>
        <w:tabs>
          <w:tab w:val="num" w:pos="960"/>
        </w:tabs>
        <w:ind w:left="960" w:hanging="360"/>
      </w:pPr>
      <w:rPr>
        <w:rFonts w:ascii="Symbol" w:hAnsi="Symbol" w:hint="default"/>
      </w:rPr>
    </w:lvl>
    <w:lvl w:ilvl="1" w:tplc="6C6AB596">
      <w:start w:val="4"/>
      <w:numFmt w:val="bullet"/>
      <w:lvlText w:val="-"/>
      <w:lvlJc w:val="left"/>
      <w:pPr>
        <w:tabs>
          <w:tab w:val="num" w:pos="1680"/>
        </w:tabs>
        <w:ind w:left="1680" w:hanging="360"/>
      </w:pPr>
      <w:rPr>
        <w:rFonts w:ascii="Times New Roman" w:eastAsia="Times New Roman" w:hAnsi="Times New Roman" w:cs="Times New Roman"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3" w15:restartNumberingAfterBreak="0">
    <w:nsid w:val="0E586C67"/>
    <w:multiLevelType w:val="hybridMultilevel"/>
    <w:tmpl w:val="070A58F4"/>
    <w:lvl w:ilvl="0" w:tplc="D94839C0">
      <w:start w:val="1"/>
      <w:numFmt w:val="bullet"/>
      <w:lvlText w:val="–"/>
      <w:lvlJc w:val="left"/>
      <w:pPr>
        <w:ind w:left="1429" w:hanging="360"/>
      </w:pPr>
      <w:rPr>
        <w:rFonts w:ascii="Times New Roman" w:eastAsia="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 w15:restartNumberingAfterBreak="0">
    <w:nsid w:val="10B52524"/>
    <w:multiLevelType w:val="hybridMultilevel"/>
    <w:tmpl w:val="66AC6A18"/>
    <w:lvl w:ilvl="0" w:tplc="8F2C2060">
      <w:start w:val="2"/>
      <w:numFmt w:val="bullet"/>
      <w:lvlText w:val="–"/>
      <w:lvlJc w:val="left"/>
      <w:pPr>
        <w:ind w:left="1069" w:hanging="360"/>
      </w:pPr>
      <w:rPr>
        <w:rFonts w:ascii="Calibri" w:eastAsia="Times New Roman" w:hAnsi="Calibri" w:cs="Calibri" w:hint="default"/>
        <w:b w:val="0"/>
        <w:color w:val="auto"/>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5" w15:restartNumberingAfterBreak="0">
    <w:nsid w:val="127001D3"/>
    <w:multiLevelType w:val="hybridMultilevel"/>
    <w:tmpl w:val="4A84411A"/>
    <w:lvl w:ilvl="0" w:tplc="D5B06958">
      <w:start w:val="7"/>
      <w:numFmt w:val="bullet"/>
      <w:lvlText w:val="-"/>
      <w:lvlJc w:val="left"/>
      <w:pPr>
        <w:ind w:left="720" w:hanging="360"/>
      </w:pPr>
      <w:rPr>
        <w:rFonts w:ascii="Verdana" w:eastAsia="Times New Roman" w:hAnsi="Verdana"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3D1B3D"/>
    <w:multiLevelType w:val="multilevel"/>
    <w:tmpl w:val="AB300268"/>
    <w:lvl w:ilvl="0">
      <w:start w:val="4"/>
      <w:numFmt w:val="decimal"/>
      <w:lvlText w:val="%1."/>
      <w:lvlJc w:val="left"/>
      <w:pPr>
        <w:ind w:left="1080" w:hanging="360"/>
      </w:pPr>
      <w:rPr>
        <w:rFonts w:hint="default"/>
      </w:rPr>
    </w:lvl>
    <w:lvl w:ilvl="1">
      <w:start w:val="2"/>
      <w:numFmt w:val="decimal"/>
      <w:isLgl/>
      <w:lvlText w:val="%1.%2."/>
      <w:lvlJc w:val="left"/>
      <w:pPr>
        <w:ind w:left="107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79019DD"/>
    <w:multiLevelType w:val="multilevel"/>
    <w:tmpl w:val="E40AFD68"/>
    <w:lvl w:ilvl="0">
      <w:start w:val="1"/>
      <w:numFmt w:val="decimal"/>
      <w:lvlText w:val="%1."/>
      <w:lvlJc w:val="left"/>
      <w:pPr>
        <w:ind w:left="432" w:hanging="432"/>
      </w:pPr>
      <w:rPr>
        <w:rFonts w:hint="default"/>
      </w:rPr>
    </w:lvl>
    <w:lvl w:ilvl="1">
      <w:start w:val="1"/>
      <w:numFmt w:val="decimal"/>
      <w:lvlText w:val="%1.%2."/>
      <w:lvlJc w:val="left"/>
      <w:pPr>
        <w:ind w:left="511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19922D83"/>
    <w:multiLevelType w:val="hybridMultilevel"/>
    <w:tmpl w:val="68421D78"/>
    <w:lvl w:ilvl="0" w:tplc="D94839C0">
      <w:start w:val="1"/>
      <w:numFmt w:val="bullet"/>
      <w:lvlText w:val="–"/>
      <w:lvlJc w:val="left"/>
      <w:pPr>
        <w:ind w:left="1429" w:hanging="360"/>
      </w:pPr>
      <w:rPr>
        <w:rFonts w:ascii="Times New Roman" w:eastAsia="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9" w15:restartNumberingAfterBreak="0">
    <w:nsid w:val="19C12D29"/>
    <w:multiLevelType w:val="hybridMultilevel"/>
    <w:tmpl w:val="63FAD81E"/>
    <w:lvl w:ilvl="0" w:tplc="04220003">
      <w:start w:val="1"/>
      <w:numFmt w:val="bullet"/>
      <w:lvlText w:val="o"/>
      <w:lvlJc w:val="left"/>
      <w:pPr>
        <w:tabs>
          <w:tab w:val="num" w:pos="720"/>
        </w:tabs>
        <w:ind w:left="720" w:hanging="360"/>
      </w:pPr>
      <w:rPr>
        <w:rFonts w:ascii="Courier New" w:hAnsi="Courier New" w:cs="Courier New"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6520F9"/>
    <w:multiLevelType w:val="hybridMultilevel"/>
    <w:tmpl w:val="DDF20B50"/>
    <w:lvl w:ilvl="0" w:tplc="080E3D88">
      <w:start w:val="1"/>
      <w:numFmt w:val="decimal"/>
      <w:pStyle w:val="20"/>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11" w15:restartNumberingAfterBreak="0">
    <w:nsid w:val="241D27D2"/>
    <w:multiLevelType w:val="multilevel"/>
    <w:tmpl w:val="BA38A83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5D51D3B"/>
    <w:multiLevelType w:val="hybridMultilevel"/>
    <w:tmpl w:val="3FC006A8"/>
    <w:lvl w:ilvl="0" w:tplc="04190001">
      <w:start w:val="1"/>
      <w:numFmt w:val="bullet"/>
      <w:lvlText w:val=""/>
      <w:lvlJc w:val="left"/>
      <w:pPr>
        <w:tabs>
          <w:tab w:val="num" w:pos="1138"/>
        </w:tabs>
        <w:ind w:left="1138" w:hanging="360"/>
      </w:pPr>
      <w:rPr>
        <w:rFonts w:ascii="Symbol" w:hAnsi="Symbol" w:hint="default"/>
      </w:rPr>
    </w:lvl>
    <w:lvl w:ilvl="1" w:tplc="04190003" w:tentative="1">
      <w:start w:val="1"/>
      <w:numFmt w:val="bullet"/>
      <w:lvlText w:val="o"/>
      <w:lvlJc w:val="left"/>
      <w:pPr>
        <w:tabs>
          <w:tab w:val="num" w:pos="1858"/>
        </w:tabs>
        <w:ind w:left="1858" w:hanging="360"/>
      </w:pPr>
      <w:rPr>
        <w:rFonts w:ascii="Courier New" w:hAnsi="Courier New" w:hint="default"/>
      </w:rPr>
    </w:lvl>
    <w:lvl w:ilvl="2" w:tplc="04190005" w:tentative="1">
      <w:start w:val="1"/>
      <w:numFmt w:val="bullet"/>
      <w:lvlText w:val=""/>
      <w:lvlJc w:val="left"/>
      <w:pPr>
        <w:tabs>
          <w:tab w:val="num" w:pos="2578"/>
        </w:tabs>
        <w:ind w:left="2578" w:hanging="360"/>
      </w:pPr>
      <w:rPr>
        <w:rFonts w:ascii="Wingdings" w:hAnsi="Wingdings" w:hint="default"/>
      </w:rPr>
    </w:lvl>
    <w:lvl w:ilvl="3" w:tplc="04190001" w:tentative="1">
      <w:start w:val="1"/>
      <w:numFmt w:val="bullet"/>
      <w:lvlText w:val=""/>
      <w:lvlJc w:val="left"/>
      <w:pPr>
        <w:tabs>
          <w:tab w:val="num" w:pos="3298"/>
        </w:tabs>
        <w:ind w:left="3298" w:hanging="360"/>
      </w:pPr>
      <w:rPr>
        <w:rFonts w:ascii="Symbol" w:hAnsi="Symbol" w:hint="default"/>
      </w:rPr>
    </w:lvl>
    <w:lvl w:ilvl="4" w:tplc="04190003" w:tentative="1">
      <w:start w:val="1"/>
      <w:numFmt w:val="bullet"/>
      <w:lvlText w:val="o"/>
      <w:lvlJc w:val="left"/>
      <w:pPr>
        <w:tabs>
          <w:tab w:val="num" w:pos="4018"/>
        </w:tabs>
        <w:ind w:left="4018" w:hanging="360"/>
      </w:pPr>
      <w:rPr>
        <w:rFonts w:ascii="Courier New" w:hAnsi="Courier New" w:hint="default"/>
      </w:rPr>
    </w:lvl>
    <w:lvl w:ilvl="5" w:tplc="04190005" w:tentative="1">
      <w:start w:val="1"/>
      <w:numFmt w:val="bullet"/>
      <w:lvlText w:val=""/>
      <w:lvlJc w:val="left"/>
      <w:pPr>
        <w:tabs>
          <w:tab w:val="num" w:pos="4738"/>
        </w:tabs>
        <w:ind w:left="4738" w:hanging="360"/>
      </w:pPr>
      <w:rPr>
        <w:rFonts w:ascii="Wingdings" w:hAnsi="Wingdings" w:hint="default"/>
      </w:rPr>
    </w:lvl>
    <w:lvl w:ilvl="6" w:tplc="04190001" w:tentative="1">
      <w:start w:val="1"/>
      <w:numFmt w:val="bullet"/>
      <w:lvlText w:val=""/>
      <w:lvlJc w:val="left"/>
      <w:pPr>
        <w:tabs>
          <w:tab w:val="num" w:pos="5458"/>
        </w:tabs>
        <w:ind w:left="5458" w:hanging="360"/>
      </w:pPr>
      <w:rPr>
        <w:rFonts w:ascii="Symbol" w:hAnsi="Symbol" w:hint="default"/>
      </w:rPr>
    </w:lvl>
    <w:lvl w:ilvl="7" w:tplc="04190003" w:tentative="1">
      <w:start w:val="1"/>
      <w:numFmt w:val="bullet"/>
      <w:lvlText w:val="o"/>
      <w:lvlJc w:val="left"/>
      <w:pPr>
        <w:tabs>
          <w:tab w:val="num" w:pos="6178"/>
        </w:tabs>
        <w:ind w:left="6178" w:hanging="360"/>
      </w:pPr>
      <w:rPr>
        <w:rFonts w:ascii="Courier New" w:hAnsi="Courier New" w:hint="default"/>
      </w:rPr>
    </w:lvl>
    <w:lvl w:ilvl="8" w:tplc="04190005" w:tentative="1">
      <w:start w:val="1"/>
      <w:numFmt w:val="bullet"/>
      <w:lvlText w:val=""/>
      <w:lvlJc w:val="left"/>
      <w:pPr>
        <w:tabs>
          <w:tab w:val="num" w:pos="6898"/>
        </w:tabs>
        <w:ind w:left="6898" w:hanging="360"/>
      </w:pPr>
      <w:rPr>
        <w:rFonts w:ascii="Wingdings" w:hAnsi="Wingdings" w:hint="default"/>
      </w:rPr>
    </w:lvl>
  </w:abstractNum>
  <w:abstractNum w:abstractNumId="13" w15:restartNumberingAfterBreak="0">
    <w:nsid w:val="2760513B"/>
    <w:multiLevelType w:val="hybridMultilevel"/>
    <w:tmpl w:val="1F045FD8"/>
    <w:lvl w:ilvl="0" w:tplc="D94839C0">
      <w:start w:val="1"/>
      <w:numFmt w:val="bullet"/>
      <w:lvlText w:val="–"/>
      <w:lvlJc w:val="left"/>
      <w:pPr>
        <w:ind w:left="1429" w:hanging="360"/>
      </w:pPr>
      <w:rPr>
        <w:rFonts w:ascii="Times New Roman" w:eastAsia="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4" w15:restartNumberingAfterBreak="0">
    <w:nsid w:val="2B6D23DC"/>
    <w:multiLevelType w:val="hybridMultilevel"/>
    <w:tmpl w:val="899A64B2"/>
    <w:lvl w:ilvl="0" w:tplc="D2EAE960">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15" w15:restartNumberingAfterBreak="0">
    <w:nsid w:val="2C656ADE"/>
    <w:multiLevelType w:val="hybridMultilevel"/>
    <w:tmpl w:val="131EE66A"/>
    <w:lvl w:ilvl="0" w:tplc="C6EA860A">
      <w:start w:val="1"/>
      <w:numFmt w:val="bullet"/>
      <w:lvlText w:val=""/>
      <w:lvlJc w:val="left"/>
      <w:pPr>
        <w:ind w:left="720" w:hanging="360"/>
      </w:pPr>
      <w:rPr>
        <w:rFonts w:ascii="Symbol" w:hAnsi="Symbol" w:hint="default"/>
      </w:rPr>
    </w:lvl>
    <w:lvl w:ilvl="1" w:tplc="C6EA860A">
      <w:start w:val="1"/>
      <w:numFmt w:val="bullet"/>
      <w:lvlText w:val=""/>
      <w:lvlJc w:val="left"/>
      <w:pPr>
        <w:ind w:left="1440" w:hanging="360"/>
      </w:pPr>
      <w:rPr>
        <w:rFonts w:ascii="Symbol" w:hAnsi="Symbol"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4169A1"/>
    <w:multiLevelType w:val="hybridMultilevel"/>
    <w:tmpl w:val="E190F18C"/>
    <w:lvl w:ilvl="0" w:tplc="894254A6">
      <w:start w:val="6"/>
      <w:numFmt w:val="bullet"/>
      <w:lvlText w:val="-"/>
      <w:lvlJc w:val="left"/>
      <w:pPr>
        <w:ind w:left="1069" w:hanging="360"/>
      </w:pPr>
      <w:rPr>
        <w:rFonts w:ascii="Times New Roman" w:eastAsia="Times New Roman" w:hAnsi="Times New Roman" w:cs="Times New Roman" w:hint="default"/>
        <w:u w:val="none"/>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7" w15:restartNumberingAfterBreak="0">
    <w:nsid w:val="30FC708F"/>
    <w:multiLevelType w:val="hybridMultilevel"/>
    <w:tmpl w:val="E5941804"/>
    <w:lvl w:ilvl="0" w:tplc="D94839C0">
      <w:start w:val="1"/>
      <w:numFmt w:val="bullet"/>
      <w:lvlText w:val="–"/>
      <w:lvlJc w:val="left"/>
      <w:pPr>
        <w:ind w:left="1429" w:hanging="360"/>
      </w:pPr>
      <w:rPr>
        <w:rFonts w:ascii="Times New Roman" w:eastAsia="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8" w15:restartNumberingAfterBreak="0">
    <w:nsid w:val="3212287C"/>
    <w:multiLevelType w:val="hybridMultilevel"/>
    <w:tmpl w:val="52DAC468"/>
    <w:lvl w:ilvl="0" w:tplc="75EE92EE">
      <w:start w:val="1"/>
      <w:numFmt w:val="decimal"/>
      <w:lvlText w:val="%1."/>
      <w:lvlJc w:val="left"/>
      <w:pPr>
        <w:ind w:left="1247" w:hanging="396"/>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19" w15:restartNumberingAfterBreak="0">
    <w:nsid w:val="3248397F"/>
    <w:multiLevelType w:val="multilevel"/>
    <w:tmpl w:val="07549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843AD5"/>
    <w:multiLevelType w:val="hybridMultilevel"/>
    <w:tmpl w:val="88163D78"/>
    <w:lvl w:ilvl="0" w:tplc="8DBCDD68">
      <w:start w:val="1"/>
      <w:numFmt w:val="decimal"/>
      <w:lvlText w:val="%1)"/>
      <w:lvlJc w:val="left"/>
      <w:pPr>
        <w:ind w:left="1571" w:hanging="360"/>
      </w:pPr>
      <w:rPr>
        <w:rFonts w:hint="default"/>
      </w:r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21" w15:restartNumberingAfterBreak="0">
    <w:nsid w:val="3630103C"/>
    <w:multiLevelType w:val="hybridMultilevel"/>
    <w:tmpl w:val="EA7C5DF0"/>
    <w:lvl w:ilvl="0" w:tplc="A47CD728">
      <w:start w:val="1"/>
      <w:numFmt w:val="bullet"/>
      <w:lvlText w:val=""/>
      <w:lvlJc w:val="left"/>
      <w:pPr>
        <w:ind w:left="1353" w:hanging="360"/>
      </w:pPr>
      <w:rPr>
        <w:rFonts w:ascii="Symbol" w:hAnsi="Symbol"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15:restartNumberingAfterBreak="0">
    <w:nsid w:val="36FC1AC1"/>
    <w:multiLevelType w:val="multilevel"/>
    <w:tmpl w:val="732CFCDC"/>
    <w:lvl w:ilvl="0">
      <w:start w:val="1"/>
      <w:numFmt w:val="decimal"/>
      <w:lvlText w:val="%1."/>
      <w:lvlJc w:val="left"/>
      <w:pPr>
        <w:ind w:left="1571" w:hanging="360"/>
      </w:pPr>
      <w:rPr>
        <w:rFonts w:hint="default"/>
      </w:rPr>
    </w:lvl>
    <w:lvl w:ilvl="1">
      <w:start w:val="1"/>
      <w:numFmt w:val="decimal"/>
      <w:lvlText w:val="%2."/>
      <w:lvlJc w:val="left"/>
      <w:pPr>
        <w:ind w:left="1855"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23" w15:restartNumberingAfterBreak="0">
    <w:nsid w:val="39C33211"/>
    <w:multiLevelType w:val="hybridMultilevel"/>
    <w:tmpl w:val="F9CCCC84"/>
    <w:lvl w:ilvl="0" w:tplc="9E0012F8">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4" w15:restartNumberingAfterBreak="0">
    <w:nsid w:val="3A686434"/>
    <w:multiLevelType w:val="hybridMultilevel"/>
    <w:tmpl w:val="EC147F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0C14BC"/>
    <w:multiLevelType w:val="multilevel"/>
    <w:tmpl w:val="4A840416"/>
    <w:lvl w:ilvl="0">
      <w:start w:val="1"/>
      <w:numFmt w:val="decimal"/>
      <w:lvlText w:val="%1."/>
      <w:lvlJc w:val="left"/>
      <w:pPr>
        <w:ind w:left="432" w:hanging="432"/>
      </w:pPr>
      <w:rPr>
        <w:rFonts w:hint="default"/>
        <w:sz w:val="28"/>
      </w:rPr>
    </w:lvl>
    <w:lvl w:ilvl="1">
      <w:start w:val="1"/>
      <w:numFmt w:val="decimal"/>
      <w:lvlText w:val="%1.%2."/>
      <w:lvlJc w:val="left"/>
      <w:pPr>
        <w:ind w:left="1566" w:hanging="432"/>
      </w:pPr>
      <w:rPr>
        <w:rFonts w:hint="default"/>
        <w:sz w:val="28"/>
      </w:rPr>
    </w:lvl>
    <w:lvl w:ilvl="2">
      <w:start w:val="1"/>
      <w:numFmt w:val="decimal"/>
      <w:lvlText w:val="%1.%2.%3."/>
      <w:lvlJc w:val="left"/>
      <w:pPr>
        <w:ind w:left="2988" w:hanging="720"/>
      </w:pPr>
      <w:rPr>
        <w:rFonts w:hint="default"/>
        <w:sz w:val="28"/>
      </w:rPr>
    </w:lvl>
    <w:lvl w:ilvl="3">
      <w:start w:val="1"/>
      <w:numFmt w:val="decimal"/>
      <w:lvlText w:val="%1.%2.%3.%4."/>
      <w:lvlJc w:val="left"/>
      <w:pPr>
        <w:ind w:left="4122" w:hanging="720"/>
      </w:pPr>
      <w:rPr>
        <w:rFonts w:hint="default"/>
        <w:sz w:val="28"/>
      </w:rPr>
    </w:lvl>
    <w:lvl w:ilvl="4">
      <w:start w:val="1"/>
      <w:numFmt w:val="decimal"/>
      <w:lvlText w:val="%1.%2.%3.%4.%5."/>
      <w:lvlJc w:val="left"/>
      <w:pPr>
        <w:ind w:left="5616" w:hanging="1080"/>
      </w:pPr>
      <w:rPr>
        <w:rFonts w:hint="default"/>
        <w:sz w:val="28"/>
      </w:rPr>
    </w:lvl>
    <w:lvl w:ilvl="5">
      <w:start w:val="1"/>
      <w:numFmt w:val="decimal"/>
      <w:lvlText w:val="%1.%2.%3.%4.%5.%6."/>
      <w:lvlJc w:val="left"/>
      <w:pPr>
        <w:ind w:left="6750" w:hanging="1080"/>
      </w:pPr>
      <w:rPr>
        <w:rFonts w:hint="default"/>
        <w:sz w:val="28"/>
      </w:rPr>
    </w:lvl>
    <w:lvl w:ilvl="6">
      <w:start w:val="1"/>
      <w:numFmt w:val="decimal"/>
      <w:lvlText w:val="%1.%2.%3.%4.%5.%6.%7."/>
      <w:lvlJc w:val="left"/>
      <w:pPr>
        <w:ind w:left="8244" w:hanging="1440"/>
      </w:pPr>
      <w:rPr>
        <w:rFonts w:hint="default"/>
        <w:sz w:val="28"/>
      </w:rPr>
    </w:lvl>
    <w:lvl w:ilvl="7">
      <w:start w:val="1"/>
      <w:numFmt w:val="decimal"/>
      <w:lvlText w:val="%1.%2.%3.%4.%5.%6.%7.%8."/>
      <w:lvlJc w:val="left"/>
      <w:pPr>
        <w:ind w:left="9378" w:hanging="1440"/>
      </w:pPr>
      <w:rPr>
        <w:rFonts w:hint="default"/>
        <w:sz w:val="28"/>
      </w:rPr>
    </w:lvl>
    <w:lvl w:ilvl="8">
      <w:start w:val="1"/>
      <w:numFmt w:val="decimal"/>
      <w:lvlText w:val="%1.%2.%3.%4.%5.%6.%7.%8.%9."/>
      <w:lvlJc w:val="left"/>
      <w:pPr>
        <w:ind w:left="10872" w:hanging="1800"/>
      </w:pPr>
      <w:rPr>
        <w:rFonts w:hint="default"/>
        <w:sz w:val="28"/>
      </w:rPr>
    </w:lvl>
  </w:abstractNum>
  <w:abstractNum w:abstractNumId="26" w15:restartNumberingAfterBreak="0">
    <w:nsid w:val="45812C5F"/>
    <w:multiLevelType w:val="multilevel"/>
    <w:tmpl w:val="FDE84A02"/>
    <w:lvl w:ilvl="0">
      <w:start w:val="1"/>
      <w:numFmt w:val="decimal"/>
      <w:lvlText w:val="%1."/>
      <w:lvlJc w:val="left"/>
      <w:pPr>
        <w:ind w:left="495" w:hanging="49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7" w15:restartNumberingAfterBreak="0">
    <w:nsid w:val="4AE21726"/>
    <w:multiLevelType w:val="multilevel"/>
    <w:tmpl w:val="7A0EF56E"/>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4EE624B7"/>
    <w:multiLevelType w:val="multilevel"/>
    <w:tmpl w:val="4E72E266"/>
    <w:lvl w:ilvl="0">
      <w:start w:val="2"/>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569F4AF2"/>
    <w:multiLevelType w:val="multilevel"/>
    <w:tmpl w:val="D9AC36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77C012E"/>
    <w:multiLevelType w:val="hybridMultilevel"/>
    <w:tmpl w:val="9F2C02A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DB703CF"/>
    <w:multiLevelType w:val="hybridMultilevel"/>
    <w:tmpl w:val="8A3A40A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66A64D0F"/>
    <w:multiLevelType w:val="hybridMultilevel"/>
    <w:tmpl w:val="69CADA16"/>
    <w:lvl w:ilvl="0" w:tplc="94842914">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33" w15:restartNumberingAfterBreak="0">
    <w:nsid w:val="67335832"/>
    <w:multiLevelType w:val="multilevel"/>
    <w:tmpl w:val="7AB2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725D30"/>
    <w:multiLevelType w:val="multilevel"/>
    <w:tmpl w:val="A440DF0C"/>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68152BEA"/>
    <w:multiLevelType w:val="hybridMultilevel"/>
    <w:tmpl w:val="704EF554"/>
    <w:lvl w:ilvl="0" w:tplc="49F802BE">
      <w:start w:val="8"/>
      <w:numFmt w:val="bullet"/>
      <w:lvlText w:val="-"/>
      <w:lvlJc w:val="left"/>
      <w:pPr>
        <w:ind w:left="437" w:hanging="360"/>
      </w:pPr>
      <w:rPr>
        <w:rFonts w:ascii="Times New Roman" w:eastAsia="Calibri" w:hAnsi="Times New Roman" w:cs="Times New Roman" w:hint="default"/>
      </w:rPr>
    </w:lvl>
    <w:lvl w:ilvl="1" w:tplc="20000003" w:tentative="1">
      <w:start w:val="1"/>
      <w:numFmt w:val="bullet"/>
      <w:lvlText w:val="o"/>
      <w:lvlJc w:val="left"/>
      <w:pPr>
        <w:ind w:left="1157" w:hanging="360"/>
      </w:pPr>
      <w:rPr>
        <w:rFonts w:ascii="Courier New" w:hAnsi="Courier New" w:cs="Courier New" w:hint="default"/>
      </w:rPr>
    </w:lvl>
    <w:lvl w:ilvl="2" w:tplc="20000005" w:tentative="1">
      <w:start w:val="1"/>
      <w:numFmt w:val="bullet"/>
      <w:lvlText w:val=""/>
      <w:lvlJc w:val="left"/>
      <w:pPr>
        <w:ind w:left="1877" w:hanging="360"/>
      </w:pPr>
      <w:rPr>
        <w:rFonts w:ascii="Wingdings" w:hAnsi="Wingdings" w:hint="default"/>
      </w:rPr>
    </w:lvl>
    <w:lvl w:ilvl="3" w:tplc="20000001" w:tentative="1">
      <w:start w:val="1"/>
      <w:numFmt w:val="bullet"/>
      <w:lvlText w:val=""/>
      <w:lvlJc w:val="left"/>
      <w:pPr>
        <w:ind w:left="2597" w:hanging="360"/>
      </w:pPr>
      <w:rPr>
        <w:rFonts w:ascii="Symbol" w:hAnsi="Symbol" w:hint="default"/>
      </w:rPr>
    </w:lvl>
    <w:lvl w:ilvl="4" w:tplc="20000003" w:tentative="1">
      <w:start w:val="1"/>
      <w:numFmt w:val="bullet"/>
      <w:lvlText w:val="o"/>
      <w:lvlJc w:val="left"/>
      <w:pPr>
        <w:ind w:left="3317" w:hanging="360"/>
      </w:pPr>
      <w:rPr>
        <w:rFonts w:ascii="Courier New" w:hAnsi="Courier New" w:cs="Courier New" w:hint="default"/>
      </w:rPr>
    </w:lvl>
    <w:lvl w:ilvl="5" w:tplc="20000005" w:tentative="1">
      <w:start w:val="1"/>
      <w:numFmt w:val="bullet"/>
      <w:lvlText w:val=""/>
      <w:lvlJc w:val="left"/>
      <w:pPr>
        <w:ind w:left="4037" w:hanging="360"/>
      </w:pPr>
      <w:rPr>
        <w:rFonts w:ascii="Wingdings" w:hAnsi="Wingdings" w:hint="default"/>
      </w:rPr>
    </w:lvl>
    <w:lvl w:ilvl="6" w:tplc="20000001" w:tentative="1">
      <w:start w:val="1"/>
      <w:numFmt w:val="bullet"/>
      <w:lvlText w:val=""/>
      <w:lvlJc w:val="left"/>
      <w:pPr>
        <w:ind w:left="4757" w:hanging="360"/>
      </w:pPr>
      <w:rPr>
        <w:rFonts w:ascii="Symbol" w:hAnsi="Symbol" w:hint="default"/>
      </w:rPr>
    </w:lvl>
    <w:lvl w:ilvl="7" w:tplc="20000003" w:tentative="1">
      <w:start w:val="1"/>
      <w:numFmt w:val="bullet"/>
      <w:lvlText w:val="o"/>
      <w:lvlJc w:val="left"/>
      <w:pPr>
        <w:ind w:left="5477" w:hanging="360"/>
      </w:pPr>
      <w:rPr>
        <w:rFonts w:ascii="Courier New" w:hAnsi="Courier New" w:cs="Courier New" w:hint="default"/>
      </w:rPr>
    </w:lvl>
    <w:lvl w:ilvl="8" w:tplc="20000005" w:tentative="1">
      <w:start w:val="1"/>
      <w:numFmt w:val="bullet"/>
      <w:lvlText w:val=""/>
      <w:lvlJc w:val="left"/>
      <w:pPr>
        <w:ind w:left="6197" w:hanging="360"/>
      </w:pPr>
      <w:rPr>
        <w:rFonts w:ascii="Wingdings" w:hAnsi="Wingdings" w:hint="default"/>
      </w:rPr>
    </w:lvl>
  </w:abstractNum>
  <w:abstractNum w:abstractNumId="36" w15:restartNumberingAfterBreak="0">
    <w:nsid w:val="685A0D16"/>
    <w:multiLevelType w:val="hybridMultilevel"/>
    <w:tmpl w:val="DD882DC4"/>
    <w:lvl w:ilvl="0" w:tplc="025A84B6">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F817A30"/>
    <w:multiLevelType w:val="hybridMultilevel"/>
    <w:tmpl w:val="16F2A2FA"/>
    <w:lvl w:ilvl="0" w:tplc="03567020">
      <w:start w:val="8"/>
      <w:numFmt w:val="bullet"/>
      <w:lvlText w:val="-"/>
      <w:lvlJc w:val="left"/>
      <w:pPr>
        <w:ind w:left="1069" w:hanging="360"/>
      </w:pPr>
      <w:rPr>
        <w:rFonts w:ascii="Calibri" w:eastAsia="Times New Roman" w:hAnsi="Calibri" w:cs="Calibri"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38" w15:restartNumberingAfterBreak="0">
    <w:nsid w:val="70B930A6"/>
    <w:multiLevelType w:val="hybridMultilevel"/>
    <w:tmpl w:val="2D0A320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7156303B"/>
    <w:multiLevelType w:val="multilevel"/>
    <w:tmpl w:val="EDD00DC0"/>
    <w:lvl w:ilvl="0">
      <w:start w:val="1"/>
      <w:numFmt w:val="decimal"/>
      <w:lvlText w:val="%1."/>
      <w:lvlJc w:val="left"/>
      <w:pPr>
        <w:tabs>
          <w:tab w:val="num" w:pos="426"/>
        </w:tabs>
        <w:ind w:left="-294" w:firstLine="720"/>
      </w:pPr>
      <w:rPr>
        <w:rFonts w:hint="default"/>
        <w:b/>
      </w:rPr>
    </w:lvl>
    <w:lvl w:ilvl="1">
      <w:start w:val="1"/>
      <w:numFmt w:val="decimal"/>
      <w:isLgl/>
      <w:lvlText w:val="%1.%2"/>
      <w:lvlJc w:val="left"/>
      <w:pPr>
        <w:tabs>
          <w:tab w:val="num" w:pos="-283"/>
        </w:tabs>
        <w:ind w:left="-1003" w:firstLine="720"/>
      </w:pPr>
      <w:rPr>
        <w:rFonts w:hint="default"/>
        <w:i w:val="0"/>
      </w:rPr>
    </w:lvl>
    <w:lvl w:ilvl="2">
      <w:start w:val="1"/>
      <w:numFmt w:val="decimal"/>
      <w:isLgl/>
      <w:lvlText w:val="%1.%2.%3"/>
      <w:lvlJc w:val="left"/>
      <w:pPr>
        <w:tabs>
          <w:tab w:val="num" w:pos="741"/>
        </w:tabs>
        <w:ind w:left="-699" w:firstLine="720"/>
      </w:pPr>
      <w:rPr>
        <w:rFonts w:hint="default"/>
      </w:rPr>
    </w:lvl>
    <w:lvl w:ilvl="3">
      <w:start w:val="1"/>
      <w:numFmt w:val="decimal"/>
      <w:isLgl/>
      <w:lvlText w:val="%1.%2.%3.%4"/>
      <w:lvlJc w:val="left"/>
      <w:pPr>
        <w:tabs>
          <w:tab w:val="num" w:pos="741"/>
        </w:tabs>
        <w:ind w:left="741" w:hanging="720"/>
      </w:pPr>
      <w:rPr>
        <w:rFonts w:hint="default"/>
      </w:rPr>
    </w:lvl>
    <w:lvl w:ilvl="4">
      <w:start w:val="1"/>
      <w:numFmt w:val="decimal"/>
      <w:isLgl/>
      <w:lvlText w:val="%1.%2.%3.%4.%5"/>
      <w:lvlJc w:val="left"/>
      <w:pPr>
        <w:tabs>
          <w:tab w:val="num" w:pos="1101"/>
        </w:tabs>
        <w:ind w:left="1101" w:hanging="1080"/>
      </w:pPr>
      <w:rPr>
        <w:rFonts w:hint="default"/>
      </w:rPr>
    </w:lvl>
    <w:lvl w:ilvl="5">
      <w:start w:val="1"/>
      <w:numFmt w:val="decimal"/>
      <w:isLgl/>
      <w:lvlText w:val="%1.%2.%3.%4.%5.%6"/>
      <w:lvlJc w:val="left"/>
      <w:pPr>
        <w:tabs>
          <w:tab w:val="num" w:pos="1101"/>
        </w:tabs>
        <w:ind w:left="1101" w:hanging="1080"/>
      </w:pPr>
      <w:rPr>
        <w:rFonts w:hint="default"/>
      </w:rPr>
    </w:lvl>
    <w:lvl w:ilvl="6">
      <w:start w:val="1"/>
      <w:numFmt w:val="decimal"/>
      <w:isLgl/>
      <w:lvlText w:val="%1.%2.%3.%4.%5.%6.%7"/>
      <w:lvlJc w:val="left"/>
      <w:pPr>
        <w:tabs>
          <w:tab w:val="num" w:pos="1461"/>
        </w:tabs>
        <w:ind w:left="1461" w:hanging="1440"/>
      </w:pPr>
      <w:rPr>
        <w:rFonts w:hint="default"/>
      </w:rPr>
    </w:lvl>
    <w:lvl w:ilvl="7">
      <w:start w:val="1"/>
      <w:numFmt w:val="decimal"/>
      <w:isLgl/>
      <w:lvlText w:val="%1.%2.%3.%4.%5.%6.%7.%8"/>
      <w:lvlJc w:val="left"/>
      <w:pPr>
        <w:tabs>
          <w:tab w:val="num" w:pos="1461"/>
        </w:tabs>
        <w:ind w:left="1461" w:hanging="1440"/>
      </w:pPr>
      <w:rPr>
        <w:rFonts w:hint="default"/>
      </w:rPr>
    </w:lvl>
    <w:lvl w:ilvl="8">
      <w:start w:val="1"/>
      <w:numFmt w:val="decimal"/>
      <w:isLgl/>
      <w:lvlText w:val="%1.%2.%3.%4.%5.%6.%7.%8.%9"/>
      <w:lvlJc w:val="left"/>
      <w:pPr>
        <w:tabs>
          <w:tab w:val="num" w:pos="1821"/>
        </w:tabs>
        <w:ind w:left="1821" w:hanging="1800"/>
      </w:pPr>
      <w:rPr>
        <w:rFonts w:hint="default"/>
      </w:rPr>
    </w:lvl>
  </w:abstractNum>
  <w:abstractNum w:abstractNumId="40" w15:restartNumberingAfterBreak="0">
    <w:nsid w:val="7215693B"/>
    <w:multiLevelType w:val="hybridMultilevel"/>
    <w:tmpl w:val="44FE3B02"/>
    <w:lvl w:ilvl="0" w:tplc="17208248">
      <w:start w:val="1"/>
      <w:numFmt w:val="bullet"/>
      <w:lvlText w:val="–"/>
      <w:lvlJc w:val="left"/>
      <w:pPr>
        <w:ind w:left="1494" w:hanging="360"/>
      </w:pPr>
      <w:rPr>
        <w:rFonts w:ascii="Times New Roman" w:eastAsia="Times New Roman" w:hAnsi="Times New Roman" w:cs="Times New Roman" w:hint="default"/>
        <w:color w:val="auto"/>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41" w15:restartNumberingAfterBreak="0">
    <w:nsid w:val="73717B01"/>
    <w:multiLevelType w:val="multilevel"/>
    <w:tmpl w:val="4794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6E712E"/>
    <w:multiLevelType w:val="multilevel"/>
    <w:tmpl w:val="8F8A3D5C"/>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15:restartNumberingAfterBreak="0">
    <w:nsid w:val="758C4ABE"/>
    <w:multiLevelType w:val="multilevel"/>
    <w:tmpl w:val="53D2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F039D3"/>
    <w:multiLevelType w:val="multilevel"/>
    <w:tmpl w:val="4B5C65A0"/>
    <w:lvl w:ilvl="0">
      <w:start w:val="2"/>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45" w15:restartNumberingAfterBreak="0">
    <w:nsid w:val="76FC7C0A"/>
    <w:multiLevelType w:val="hybridMultilevel"/>
    <w:tmpl w:val="F1028900"/>
    <w:lvl w:ilvl="0" w:tplc="4342A2E0">
      <w:start w:val="1"/>
      <w:numFmt w:val="decimal"/>
      <w:lvlText w:val="%1."/>
      <w:lvlJc w:val="left"/>
      <w:pPr>
        <w:ind w:left="1571" w:hanging="360"/>
      </w:pPr>
      <w:rPr>
        <w:rFonts w:hint="default"/>
      </w:r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46" w15:restartNumberingAfterBreak="0">
    <w:nsid w:val="7AE90DC1"/>
    <w:multiLevelType w:val="multilevel"/>
    <w:tmpl w:val="9A121C96"/>
    <w:lvl w:ilvl="0">
      <w:start w:val="4"/>
      <w:numFmt w:val="decimal"/>
      <w:lvlText w:val="%1"/>
      <w:lvlJc w:val="left"/>
      <w:pPr>
        <w:ind w:left="360" w:hanging="360"/>
      </w:pPr>
      <w:rPr>
        <w:rFonts w:ascii="Times New Roman" w:hAnsi="Times New Roman" w:hint="default"/>
        <w:color w:val="0000FF"/>
        <w:u w:val="single"/>
      </w:rPr>
    </w:lvl>
    <w:lvl w:ilvl="1">
      <w:start w:val="2"/>
      <w:numFmt w:val="decimal"/>
      <w:lvlText w:val="%1.%2"/>
      <w:lvlJc w:val="left"/>
      <w:pPr>
        <w:ind w:left="1069" w:hanging="360"/>
      </w:pPr>
      <w:rPr>
        <w:rFonts w:ascii="Times New Roman" w:hAnsi="Times New Roman" w:hint="default"/>
        <w:color w:val="auto"/>
        <w:u w:val="none"/>
      </w:rPr>
    </w:lvl>
    <w:lvl w:ilvl="2">
      <w:start w:val="1"/>
      <w:numFmt w:val="decimal"/>
      <w:lvlText w:val="%1.%2.%3"/>
      <w:lvlJc w:val="left"/>
      <w:pPr>
        <w:ind w:left="2138" w:hanging="720"/>
      </w:pPr>
      <w:rPr>
        <w:rFonts w:ascii="Times New Roman" w:hAnsi="Times New Roman" w:hint="default"/>
        <w:color w:val="0000FF"/>
        <w:u w:val="single"/>
      </w:rPr>
    </w:lvl>
    <w:lvl w:ilvl="3">
      <w:start w:val="1"/>
      <w:numFmt w:val="decimal"/>
      <w:lvlText w:val="%1.%2.%3.%4"/>
      <w:lvlJc w:val="left"/>
      <w:pPr>
        <w:ind w:left="3207" w:hanging="1080"/>
      </w:pPr>
      <w:rPr>
        <w:rFonts w:ascii="Times New Roman" w:hAnsi="Times New Roman" w:hint="default"/>
        <w:color w:val="0000FF"/>
        <w:u w:val="single"/>
      </w:rPr>
    </w:lvl>
    <w:lvl w:ilvl="4">
      <w:start w:val="1"/>
      <w:numFmt w:val="decimal"/>
      <w:lvlText w:val="%1.%2.%3.%4.%5"/>
      <w:lvlJc w:val="left"/>
      <w:pPr>
        <w:ind w:left="3916" w:hanging="1080"/>
      </w:pPr>
      <w:rPr>
        <w:rFonts w:ascii="Times New Roman" w:hAnsi="Times New Roman" w:hint="default"/>
        <w:color w:val="0000FF"/>
        <w:u w:val="single"/>
      </w:rPr>
    </w:lvl>
    <w:lvl w:ilvl="5">
      <w:start w:val="1"/>
      <w:numFmt w:val="decimal"/>
      <w:lvlText w:val="%1.%2.%3.%4.%5.%6"/>
      <w:lvlJc w:val="left"/>
      <w:pPr>
        <w:ind w:left="4985" w:hanging="1440"/>
      </w:pPr>
      <w:rPr>
        <w:rFonts w:ascii="Times New Roman" w:hAnsi="Times New Roman" w:hint="default"/>
        <w:color w:val="0000FF"/>
        <w:u w:val="single"/>
      </w:rPr>
    </w:lvl>
    <w:lvl w:ilvl="6">
      <w:start w:val="1"/>
      <w:numFmt w:val="decimal"/>
      <w:lvlText w:val="%1.%2.%3.%4.%5.%6.%7"/>
      <w:lvlJc w:val="left"/>
      <w:pPr>
        <w:ind w:left="5694" w:hanging="1440"/>
      </w:pPr>
      <w:rPr>
        <w:rFonts w:ascii="Times New Roman" w:hAnsi="Times New Roman" w:hint="default"/>
        <w:color w:val="0000FF"/>
        <w:u w:val="single"/>
      </w:rPr>
    </w:lvl>
    <w:lvl w:ilvl="7">
      <w:start w:val="1"/>
      <w:numFmt w:val="decimal"/>
      <w:lvlText w:val="%1.%2.%3.%4.%5.%6.%7.%8"/>
      <w:lvlJc w:val="left"/>
      <w:pPr>
        <w:ind w:left="6763" w:hanging="1800"/>
      </w:pPr>
      <w:rPr>
        <w:rFonts w:ascii="Times New Roman" w:hAnsi="Times New Roman" w:hint="default"/>
        <w:color w:val="0000FF"/>
        <w:u w:val="single"/>
      </w:rPr>
    </w:lvl>
    <w:lvl w:ilvl="8">
      <w:start w:val="1"/>
      <w:numFmt w:val="decimal"/>
      <w:lvlText w:val="%1.%2.%3.%4.%5.%6.%7.%8.%9"/>
      <w:lvlJc w:val="left"/>
      <w:pPr>
        <w:ind w:left="7832" w:hanging="2160"/>
      </w:pPr>
      <w:rPr>
        <w:rFonts w:ascii="Times New Roman" w:hAnsi="Times New Roman" w:hint="default"/>
        <w:color w:val="0000FF"/>
        <w:u w:val="single"/>
      </w:rPr>
    </w:lvl>
  </w:abstractNum>
  <w:abstractNum w:abstractNumId="47" w15:restartNumberingAfterBreak="0">
    <w:nsid w:val="7F6F18D6"/>
    <w:multiLevelType w:val="hybridMultilevel"/>
    <w:tmpl w:val="F9CC9C82"/>
    <w:lvl w:ilvl="0" w:tplc="D94839C0">
      <w:start w:val="1"/>
      <w:numFmt w:val="bullet"/>
      <w:lvlText w:val="–"/>
      <w:lvlJc w:val="left"/>
      <w:pPr>
        <w:ind w:left="1920" w:hanging="360"/>
      </w:pPr>
      <w:rPr>
        <w:rFonts w:ascii="Times New Roman" w:eastAsia="Times New Roman" w:hAnsi="Times New Roman" w:cs="Times New Roman" w:hint="default"/>
      </w:rPr>
    </w:lvl>
    <w:lvl w:ilvl="1" w:tplc="20000003" w:tentative="1">
      <w:start w:val="1"/>
      <w:numFmt w:val="bullet"/>
      <w:lvlText w:val="o"/>
      <w:lvlJc w:val="left"/>
      <w:pPr>
        <w:ind w:left="2640" w:hanging="360"/>
      </w:pPr>
      <w:rPr>
        <w:rFonts w:ascii="Courier New" w:hAnsi="Courier New" w:cs="Courier New" w:hint="default"/>
      </w:rPr>
    </w:lvl>
    <w:lvl w:ilvl="2" w:tplc="20000005" w:tentative="1">
      <w:start w:val="1"/>
      <w:numFmt w:val="bullet"/>
      <w:lvlText w:val=""/>
      <w:lvlJc w:val="left"/>
      <w:pPr>
        <w:ind w:left="3360" w:hanging="360"/>
      </w:pPr>
      <w:rPr>
        <w:rFonts w:ascii="Wingdings" w:hAnsi="Wingdings" w:hint="default"/>
      </w:rPr>
    </w:lvl>
    <w:lvl w:ilvl="3" w:tplc="20000001" w:tentative="1">
      <w:start w:val="1"/>
      <w:numFmt w:val="bullet"/>
      <w:lvlText w:val=""/>
      <w:lvlJc w:val="left"/>
      <w:pPr>
        <w:ind w:left="4080" w:hanging="360"/>
      </w:pPr>
      <w:rPr>
        <w:rFonts w:ascii="Symbol" w:hAnsi="Symbol" w:hint="default"/>
      </w:rPr>
    </w:lvl>
    <w:lvl w:ilvl="4" w:tplc="20000003" w:tentative="1">
      <w:start w:val="1"/>
      <w:numFmt w:val="bullet"/>
      <w:lvlText w:val="o"/>
      <w:lvlJc w:val="left"/>
      <w:pPr>
        <w:ind w:left="4800" w:hanging="360"/>
      </w:pPr>
      <w:rPr>
        <w:rFonts w:ascii="Courier New" w:hAnsi="Courier New" w:cs="Courier New" w:hint="default"/>
      </w:rPr>
    </w:lvl>
    <w:lvl w:ilvl="5" w:tplc="20000005" w:tentative="1">
      <w:start w:val="1"/>
      <w:numFmt w:val="bullet"/>
      <w:lvlText w:val=""/>
      <w:lvlJc w:val="left"/>
      <w:pPr>
        <w:ind w:left="5520" w:hanging="360"/>
      </w:pPr>
      <w:rPr>
        <w:rFonts w:ascii="Wingdings" w:hAnsi="Wingdings" w:hint="default"/>
      </w:rPr>
    </w:lvl>
    <w:lvl w:ilvl="6" w:tplc="20000001" w:tentative="1">
      <w:start w:val="1"/>
      <w:numFmt w:val="bullet"/>
      <w:lvlText w:val=""/>
      <w:lvlJc w:val="left"/>
      <w:pPr>
        <w:ind w:left="6240" w:hanging="360"/>
      </w:pPr>
      <w:rPr>
        <w:rFonts w:ascii="Symbol" w:hAnsi="Symbol" w:hint="default"/>
      </w:rPr>
    </w:lvl>
    <w:lvl w:ilvl="7" w:tplc="20000003" w:tentative="1">
      <w:start w:val="1"/>
      <w:numFmt w:val="bullet"/>
      <w:lvlText w:val="o"/>
      <w:lvlJc w:val="left"/>
      <w:pPr>
        <w:ind w:left="6960" w:hanging="360"/>
      </w:pPr>
      <w:rPr>
        <w:rFonts w:ascii="Courier New" w:hAnsi="Courier New" w:cs="Courier New" w:hint="default"/>
      </w:rPr>
    </w:lvl>
    <w:lvl w:ilvl="8" w:tplc="20000005" w:tentative="1">
      <w:start w:val="1"/>
      <w:numFmt w:val="bullet"/>
      <w:lvlText w:val=""/>
      <w:lvlJc w:val="left"/>
      <w:pPr>
        <w:ind w:left="7680" w:hanging="360"/>
      </w:pPr>
      <w:rPr>
        <w:rFonts w:ascii="Wingdings" w:hAnsi="Wingdings" w:hint="default"/>
      </w:rPr>
    </w:lvl>
  </w:abstractNum>
  <w:num w:numId="1" w16cid:durableId="683360649">
    <w:abstractNumId w:val="18"/>
  </w:num>
  <w:num w:numId="2" w16cid:durableId="1445491498">
    <w:abstractNumId w:val="10"/>
  </w:num>
  <w:num w:numId="3" w16cid:durableId="1977754975">
    <w:abstractNumId w:val="32"/>
  </w:num>
  <w:num w:numId="4" w16cid:durableId="1099570829">
    <w:abstractNumId w:val="14"/>
  </w:num>
  <w:num w:numId="5" w16cid:durableId="842742477">
    <w:abstractNumId w:val="45"/>
  </w:num>
  <w:num w:numId="6" w16cid:durableId="491917612">
    <w:abstractNumId w:val="22"/>
  </w:num>
  <w:num w:numId="7" w16cid:durableId="703678218">
    <w:abstractNumId w:val="30"/>
  </w:num>
  <w:num w:numId="8" w16cid:durableId="503520285">
    <w:abstractNumId w:val="20"/>
  </w:num>
  <w:num w:numId="9" w16cid:durableId="1119027635">
    <w:abstractNumId w:val="38"/>
  </w:num>
  <w:num w:numId="10" w16cid:durableId="1330408923">
    <w:abstractNumId w:val="11"/>
  </w:num>
  <w:num w:numId="11" w16cid:durableId="1451507993">
    <w:abstractNumId w:val="25"/>
  </w:num>
  <w:num w:numId="12" w16cid:durableId="1336957116">
    <w:abstractNumId w:val="26"/>
  </w:num>
  <w:num w:numId="13" w16cid:durableId="1843662950">
    <w:abstractNumId w:val="36"/>
  </w:num>
  <w:num w:numId="14" w16cid:durableId="1869444392">
    <w:abstractNumId w:val="1"/>
  </w:num>
  <w:num w:numId="15" w16cid:durableId="1471552369">
    <w:abstractNumId w:val="5"/>
  </w:num>
  <w:num w:numId="16" w16cid:durableId="1076129541">
    <w:abstractNumId w:val="6"/>
  </w:num>
  <w:num w:numId="17" w16cid:durableId="111563062">
    <w:abstractNumId w:val="39"/>
  </w:num>
  <w:num w:numId="18" w16cid:durableId="271253808">
    <w:abstractNumId w:val="34"/>
  </w:num>
  <w:num w:numId="19" w16cid:durableId="794565960">
    <w:abstractNumId w:val="7"/>
  </w:num>
  <w:num w:numId="20" w16cid:durableId="477499703">
    <w:abstractNumId w:val="28"/>
  </w:num>
  <w:num w:numId="21" w16cid:durableId="1787920261">
    <w:abstractNumId w:val="44"/>
  </w:num>
  <w:num w:numId="22" w16cid:durableId="1104035902">
    <w:abstractNumId w:val="46"/>
  </w:num>
  <w:num w:numId="23" w16cid:durableId="1264652823">
    <w:abstractNumId w:val="29"/>
  </w:num>
  <w:num w:numId="24" w16cid:durableId="1003237001">
    <w:abstractNumId w:val="42"/>
  </w:num>
  <w:num w:numId="25" w16cid:durableId="1259675048">
    <w:abstractNumId w:val="27"/>
  </w:num>
  <w:num w:numId="26" w16cid:durableId="466238936">
    <w:abstractNumId w:val="35"/>
  </w:num>
  <w:num w:numId="27" w16cid:durableId="677078126">
    <w:abstractNumId w:val="37"/>
  </w:num>
  <w:num w:numId="28" w16cid:durableId="123239361">
    <w:abstractNumId w:val="9"/>
  </w:num>
  <w:num w:numId="29" w16cid:durableId="1963733036">
    <w:abstractNumId w:val="9"/>
  </w:num>
  <w:num w:numId="30" w16cid:durableId="218058947">
    <w:abstractNumId w:val="2"/>
  </w:num>
  <w:num w:numId="31" w16cid:durableId="1965116924">
    <w:abstractNumId w:val="24"/>
  </w:num>
  <w:num w:numId="32" w16cid:durableId="1610308196">
    <w:abstractNumId w:val="12"/>
  </w:num>
  <w:num w:numId="33" w16cid:durableId="1486970971">
    <w:abstractNumId w:val="0"/>
  </w:num>
  <w:num w:numId="34" w16cid:durableId="1094982189">
    <w:abstractNumId w:val="23"/>
  </w:num>
  <w:num w:numId="35" w16cid:durableId="1529837096">
    <w:abstractNumId w:val="15"/>
  </w:num>
  <w:num w:numId="36" w16cid:durableId="811799128">
    <w:abstractNumId w:val="19"/>
  </w:num>
  <w:num w:numId="37" w16cid:durableId="1092318892">
    <w:abstractNumId w:val="33"/>
  </w:num>
  <w:num w:numId="38" w16cid:durableId="1925145565">
    <w:abstractNumId w:val="43"/>
  </w:num>
  <w:num w:numId="39" w16cid:durableId="315769056">
    <w:abstractNumId w:val="41"/>
  </w:num>
  <w:num w:numId="40" w16cid:durableId="1872645448">
    <w:abstractNumId w:val="31"/>
  </w:num>
  <w:num w:numId="41" w16cid:durableId="27032521">
    <w:abstractNumId w:val="21"/>
  </w:num>
  <w:num w:numId="42" w16cid:durableId="1876457872">
    <w:abstractNumId w:val="40"/>
  </w:num>
  <w:num w:numId="43" w16cid:durableId="1817070121">
    <w:abstractNumId w:val="47"/>
  </w:num>
  <w:num w:numId="44" w16cid:durableId="2106725852">
    <w:abstractNumId w:val="13"/>
  </w:num>
  <w:num w:numId="45" w16cid:durableId="1379431637">
    <w:abstractNumId w:val="17"/>
  </w:num>
  <w:num w:numId="46" w16cid:durableId="1467164584">
    <w:abstractNumId w:val="8"/>
  </w:num>
  <w:num w:numId="47" w16cid:durableId="1713723098">
    <w:abstractNumId w:val="3"/>
  </w:num>
  <w:num w:numId="48" w16cid:durableId="1531382803">
    <w:abstractNumId w:val="16"/>
  </w:num>
  <w:num w:numId="49" w16cid:durableId="16556455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883"/>
    <w:rsid w:val="00002317"/>
    <w:rsid w:val="00003250"/>
    <w:rsid w:val="0000598C"/>
    <w:rsid w:val="000064DB"/>
    <w:rsid w:val="00007B92"/>
    <w:rsid w:val="00012EC2"/>
    <w:rsid w:val="000167DA"/>
    <w:rsid w:val="00020813"/>
    <w:rsid w:val="00021095"/>
    <w:rsid w:val="00027C23"/>
    <w:rsid w:val="0003150A"/>
    <w:rsid w:val="0003335E"/>
    <w:rsid w:val="000347B3"/>
    <w:rsid w:val="00035281"/>
    <w:rsid w:val="0004147F"/>
    <w:rsid w:val="00042406"/>
    <w:rsid w:val="00043F03"/>
    <w:rsid w:val="00043F1B"/>
    <w:rsid w:val="000454E6"/>
    <w:rsid w:val="00050886"/>
    <w:rsid w:val="0005243E"/>
    <w:rsid w:val="00053A02"/>
    <w:rsid w:val="0005491D"/>
    <w:rsid w:val="000558F1"/>
    <w:rsid w:val="00061C0E"/>
    <w:rsid w:val="000626EE"/>
    <w:rsid w:val="00062949"/>
    <w:rsid w:val="00062B6C"/>
    <w:rsid w:val="00062D86"/>
    <w:rsid w:val="00064AF3"/>
    <w:rsid w:val="00065D85"/>
    <w:rsid w:val="00066B29"/>
    <w:rsid w:val="000704B7"/>
    <w:rsid w:val="000707B6"/>
    <w:rsid w:val="00070B09"/>
    <w:rsid w:val="000715CD"/>
    <w:rsid w:val="00072A07"/>
    <w:rsid w:val="00074143"/>
    <w:rsid w:val="0007432B"/>
    <w:rsid w:val="00075681"/>
    <w:rsid w:val="00075C73"/>
    <w:rsid w:val="00080729"/>
    <w:rsid w:val="00080873"/>
    <w:rsid w:val="0008271D"/>
    <w:rsid w:val="00082C84"/>
    <w:rsid w:val="0008324B"/>
    <w:rsid w:val="00092F1D"/>
    <w:rsid w:val="00094E28"/>
    <w:rsid w:val="00097DC6"/>
    <w:rsid w:val="000A04AC"/>
    <w:rsid w:val="000A2A29"/>
    <w:rsid w:val="000A2C04"/>
    <w:rsid w:val="000A473C"/>
    <w:rsid w:val="000A4E6B"/>
    <w:rsid w:val="000B0F6C"/>
    <w:rsid w:val="000B59DF"/>
    <w:rsid w:val="000B5F1F"/>
    <w:rsid w:val="000C2B1D"/>
    <w:rsid w:val="000D2A54"/>
    <w:rsid w:val="000D4A6B"/>
    <w:rsid w:val="000D4F4F"/>
    <w:rsid w:val="000D53C7"/>
    <w:rsid w:val="000D5501"/>
    <w:rsid w:val="000E1955"/>
    <w:rsid w:val="000E25AA"/>
    <w:rsid w:val="000E2ABD"/>
    <w:rsid w:val="000E4AE6"/>
    <w:rsid w:val="000E5334"/>
    <w:rsid w:val="000E5B28"/>
    <w:rsid w:val="000E72DD"/>
    <w:rsid w:val="000F0A8E"/>
    <w:rsid w:val="000F0DD2"/>
    <w:rsid w:val="000F0E49"/>
    <w:rsid w:val="000F3AED"/>
    <w:rsid w:val="000F6ECD"/>
    <w:rsid w:val="000F7338"/>
    <w:rsid w:val="00102A29"/>
    <w:rsid w:val="0010439A"/>
    <w:rsid w:val="00110073"/>
    <w:rsid w:val="00113002"/>
    <w:rsid w:val="00114754"/>
    <w:rsid w:val="00115209"/>
    <w:rsid w:val="0011760B"/>
    <w:rsid w:val="001220CE"/>
    <w:rsid w:val="0012271C"/>
    <w:rsid w:val="00123CD3"/>
    <w:rsid w:val="00125936"/>
    <w:rsid w:val="00125F85"/>
    <w:rsid w:val="00126381"/>
    <w:rsid w:val="001270DF"/>
    <w:rsid w:val="001308DF"/>
    <w:rsid w:val="00132271"/>
    <w:rsid w:val="00132572"/>
    <w:rsid w:val="001335C0"/>
    <w:rsid w:val="001343F6"/>
    <w:rsid w:val="00135378"/>
    <w:rsid w:val="0014104A"/>
    <w:rsid w:val="00141E2A"/>
    <w:rsid w:val="00142222"/>
    <w:rsid w:val="00144792"/>
    <w:rsid w:val="00155D57"/>
    <w:rsid w:val="00161DA8"/>
    <w:rsid w:val="001622CF"/>
    <w:rsid w:val="00166CE6"/>
    <w:rsid w:val="001671CE"/>
    <w:rsid w:val="00170732"/>
    <w:rsid w:val="0017195E"/>
    <w:rsid w:val="001719E0"/>
    <w:rsid w:val="00171E68"/>
    <w:rsid w:val="001771E4"/>
    <w:rsid w:val="001775B5"/>
    <w:rsid w:val="00177971"/>
    <w:rsid w:val="001818F2"/>
    <w:rsid w:val="001826F2"/>
    <w:rsid w:val="001927FB"/>
    <w:rsid w:val="00193E42"/>
    <w:rsid w:val="0019746D"/>
    <w:rsid w:val="001A233B"/>
    <w:rsid w:val="001A6FC0"/>
    <w:rsid w:val="001A7A42"/>
    <w:rsid w:val="001A7DD9"/>
    <w:rsid w:val="001B2D1B"/>
    <w:rsid w:val="001B3A24"/>
    <w:rsid w:val="001B726E"/>
    <w:rsid w:val="001C03B6"/>
    <w:rsid w:val="001C6C5A"/>
    <w:rsid w:val="001C766D"/>
    <w:rsid w:val="001D291A"/>
    <w:rsid w:val="001E1A14"/>
    <w:rsid w:val="001E3A6B"/>
    <w:rsid w:val="001E7B08"/>
    <w:rsid w:val="001F0068"/>
    <w:rsid w:val="001F121D"/>
    <w:rsid w:val="001F45D8"/>
    <w:rsid w:val="001F5F90"/>
    <w:rsid w:val="001F73C7"/>
    <w:rsid w:val="001F7918"/>
    <w:rsid w:val="001F7A4E"/>
    <w:rsid w:val="00200723"/>
    <w:rsid w:val="00201337"/>
    <w:rsid w:val="002015E3"/>
    <w:rsid w:val="00205F6F"/>
    <w:rsid w:val="00206C13"/>
    <w:rsid w:val="00206D99"/>
    <w:rsid w:val="002109BF"/>
    <w:rsid w:val="00214876"/>
    <w:rsid w:val="002201B8"/>
    <w:rsid w:val="0022063D"/>
    <w:rsid w:val="00220B09"/>
    <w:rsid w:val="00223A49"/>
    <w:rsid w:val="0022430B"/>
    <w:rsid w:val="002309C8"/>
    <w:rsid w:val="00232C50"/>
    <w:rsid w:val="00232D5A"/>
    <w:rsid w:val="00232DE9"/>
    <w:rsid w:val="00235432"/>
    <w:rsid w:val="002360CD"/>
    <w:rsid w:val="00237E1D"/>
    <w:rsid w:val="00240312"/>
    <w:rsid w:val="00242343"/>
    <w:rsid w:val="002432B9"/>
    <w:rsid w:val="00244585"/>
    <w:rsid w:val="00245FD3"/>
    <w:rsid w:val="002517E2"/>
    <w:rsid w:val="00251EB3"/>
    <w:rsid w:val="00252F92"/>
    <w:rsid w:val="00255884"/>
    <w:rsid w:val="00256225"/>
    <w:rsid w:val="00260208"/>
    <w:rsid w:val="0026222D"/>
    <w:rsid w:val="00262493"/>
    <w:rsid w:val="002630A4"/>
    <w:rsid w:val="00263995"/>
    <w:rsid w:val="00265FE2"/>
    <w:rsid w:val="00266AB3"/>
    <w:rsid w:val="00267212"/>
    <w:rsid w:val="00270470"/>
    <w:rsid w:val="002758BA"/>
    <w:rsid w:val="002778F4"/>
    <w:rsid w:val="002800F2"/>
    <w:rsid w:val="00282848"/>
    <w:rsid w:val="00282A0B"/>
    <w:rsid w:val="00284FFA"/>
    <w:rsid w:val="00285BB3"/>
    <w:rsid w:val="00287BE6"/>
    <w:rsid w:val="002943D5"/>
    <w:rsid w:val="00294C0B"/>
    <w:rsid w:val="0029689F"/>
    <w:rsid w:val="002A36DF"/>
    <w:rsid w:val="002A6CFC"/>
    <w:rsid w:val="002B0172"/>
    <w:rsid w:val="002B022C"/>
    <w:rsid w:val="002B3237"/>
    <w:rsid w:val="002B3B84"/>
    <w:rsid w:val="002B478C"/>
    <w:rsid w:val="002B6C7A"/>
    <w:rsid w:val="002B7676"/>
    <w:rsid w:val="002C1FE2"/>
    <w:rsid w:val="002C35F3"/>
    <w:rsid w:val="002C4E34"/>
    <w:rsid w:val="002C666F"/>
    <w:rsid w:val="002C74A7"/>
    <w:rsid w:val="002C7B37"/>
    <w:rsid w:val="002D09A3"/>
    <w:rsid w:val="002D296A"/>
    <w:rsid w:val="002D42C3"/>
    <w:rsid w:val="002D4BAD"/>
    <w:rsid w:val="002D4DF6"/>
    <w:rsid w:val="002E1C10"/>
    <w:rsid w:val="002E1DB7"/>
    <w:rsid w:val="002E4E18"/>
    <w:rsid w:val="002E4F67"/>
    <w:rsid w:val="002E5E38"/>
    <w:rsid w:val="002E79BD"/>
    <w:rsid w:val="002F4D73"/>
    <w:rsid w:val="002F7510"/>
    <w:rsid w:val="002F7CC1"/>
    <w:rsid w:val="00302F41"/>
    <w:rsid w:val="00303DF4"/>
    <w:rsid w:val="00304109"/>
    <w:rsid w:val="0030509E"/>
    <w:rsid w:val="00305E80"/>
    <w:rsid w:val="00306E1A"/>
    <w:rsid w:val="003074D0"/>
    <w:rsid w:val="003130F6"/>
    <w:rsid w:val="00314894"/>
    <w:rsid w:val="00315378"/>
    <w:rsid w:val="003227E9"/>
    <w:rsid w:val="00322EAA"/>
    <w:rsid w:val="0032406D"/>
    <w:rsid w:val="00324AD2"/>
    <w:rsid w:val="00326B23"/>
    <w:rsid w:val="003276E4"/>
    <w:rsid w:val="00330BF0"/>
    <w:rsid w:val="0033327F"/>
    <w:rsid w:val="00334D13"/>
    <w:rsid w:val="00337D4D"/>
    <w:rsid w:val="0034044C"/>
    <w:rsid w:val="00342D5E"/>
    <w:rsid w:val="0034535D"/>
    <w:rsid w:val="00346A69"/>
    <w:rsid w:val="00346AC1"/>
    <w:rsid w:val="00350893"/>
    <w:rsid w:val="00352CCB"/>
    <w:rsid w:val="003542B7"/>
    <w:rsid w:val="00355E1D"/>
    <w:rsid w:val="00357EE1"/>
    <w:rsid w:val="00360012"/>
    <w:rsid w:val="00360042"/>
    <w:rsid w:val="00360AD8"/>
    <w:rsid w:val="00360C62"/>
    <w:rsid w:val="003624BA"/>
    <w:rsid w:val="0036259F"/>
    <w:rsid w:val="00364C1E"/>
    <w:rsid w:val="0036613A"/>
    <w:rsid w:val="00370CC0"/>
    <w:rsid w:val="003721D2"/>
    <w:rsid w:val="003727DA"/>
    <w:rsid w:val="00373CD1"/>
    <w:rsid w:val="003777A3"/>
    <w:rsid w:val="00381217"/>
    <w:rsid w:val="0038127A"/>
    <w:rsid w:val="00381289"/>
    <w:rsid w:val="00385D9A"/>
    <w:rsid w:val="00387366"/>
    <w:rsid w:val="00390EE4"/>
    <w:rsid w:val="00397778"/>
    <w:rsid w:val="00397D58"/>
    <w:rsid w:val="003A07C3"/>
    <w:rsid w:val="003A0E18"/>
    <w:rsid w:val="003A1D81"/>
    <w:rsid w:val="003A2438"/>
    <w:rsid w:val="003A283F"/>
    <w:rsid w:val="003A47C5"/>
    <w:rsid w:val="003A4BE7"/>
    <w:rsid w:val="003A6548"/>
    <w:rsid w:val="003A7668"/>
    <w:rsid w:val="003B14E3"/>
    <w:rsid w:val="003B461C"/>
    <w:rsid w:val="003B7163"/>
    <w:rsid w:val="003C4703"/>
    <w:rsid w:val="003C547A"/>
    <w:rsid w:val="003C5C22"/>
    <w:rsid w:val="003C682B"/>
    <w:rsid w:val="003D233A"/>
    <w:rsid w:val="003D26FB"/>
    <w:rsid w:val="003D4F00"/>
    <w:rsid w:val="003E0A84"/>
    <w:rsid w:val="003E0CFE"/>
    <w:rsid w:val="003E1296"/>
    <w:rsid w:val="003E24A5"/>
    <w:rsid w:val="003E3041"/>
    <w:rsid w:val="003E4533"/>
    <w:rsid w:val="003E4E15"/>
    <w:rsid w:val="003E598D"/>
    <w:rsid w:val="003F007D"/>
    <w:rsid w:val="003F1C0A"/>
    <w:rsid w:val="003F46A7"/>
    <w:rsid w:val="003F49A3"/>
    <w:rsid w:val="003F7E7A"/>
    <w:rsid w:val="00400FFB"/>
    <w:rsid w:val="004016BE"/>
    <w:rsid w:val="00401E17"/>
    <w:rsid w:val="00402F52"/>
    <w:rsid w:val="0040626E"/>
    <w:rsid w:val="00410DDF"/>
    <w:rsid w:val="00411C49"/>
    <w:rsid w:val="00412111"/>
    <w:rsid w:val="00412ED4"/>
    <w:rsid w:val="00416FE2"/>
    <w:rsid w:val="00425733"/>
    <w:rsid w:val="00430E2B"/>
    <w:rsid w:val="004325C1"/>
    <w:rsid w:val="0043407F"/>
    <w:rsid w:val="00434637"/>
    <w:rsid w:val="00435503"/>
    <w:rsid w:val="00436234"/>
    <w:rsid w:val="004367C8"/>
    <w:rsid w:val="00440700"/>
    <w:rsid w:val="00441C62"/>
    <w:rsid w:val="00444CC7"/>
    <w:rsid w:val="004474A8"/>
    <w:rsid w:val="00447F60"/>
    <w:rsid w:val="00451137"/>
    <w:rsid w:val="00453DEC"/>
    <w:rsid w:val="00462850"/>
    <w:rsid w:val="00466E92"/>
    <w:rsid w:val="00470D44"/>
    <w:rsid w:val="00474938"/>
    <w:rsid w:val="0047546B"/>
    <w:rsid w:val="004851A1"/>
    <w:rsid w:val="00485E71"/>
    <w:rsid w:val="00486AC3"/>
    <w:rsid w:val="00490696"/>
    <w:rsid w:val="00491997"/>
    <w:rsid w:val="004937D9"/>
    <w:rsid w:val="004942B4"/>
    <w:rsid w:val="00496165"/>
    <w:rsid w:val="004A24F2"/>
    <w:rsid w:val="004A4252"/>
    <w:rsid w:val="004A57EC"/>
    <w:rsid w:val="004A6BEB"/>
    <w:rsid w:val="004A7DD5"/>
    <w:rsid w:val="004B2EDC"/>
    <w:rsid w:val="004B4FB5"/>
    <w:rsid w:val="004C213C"/>
    <w:rsid w:val="004C736C"/>
    <w:rsid w:val="004D3B20"/>
    <w:rsid w:val="004D56F6"/>
    <w:rsid w:val="004E20ED"/>
    <w:rsid w:val="004E6825"/>
    <w:rsid w:val="004E6846"/>
    <w:rsid w:val="004F1DDD"/>
    <w:rsid w:val="004F2DD5"/>
    <w:rsid w:val="004F31F2"/>
    <w:rsid w:val="004F357D"/>
    <w:rsid w:val="004F36DD"/>
    <w:rsid w:val="005001C9"/>
    <w:rsid w:val="005002EF"/>
    <w:rsid w:val="00500481"/>
    <w:rsid w:val="00500830"/>
    <w:rsid w:val="00503709"/>
    <w:rsid w:val="00506673"/>
    <w:rsid w:val="00510DF2"/>
    <w:rsid w:val="00510E0A"/>
    <w:rsid w:val="00516B3A"/>
    <w:rsid w:val="00520E09"/>
    <w:rsid w:val="00523512"/>
    <w:rsid w:val="005274B2"/>
    <w:rsid w:val="00527883"/>
    <w:rsid w:val="00534A53"/>
    <w:rsid w:val="00534C5C"/>
    <w:rsid w:val="00535042"/>
    <w:rsid w:val="005356C8"/>
    <w:rsid w:val="0054200F"/>
    <w:rsid w:val="0054249B"/>
    <w:rsid w:val="00546065"/>
    <w:rsid w:val="00546F6C"/>
    <w:rsid w:val="00553A96"/>
    <w:rsid w:val="00554CA9"/>
    <w:rsid w:val="00555718"/>
    <w:rsid w:val="00556C03"/>
    <w:rsid w:val="00556E42"/>
    <w:rsid w:val="00560C85"/>
    <w:rsid w:val="00563135"/>
    <w:rsid w:val="00563B05"/>
    <w:rsid w:val="00564344"/>
    <w:rsid w:val="00564D22"/>
    <w:rsid w:val="00564E3A"/>
    <w:rsid w:val="005670FC"/>
    <w:rsid w:val="0057171F"/>
    <w:rsid w:val="005723D3"/>
    <w:rsid w:val="0057358D"/>
    <w:rsid w:val="00580A5B"/>
    <w:rsid w:val="00581872"/>
    <w:rsid w:val="00582151"/>
    <w:rsid w:val="00583E1A"/>
    <w:rsid w:val="00584AB3"/>
    <w:rsid w:val="005865C9"/>
    <w:rsid w:val="0059075A"/>
    <w:rsid w:val="00591952"/>
    <w:rsid w:val="0059228A"/>
    <w:rsid w:val="00593041"/>
    <w:rsid w:val="00594692"/>
    <w:rsid w:val="00595F0F"/>
    <w:rsid w:val="005970CE"/>
    <w:rsid w:val="00597DCA"/>
    <w:rsid w:val="005A132E"/>
    <w:rsid w:val="005A169E"/>
    <w:rsid w:val="005A4257"/>
    <w:rsid w:val="005A53AF"/>
    <w:rsid w:val="005B0427"/>
    <w:rsid w:val="005B0C0A"/>
    <w:rsid w:val="005B1F2E"/>
    <w:rsid w:val="005B251A"/>
    <w:rsid w:val="005C0480"/>
    <w:rsid w:val="005C11E8"/>
    <w:rsid w:val="005C308A"/>
    <w:rsid w:val="005C3B48"/>
    <w:rsid w:val="005C3F60"/>
    <w:rsid w:val="005C4C01"/>
    <w:rsid w:val="005C519B"/>
    <w:rsid w:val="005C5E4F"/>
    <w:rsid w:val="005C630F"/>
    <w:rsid w:val="005D0CEE"/>
    <w:rsid w:val="005D0F3D"/>
    <w:rsid w:val="005D1C8F"/>
    <w:rsid w:val="005D2651"/>
    <w:rsid w:val="005D2B3B"/>
    <w:rsid w:val="005D3008"/>
    <w:rsid w:val="005D4453"/>
    <w:rsid w:val="005D5E0C"/>
    <w:rsid w:val="005D6512"/>
    <w:rsid w:val="005D6517"/>
    <w:rsid w:val="005D7B74"/>
    <w:rsid w:val="005D7CB1"/>
    <w:rsid w:val="005E0005"/>
    <w:rsid w:val="005E11AF"/>
    <w:rsid w:val="005E1295"/>
    <w:rsid w:val="005E202A"/>
    <w:rsid w:val="005E40D0"/>
    <w:rsid w:val="005E71F1"/>
    <w:rsid w:val="005E7CA8"/>
    <w:rsid w:val="005F50A4"/>
    <w:rsid w:val="006021EF"/>
    <w:rsid w:val="0060295D"/>
    <w:rsid w:val="006031EE"/>
    <w:rsid w:val="00604901"/>
    <w:rsid w:val="00605393"/>
    <w:rsid w:val="00606AC5"/>
    <w:rsid w:val="00610625"/>
    <w:rsid w:val="006107EC"/>
    <w:rsid w:val="00613C61"/>
    <w:rsid w:val="00616CFB"/>
    <w:rsid w:val="00620CED"/>
    <w:rsid w:val="00621118"/>
    <w:rsid w:val="00621F0F"/>
    <w:rsid w:val="006245EB"/>
    <w:rsid w:val="00624EFC"/>
    <w:rsid w:val="00625F5B"/>
    <w:rsid w:val="00627481"/>
    <w:rsid w:val="00627A2A"/>
    <w:rsid w:val="0063046E"/>
    <w:rsid w:val="006308ED"/>
    <w:rsid w:val="00633013"/>
    <w:rsid w:val="00634EE9"/>
    <w:rsid w:val="00636440"/>
    <w:rsid w:val="006403B4"/>
    <w:rsid w:val="006443B0"/>
    <w:rsid w:val="0064598B"/>
    <w:rsid w:val="00647908"/>
    <w:rsid w:val="006520C3"/>
    <w:rsid w:val="0065274A"/>
    <w:rsid w:val="0065344B"/>
    <w:rsid w:val="00654D75"/>
    <w:rsid w:val="00660280"/>
    <w:rsid w:val="00662277"/>
    <w:rsid w:val="006628A7"/>
    <w:rsid w:val="00666E83"/>
    <w:rsid w:val="00667F38"/>
    <w:rsid w:val="006707E8"/>
    <w:rsid w:val="00672A41"/>
    <w:rsid w:val="00677E5B"/>
    <w:rsid w:val="00680523"/>
    <w:rsid w:val="00682533"/>
    <w:rsid w:val="00684E46"/>
    <w:rsid w:val="00685D0A"/>
    <w:rsid w:val="00690044"/>
    <w:rsid w:val="00692EEE"/>
    <w:rsid w:val="00694B32"/>
    <w:rsid w:val="00694E51"/>
    <w:rsid w:val="00694E69"/>
    <w:rsid w:val="00696134"/>
    <w:rsid w:val="006A3BCC"/>
    <w:rsid w:val="006A68B3"/>
    <w:rsid w:val="006B4E66"/>
    <w:rsid w:val="006B6B92"/>
    <w:rsid w:val="006B7583"/>
    <w:rsid w:val="006C0518"/>
    <w:rsid w:val="006C45B6"/>
    <w:rsid w:val="006D0667"/>
    <w:rsid w:val="006D256E"/>
    <w:rsid w:val="006D3D2E"/>
    <w:rsid w:val="006E39BD"/>
    <w:rsid w:val="006E7739"/>
    <w:rsid w:val="006F0574"/>
    <w:rsid w:val="006F089C"/>
    <w:rsid w:val="006F2C43"/>
    <w:rsid w:val="006F42D6"/>
    <w:rsid w:val="006F4EE1"/>
    <w:rsid w:val="006F5204"/>
    <w:rsid w:val="006F6D84"/>
    <w:rsid w:val="00700B7F"/>
    <w:rsid w:val="0070400C"/>
    <w:rsid w:val="00704D83"/>
    <w:rsid w:val="007061A7"/>
    <w:rsid w:val="00707DF2"/>
    <w:rsid w:val="00707E7D"/>
    <w:rsid w:val="0071228C"/>
    <w:rsid w:val="007134C0"/>
    <w:rsid w:val="00714CA3"/>
    <w:rsid w:val="00715526"/>
    <w:rsid w:val="0071652C"/>
    <w:rsid w:val="00721121"/>
    <w:rsid w:val="00721A9A"/>
    <w:rsid w:val="00722351"/>
    <w:rsid w:val="007250B3"/>
    <w:rsid w:val="007275A7"/>
    <w:rsid w:val="00730A47"/>
    <w:rsid w:val="00732355"/>
    <w:rsid w:val="00733172"/>
    <w:rsid w:val="0073370F"/>
    <w:rsid w:val="007341CD"/>
    <w:rsid w:val="00735343"/>
    <w:rsid w:val="00737986"/>
    <w:rsid w:val="00737C0E"/>
    <w:rsid w:val="00743017"/>
    <w:rsid w:val="007438EF"/>
    <w:rsid w:val="0074464F"/>
    <w:rsid w:val="00747470"/>
    <w:rsid w:val="00753E94"/>
    <w:rsid w:val="00754C85"/>
    <w:rsid w:val="007559F0"/>
    <w:rsid w:val="00755CC3"/>
    <w:rsid w:val="00755D1E"/>
    <w:rsid w:val="00756347"/>
    <w:rsid w:val="007605E7"/>
    <w:rsid w:val="007617FA"/>
    <w:rsid w:val="00763E6A"/>
    <w:rsid w:val="00763EC4"/>
    <w:rsid w:val="007640B0"/>
    <w:rsid w:val="00764B75"/>
    <w:rsid w:val="0076562B"/>
    <w:rsid w:val="00765793"/>
    <w:rsid w:val="007707FB"/>
    <w:rsid w:val="00770FFF"/>
    <w:rsid w:val="007725AB"/>
    <w:rsid w:val="00775C1C"/>
    <w:rsid w:val="00775E9D"/>
    <w:rsid w:val="00776388"/>
    <w:rsid w:val="00777A8A"/>
    <w:rsid w:val="00782FE9"/>
    <w:rsid w:val="00790136"/>
    <w:rsid w:val="007901CE"/>
    <w:rsid w:val="00790BDE"/>
    <w:rsid w:val="0079102C"/>
    <w:rsid w:val="00791244"/>
    <w:rsid w:val="00791B31"/>
    <w:rsid w:val="00793FBE"/>
    <w:rsid w:val="007968EA"/>
    <w:rsid w:val="00797680"/>
    <w:rsid w:val="007A366B"/>
    <w:rsid w:val="007A603B"/>
    <w:rsid w:val="007B44A0"/>
    <w:rsid w:val="007B6482"/>
    <w:rsid w:val="007B6885"/>
    <w:rsid w:val="007B6D36"/>
    <w:rsid w:val="007C18AE"/>
    <w:rsid w:val="007C41BC"/>
    <w:rsid w:val="007C43B9"/>
    <w:rsid w:val="007C5941"/>
    <w:rsid w:val="007C74C9"/>
    <w:rsid w:val="007D23B5"/>
    <w:rsid w:val="007D4BB9"/>
    <w:rsid w:val="007D55A7"/>
    <w:rsid w:val="007D6B9A"/>
    <w:rsid w:val="007E30AA"/>
    <w:rsid w:val="007E55B5"/>
    <w:rsid w:val="007E6801"/>
    <w:rsid w:val="007E7A6E"/>
    <w:rsid w:val="007F0107"/>
    <w:rsid w:val="007F020C"/>
    <w:rsid w:val="007F19F5"/>
    <w:rsid w:val="00801925"/>
    <w:rsid w:val="00803AD3"/>
    <w:rsid w:val="00805551"/>
    <w:rsid w:val="00806066"/>
    <w:rsid w:val="00810E1B"/>
    <w:rsid w:val="0081275B"/>
    <w:rsid w:val="008158F8"/>
    <w:rsid w:val="0082009C"/>
    <w:rsid w:val="00820F9C"/>
    <w:rsid w:val="00821874"/>
    <w:rsid w:val="0082458E"/>
    <w:rsid w:val="008255EB"/>
    <w:rsid w:val="008313A0"/>
    <w:rsid w:val="00831AE8"/>
    <w:rsid w:val="00831BB2"/>
    <w:rsid w:val="00832B34"/>
    <w:rsid w:val="00832D83"/>
    <w:rsid w:val="00836D61"/>
    <w:rsid w:val="008377DD"/>
    <w:rsid w:val="00840807"/>
    <w:rsid w:val="008425BA"/>
    <w:rsid w:val="008437BD"/>
    <w:rsid w:val="00845795"/>
    <w:rsid w:val="00851266"/>
    <w:rsid w:val="0085315F"/>
    <w:rsid w:val="00862066"/>
    <w:rsid w:val="00863B74"/>
    <w:rsid w:val="008648CD"/>
    <w:rsid w:val="008648D3"/>
    <w:rsid w:val="008654F0"/>
    <w:rsid w:val="00865B74"/>
    <w:rsid w:val="00866E1B"/>
    <w:rsid w:val="008670B2"/>
    <w:rsid w:val="00867BEC"/>
    <w:rsid w:val="008700C7"/>
    <w:rsid w:val="00872644"/>
    <w:rsid w:val="00873638"/>
    <w:rsid w:val="008737A1"/>
    <w:rsid w:val="008751D7"/>
    <w:rsid w:val="00877244"/>
    <w:rsid w:val="00880428"/>
    <w:rsid w:val="0088109B"/>
    <w:rsid w:val="0088122C"/>
    <w:rsid w:val="00885D4C"/>
    <w:rsid w:val="0089253D"/>
    <w:rsid w:val="00893B46"/>
    <w:rsid w:val="008954BF"/>
    <w:rsid w:val="008960B7"/>
    <w:rsid w:val="0089680D"/>
    <w:rsid w:val="008A10C8"/>
    <w:rsid w:val="008A5408"/>
    <w:rsid w:val="008A6E7E"/>
    <w:rsid w:val="008A79B0"/>
    <w:rsid w:val="008B172D"/>
    <w:rsid w:val="008B4BA5"/>
    <w:rsid w:val="008B5733"/>
    <w:rsid w:val="008B5FBC"/>
    <w:rsid w:val="008C3B7F"/>
    <w:rsid w:val="008C3DE1"/>
    <w:rsid w:val="008C6D50"/>
    <w:rsid w:val="008C73E9"/>
    <w:rsid w:val="008D456B"/>
    <w:rsid w:val="008E0D11"/>
    <w:rsid w:val="008E31B4"/>
    <w:rsid w:val="008E3ECD"/>
    <w:rsid w:val="008E4372"/>
    <w:rsid w:val="008E4B54"/>
    <w:rsid w:val="008E71B6"/>
    <w:rsid w:val="008F46C4"/>
    <w:rsid w:val="008F6DEF"/>
    <w:rsid w:val="008F6E34"/>
    <w:rsid w:val="00900F70"/>
    <w:rsid w:val="00902240"/>
    <w:rsid w:val="00905F00"/>
    <w:rsid w:val="00906551"/>
    <w:rsid w:val="00906EDE"/>
    <w:rsid w:val="009072C1"/>
    <w:rsid w:val="0091112E"/>
    <w:rsid w:val="00913127"/>
    <w:rsid w:val="00914ABA"/>
    <w:rsid w:val="009178E4"/>
    <w:rsid w:val="00924E11"/>
    <w:rsid w:val="00925D0D"/>
    <w:rsid w:val="009260EB"/>
    <w:rsid w:val="00927ACB"/>
    <w:rsid w:val="00931C4C"/>
    <w:rsid w:val="00935D10"/>
    <w:rsid w:val="00936B08"/>
    <w:rsid w:val="00940974"/>
    <w:rsid w:val="0094704B"/>
    <w:rsid w:val="0094739D"/>
    <w:rsid w:val="00947951"/>
    <w:rsid w:val="00947D07"/>
    <w:rsid w:val="00951B61"/>
    <w:rsid w:val="009521C8"/>
    <w:rsid w:val="00953604"/>
    <w:rsid w:val="00955027"/>
    <w:rsid w:val="00956BCC"/>
    <w:rsid w:val="00956D44"/>
    <w:rsid w:val="00960307"/>
    <w:rsid w:val="00960661"/>
    <w:rsid w:val="0096108D"/>
    <w:rsid w:val="00961B3B"/>
    <w:rsid w:val="00964403"/>
    <w:rsid w:val="0096563F"/>
    <w:rsid w:val="0096611C"/>
    <w:rsid w:val="009701B5"/>
    <w:rsid w:val="00971904"/>
    <w:rsid w:val="00973338"/>
    <w:rsid w:val="00975707"/>
    <w:rsid w:val="0097659F"/>
    <w:rsid w:val="009767D6"/>
    <w:rsid w:val="0097696D"/>
    <w:rsid w:val="00982234"/>
    <w:rsid w:val="00982A3C"/>
    <w:rsid w:val="00982D2A"/>
    <w:rsid w:val="00985F58"/>
    <w:rsid w:val="009871C6"/>
    <w:rsid w:val="009878F7"/>
    <w:rsid w:val="009A03F5"/>
    <w:rsid w:val="009A5CCF"/>
    <w:rsid w:val="009A7E89"/>
    <w:rsid w:val="009B02B5"/>
    <w:rsid w:val="009B09CF"/>
    <w:rsid w:val="009B0C12"/>
    <w:rsid w:val="009B0C8B"/>
    <w:rsid w:val="009B240E"/>
    <w:rsid w:val="009B576D"/>
    <w:rsid w:val="009B7487"/>
    <w:rsid w:val="009B7FA6"/>
    <w:rsid w:val="009C1723"/>
    <w:rsid w:val="009C2D95"/>
    <w:rsid w:val="009C64C1"/>
    <w:rsid w:val="009C680A"/>
    <w:rsid w:val="009D52E5"/>
    <w:rsid w:val="009D7CA1"/>
    <w:rsid w:val="009E1419"/>
    <w:rsid w:val="009E17F8"/>
    <w:rsid w:val="009E1ABB"/>
    <w:rsid w:val="009E30D5"/>
    <w:rsid w:val="009E3C41"/>
    <w:rsid w:val="009E4059"/>
    <w:rsid w:val="009E4351"/>
    <w:rsid w:val="009E59D8"/>
    <w:rsid w:val="009E6609"/>
    <w:rsid w:val="009E77DC"/>
    <w:rsid w:val="009F05C6"/>
    <w:rsid w:val="009F2A3E"/>
    <w:rsid w:val="009F793A"/>
    <w:rsid w:val="00A005C5"/>
    <w:rsid w:val="00A0653C"/>
    <w:rsid w:val="00A06F22"/>
    <w:rsid w:val="00A12E16"/>
    <w:rsid w:val="00A13ADA"/>
    <w:rsid w:val="00A16FED"/>
    <w:rsid w:val="00A17ED6"/>
    <w:rsid w:val="00A208CD"/>
    <w:rsid w:val="00A21395"/>
    <w:rsid w:val="00A22A71"/>
    <w:rsid w:val="00A22CE4"/>
    <w:rsid w:val="00A24A7B"/>
    <w:rsid w:val="00A27C71"/>
    <w:rsid w:val="00A318BA"/>
    <w:rsid w:val="00A34F8D"/>
    <w:rsid w:val="00A42582"/>
    <w:rsid w:val="00A43BC3"/>
    <w:rsid w:val="00A5019E"/>
    <w:rsid w:val="00A53B7D"/>
    <w:rsid w:val="00A5621F"/>
    <w:rsid w:val="00A57C76"/>
    <w:rsid w:val="00A61094"/>
    <w:rsid w:val="00A61CC9"/>
    <w:rsid w:val="00A61DBA"/>
    <w:rsid w:val="00A634C6"/>
    <w:rsid w:val="00A64142"/>
    <w:rsid w:val="00A65510"/>
    <w:rsid w:val="00A656E9"/>
    <w:rsid w:val="00A6595E"/>
    <w:rsid w:val="00A66BA7"/>
    <w:rsid w:val="00A71A08"/>
    <w:rsid w:val="00A76B50"/>
    <w:rsid w:val="00A85EC7"/>
    <w:rsid w:val="00A85F1F"/>
    <w:rsid w:val="00A8626A"/>
    <w:rsid w:val="00A8699E"/>
    <w:rsid w:val="00A92E92"/>
    <w:rsid w:val="00A936C0"/>
    <w:rsid w:val="00A942A9"/>
    <w:rsid w:val="00A96713"/>
    <w:rsid w:val="00AA3B95"/>
    <w:rsid w:val="00AA7922"/>
    <w:rsid w:val="00AB16BB"/>
    <w:rsid w:val="00AB237F"/>
    <w:rsid w:val="00AB6441"/>
    <w:rsid w:val="00AC2F3C"/>
    <w:rsid w:val="00AC5440"/>
    <w:rsid w:val="00AC6FA8"/>
    <w:rsid w:val="00AD1FF6"/>
    <w:rsid w:val="00AD592E"/>
    <w:rsid w:val="00AD5B5F"/>
    <w:rsid w:val="00AE1359"/>
    <w:rsid w:val="00AE25B3"/>
    <w:rsid w:val="00AE3191"/>
    <w:rsid w:val="00AF14BB"/>
    <w:rsid w:val="00AF25CC"/>
    <w:rsid w:val="00AF28BC"/>
    <w:rsid w:val="00AF3853"/>
    <w:rsid w:val="00AF7CF8"/>
    <w:rsid w:val="00B000CF"/>
    <w:rsid w:val="00B006B5"/>
    <w:rsid w:val="00B046F0"/>
    <w:rsid w:val="00B04728"/>
    <w:rsid w:val="00B1045E"/>
    <w:rsid w:val="00B10542"/>
    <w:rsid w:val="00B10A95"/>
    <w:rsid w:val="00B11DC7"/>
    <w:rsid w:val="00B1206C"/>
    <w:rsid w:val="00B13207"/>
    <w:rsid w:val="00B15333"/>
    <w:rsid w:val="00B170B1"/>
    <w:rsid w:val="00B171CF"/>
    <w:rsid w:val="00B265A6"/>
    <w:rsid w:val="00B275BD"/>
    <w:rsid w:val="00B33263"/>
    <w:rsid w:val="00B34C9B"/>
    <w:rsid w:val="00B36120"/>
    <w:rsid w:val="00B36FD6"/>
    <w:rsid w:val="00B44ADB"/>
    <w:rsid w:val="00B457C9"/>
    <w:rsid w:val="00B537DC"/>
    <w:rsid w:val="00B5439D"/>
    <w:rsid w:val="00B6021F"/>
    <w:rsid w:val="00B61B3F"/>
    <w:rsid w:val="00B6300B"/>
    <w:rsid w:val="00B63F09"/>
    <w:rsid w:val="00B659B8"/>
    <w:rsid w:val="00B65DE4"/>
    <w:rsid w:val="00B6620A"/>
    <w:rsid w:val="00B7108D"/>
    <w:rsid w:val="00B715A0"/>
    <w:rsid w:val="00B73A67"/>
    <w:rsid w:val="00B75978"/>
    <w:rsid w:val="00B76EF0"/>
    <w:rsid w:val="00B815AC"/>
    <w:rsid w:val="00B81823"/>
    <w:rsid w:val="00B818E0"/>
    <w:rsid w:val="00B82ED8"/>
    <w:rsid w:val="00B83E6D"/>
    <w:rsid w:val="00B87624"/>
    <w:rsid w:val="00B878B8"/>
    <w:rsid w:val="00B915AE"/>
    <w:rsid w:val="00B926C7"/>
    <w:rsid w:val="00B940C2"/>
    <w:rsid w:val="00B94866"/>
    <w:rsid w:val="00B95428"/>
    <w:rsid w:val="00B97A12"/>
    <w:rsid w:val="00BA12DB"/>
    <w:rsid w:val="00BA32DE"/>
    <w:rsid w:val="00BA351C"/>
    <w:rsid w:val="00BA68D2"/>
    <w:rsid w:val="00BB1BA9"/>
    <w:rsid w:val="00BB3ED6"/>
    <w:rsid w:val="00BB78D8"/>
    <w:rsid w:val="00BB7CFC"/>
    <w:rsid w:val="00BC350B"/>
    <w:rsid w:val="00BC624D"/>
    <w:rsid w:val="00BC6733"/>
    <w:rsid w:val="00BD1069"/>
    <w:rsid w:val="00BD6AB4"/>
    <w:rsid w:val="00BD6BD2"/>
    <w:rsid w:val="00BE3277"/>
    <w:rsid w:val="00BF289D"/>
    <w:rsid w:val="00BF28E9"/>
    <w:rsid w:val="00BF55B6"/>
    <w:rsid w:val="00BF6614"/>
    <w:rsid w:val="00BF6D32"/>
    <w:rsid w:val="00C01218"/>
    <w:rsid w:val="00C0123C"/>
    <w:rsid w:val="00C02D27"/>
    <w:rsid w:val="00C033FD"/>
    <w:rsid w:val="00C04DE0"/>
    <w:rsid w:val="00C0668B"/>
    <w:rsid w:val="00C10F21"/>
    <w:rsid w:val="00C13651"/>
    <w:rsid w:val="00C13EA5"/>
    <w:rsid w:val="00C167AA"/>
    <w:rsid w:val="00C22459"/>
    <w:rsid w:val="00C24C9E"/>
    <w:rsid w:val="00C24F42"/>
    <w:rsid w:val="00C30DA9"/>
    <w:rsid w:val="00C31173"/>
    <w:rsid w:val="00C347C6"/>
    <w:rsid w:val="00C3561F"/>
    <w:rsid w:val="00C35D7D"/>
    <w:rsid w:val="00C37649"/>
    <w:rsid w:val="00C41C5C"/>
    <w:rsid w:val="00C42BD2"/>
    <w:rsid w:val="00C43058"/>
    <w:rsid w:val="00C440FA"/>
    <w:rsid w:val="00C441CE"/>
    <w:rsid w:val="00C44D91"/>
    <w:rsid w:val="00C4587C"/>
    <w:rsid w:val="00C46F5C"/>
    <w:rsid w:val="00C47220"/>
    <w:rsid w:val="00C518D4"/>
    <w:rsid w:val="00C53E33"/>
    <w:rsid w:val="00C544E9"/>
    <w:rsid w:val="00C5522E"/>
    <w:rsid w:val="00C6090A"/>
    <w:rsid w:val="00C654B8"/>
    <w:rsid w:val="00C66E31"/>
    <w:rsid w:val="00C66EBB"/>
    <w:rsid w:val="00C677C1"/>
    <w:rsid w:val="00C7352D"/>
    <w:rsid w:val="00C73E0D"/>
    <w:rsid w:val="00C848F7"/>
    <w:rsid w:val="00C84A28"/>
    <w:rsid w:val="00C85E9D"/>
    <w:rsid w:val="00C92C86"/>
    <w:rsid w:val="00C9528B"/>
    <w:rsid w:val="00C957E2"/>
    <w:rsid w:val="00C96812"/>
    <w:rsid w:val="00CA31D2"/>
    <w:rsid w:val="00CA3767"/>
    <w:rsid w:val="00CA40D9"/>
    <w:rsid w:val="00CA5935"/>
    <w:rsid w:val="00CA79BF"/>
    <w:rsid w:val="00CA7D8C"/>
    <w:rsid w:val="00CB07F0"/>
    <w:rsid w:val="00CB111F"/>
    <w:rsid w:val="00CB2B55"/>
    <w:rsid w:val="00CB4A7D"/>
    <w:rsid w:val="00CB5160"/>
    <w:rsid w:val="00CB73BE"/>
    <w:rsid w:val="00CC02CE"/>
    <w:rsid w:val="00CC5D7F"/>
    <w:rsid w:val="00CC6252"/>
    <w:rsid w:val="00CD04D4"/>
    <w:rsid w:val="00CD1B64"/>
    <w:rsid w:val="00CD2DF6"/>
    <w:rsid w:val="00CD6319"/>
    <w:rsid w:val="00CD64D5"/>
    <w:rsid w:val="00CE12FF"/>
    <w:rsid w:val="00CE243E"/>
    <w:rsid w:val="00CE2D43"/>
    <w:rsid w:val="00CE3AB7"/>
    <w:rsid w:val="00CE4112"/>
    <w:rsid w:val="00CE738C"/>
    <w:rsid w:val="00CF0D96"/>
    <w:rsid w:val="00CF29FF"/>
    <w:rsid w:val="00CF2F83"/>
    <w:rsid w:val="00D019F5"/>
    <w:rsid w:val="00D052A2"/>
    <w:rsid w:val="00D06751"/>
    <w:rsid w:val="00D07212"/>
    <w:rsid w:val="00D13AE0"/>
    <w:rsid w:val="00D14111"/>
    <w:rsid w:val="00D14BEF"/>
    <w:rsid w:val="00D171B9"/>
    <w:rsid w:val="00D179DF"/>
    <w:rsid w:val="00D17C08"/>
    <w:rsid w:val="00D207C3"/>
    <w:rsid w:val="00D21E14"/>
    <w:rsid w:val="00D277C4"/>
    <w:rsid w:val="00D30F39"/>
    <w:rsid w:val="00D32ECF"/>
    <w:rsid w:val="00D34F88"/>
    <w:rsid w:val="00D3644F"/>
    <w:rsid w:val="00D454A2"/>
    <w:rsid w:val="00D5012C"/>
    <w:rsid w:val="00D50652"/>
    <w:rsid w:val="00D51F32"/>
    <w:rsid w:val="00D53225"/>
    <w:rsid w:val="00D537B5"/>
    <w:rsid w:val="00D54197"/>
    <w:rsid w:val="00D54956"/>
    <w:rsid w:val="00D55A2A"/>
    <w:rsid w:val="00D56AA1"/>
    <w:rsid w:val="00D57769"/>
    <w:rsid w:val="00D60936"/>
    <w:rsid w:val="00D60FF9"/>
    <w:rsid w:val="00D64279"/>
    <w:rsid w:val="00D74C90"/>
    <w:rsid w:val="00D75B58"/>
    <w:rsid w:val="00D76D07"/>
    <w:rsid w:val="00D77586"/>
    <w:rsid w:val="00D8603B"/>
    <w:rsid w:val="00D87610"/>
    <w:rsid w:val="00D90066"/>
    <w:rsid w:val="00D94EDB"/>
    <w:rsid w:val="00D96537"/>
    <w:rsid w:val="00D97171"/>
    <w:rsid w:val="00D9786A"/>
    <w:rsid w:val="00DA05A7"/>
    <w:rsid w:val="00DA4575"/>
    <w:rsid w:val="00DA4D9F"/>
    <w:rsid w:val="00DA6098"/>
    <w:rsid w:val="00DA729B"/>
    <w:rsid w:val="00DB11E9"/>
    <w:rsid w:val="00DB29EA"/>
    <w:rsid w:val="00DB31B0"/>
    <w:rsid w:val="00DB3E28"/>
    <w:rsid w:val="00DC0856"/>
    <w:rsid w:val="00DC0CBE"/>
    <w:rsid w:val="00DC40DF"/>
    <w:rsid w:val="00DD45DA"/>
    <w:rsid w:val="00DD76BF"/>
    <w:rsid w:val="00DE18CE"/>
    <w:rsid w:val="00DE1EC8"/>
    <w:rsid w:val="00DE44AE"/>
    <w:rsid w:val="00DE6565"/>
    <w:rsid w:val="00DF0310"/>
    <w:rsid w:val="00DF0589"/>
    <w:rsid w:val="00DF166C"/>
    <w:rsid w:val="00DF4121"/>
    <w:rsid w:val="00DF5833"/>
    <w:rsid w:val="00DF645F"/>
    <w:rsid w:val="00DF6D65"/>
    <w:rsid w:val="00E0282D"/>
    <w:rsid w:val="00E04CEF"/>
    <w:rsid w:val="00E16C6A"/>
    <w:rsid w:val="00E219CC"/>
    <w:rsid w:val="00E23811"/>
    <w:rsid w:val="00E246E8"/>
    <w:rsid w:val="00E253CA"/>
    <w:rsid w:val="00E335E2"/>
    <w:rsid w:val="00E37514"/>
    <w:rsid w:val="00E40826"/>
    <w:rsid w:val="00E5016C"/>
    <w:rsid w:val="00E5172A"/>
    <w:rsid w:val="00E55A0B"/>
    <w:rsid w:val="00E6170C"/>
    <w:rsid w:val="00E64ABB"/>
    <w:rsid w:val="00E65012"/>
    <w:rsid w:val="00E670AE"/>
    <w:rsid w:val="00E77DD2"/>
    <w:rsid w:val="00E80EEE"/>
    <w:rsid w:val="00E81C83"/>
    <w:rsid w:val="00E828BB"/>
    <w:rsid w:val="00E9070A"/>
    <w:rsid w:val="00E9161E"/>
    <w:rsid w:val="00E92256"/>
    <w:rsid w:val="00E92A23"/>
    <w:rsid w:val="00E9455D"/>
    <w:rsid w:val="00E94DAC"/>
    <w:rsid w:val="00E95BDA"/>
    <w:rsid w:val="00E96FC5"/>
    <w:rsid w:val="00EA32ED"/>
    <w:rsid w:val="00EA6C3D"/>
    <w:rsid w:val="00EA7602"/>
    <w:rsid w:val="00EB08FA"/>
    <w:rsid w:val="00EB1188"/>
    <w:rsid w:val="00EB161D"/>
    <w:rsid w:val="00EB19DE"/>
    <w:rsid w:val="00EB3696"/>
    <w:rsid w:val="00EB410A"/>
    <w:rsid w:val="00EB5BB0"/>
    <w:rsid w:val="00EB7BAB"/>
    <w:rsid w:val="00EC0EFF"/>
    <w:rsid w:val="00EC28F1"/>
    <w:rsid w:val="00EC3AE5"/>
    <w:rsid w:val="00ED22AF"/>
    <w:rsid w:val="00ED3168"/>
    <w:rsid w:val="00ED3BC6"/>
    <w:rsid w:val="00ED4913"/>
    <w:rsid w:val="00ED52E3"/>
    <w:rsid w:val="00ED5AE5"/>
    <w:rsid w:val="00EE3891"/>
    <w:rsid w:val="00EF17B5"/>
    <w:rsid w:val="00EF2287"/>
    <w:rsid w:val="00EF401A"/>
    <w:rsid w:val="00EF541E"/>
    <w:rsid w:val="00EF635D"/>
    <w:rsid w:val="00EF6401"/>
    <w:rsid w:val="00EF6473"/>
    <w:rsid w:val="00F008EB"/>
    <w:rsid w:val="00F03810"/>
    <w:rsid w:val="00F04F59"/>
    <w:rsid w:val="00F053A9"/>
    <w:rsid w:val="00F065B0"/>
    <w:rsid w:val="00F0712C"/>
    <w:rsid w:val="00F1059A"/>
    <w:rsid w:val="00F108D9"/>
    <w:rsid w:val="00F130FD"/>
    <w:rsid w:val="00F13605"/>
    <w:rsid w:val="00F16119"/>
    <w:rsid w:val="00F16E16"/>
    <w:rsid w:val="00F17215"/>
    <w:rsid w:val="00F17E43"/>
    <w:rsid w:val="00F20990"/>
    <w:rsid w:val="00F21D60"/>
    <w:rsid w:val="00F2422C"/>
    <w:rsid w:val="00F25ADE"/>
    <w:rsid w:val="00F26EA0"/>
    <w:rsid w:val="00F275DB"/>
    <w:rsid w:val="00F27BA0"/>
    <w:rsid w:val="00F30371"/>
    <w:rsid w:val="00F324E2"/>
    <w:rsid w:val="00F32DB2"/>
    <w:rsid w:val="00F344E2"/>
    <w:rsid w:val="00F349A3"/>
    <w:rsid w:val="00F355FC"/>
    <w:rsid w:val="00F35DAC"/>
    <w:rsid w:val="00F37D54"/>
    <w:rsid w:val="00F40685"/>
    <w:rsid w:val="00F407C7"/>
    <w:rsid w:val="00F41A92"/>
    <w:rsid w:val="00F41CFA"/>
    <w:rsid w:val="00F44A21"/>
    <w:rsid w:val="00F44AEA"/>
    <w:rsid w:val="00F54088"/>
    <w:rsid w:val="00F56EEF"/>
    <w:rsid w:val="00F60000"/>
    <w:rsid w:val="00F617B8"/>
    <w:rsid w:val="00F6329A"/>
    <w:rsid w:val="00F63A54"/>
    <w:rsid w:val="00F63EB3"/>
    <w:rsid w:val="00F71A71"/>
    <w:rsid w:val="00F737AD"/>
    <w:rsid w:val="00F83576"/>
    <w:rsid w:val="00F90120"/>
    <w:rsid w:val="00F963AB"/>
    <w:rsid w:val="00F965F6"/>
    <w:rsid w:val="00F96FB8"/>
    <w:rsid w:val="00FA0020"/>
    <w:rsid w:val="00FA2AE5"/>
    <w:rsid w:val="00FA4C76"/>
    <w:rsid w:val="00FA4DFD"/>
    <w:rsid w:val="00FA55CF"/>
    <w:rsid w:val="00FA58DC"/>
    <w:rsid w:val="00FB347A"/>
    <w:rsid w:val="00FB35FC"/>
    <w:rsid w:val="00FB3D74"/>
    <w:rsid w:val="00FB4C50"/>
    <w:rsid w:val="00FB4D58"/>
    <w:rsid w:val="00FB69FE"/>
    <w:rsid w:val="00FB7288"/>
    <w:rsid w:val="00FC0176"/>
    <w:rsid w:val="00FC0717"/>
    <w:rsid w:val="00FC0CA9"/>
    <w:rsid w:val="00FC2406"/>
    <w:rsid w:val="00FC259C"/>
    <w:rsid w:val="00FC2F5F"/>
    <w:rsid w:val="00FC4833"/>
    <w:rsid w:val="00FC56FE"/>
    <w:rsid w:val="00FC6A43"/>
    <w:rsid w:val="00FD0696"/>
    <w:rsid w:val="00FD30A4"/>
    <w:rsid w:val="00FD4654"/>
    <w:rsid w:val="00FD4E1E"/>
    <w:rsid w:val="00FE3A64"/>
    <w:rsid w:val="00FE4873"/>
    <w:rsid w:val="00FF04FE"/>
    <w:rsid w:val="00FF0B25"/>
    <w:rsid w:val="00FF1BF0"/>
    <w:rsid w:val="00FF33BF"/>
    <w:rsid w:val="00FF4CB5"/>
    <w:rsid w:val="00FF5438"/>
    <w:rsid w:val="00FF5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C15D67"/>
  <w15:chartTrackingRefBased/>
  <w15:docId w15:val="{49B9840E-E8E5-46BD-9596-D092F85BD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Body Text 3" w:uiPriority="99"/>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27883"/>
    <w:pPr>
      <w:spacing w:after="200" w:line="276" w:lineRule="auto"/>
    </w:pPr>
    <w:rPr>
      <w:rFonts w:ascii="Calibri" w:hAnsi="Calibri"/>
      <w:sz w:val="22"/>
      <w:szCs w:val="22"/>
      <w:lang w:val="uk-UA"/>
    </w:rPr>
  </w:style>
  <w:style w:type="paragraph" w:styleId="1">
    <w:name w:val="heading 1"/>
    <w:basedOn w:val="a"/>
    <w:next w:val="a"/>
    <w:qFormat/>
    <w:rsid w:val="00A0653C"/>
    <w:pPr>
      <w:keepNext/>
      <w:spacing w:before="240" w:after="60"/>
      <w:jc w:val="center"/>
      <w:outlineLvl w:val="0"/>
    </w:pPr>
    <w:rPr>
      <w:rFonts w:ascii="Times New Roman" w:hAnsi="Times New Roman" w:cs="Arial"/>
      <w:b/>
      <w:bCs/>
      <w:kern w:val="32"/>
      <w:sz w:val="32"/>
      <w:szCs w:val="32"/>
      <w:lang w:val="ru-RU"/>
    </w:rPr>
  </w:style>
  <w:style w:type="paragraph" w:styleId="2">
    <w:name w:val="heading 2"/>
    <w:basedOn w:val="a"/>
    <w:next w:val="a"/>
    <w:link w:val="21"/>
    <w:qFormat/>
    <w:rsid w:val="00B171CF"/>
    <w:pPr>
      <w:keepNext/>
      <w:widowControl w:val="0"/>
      <w:tabs>
        <w:tab w:val="left" w:pos="720"/>
      </w:tabs>
      <w:snapToGrid w:val="0"/>
      <w:spacing w:before="240" w:after="60" w:line="240" w:lineRule="auto"/>
      <w:ind w:firstLine="720"/>
      <w:jc w:val="both"/>
      <w:outlineLvl w:val="1"/>
    </w:pPr>
    <w:rPr>
      <w:rFonts w:ascii="Arial" w:hAnsi="Arial" w:cs="Arial"/>
      <w:b/>
      <w:bCs/>
      <w:i/>
      <w:iCs/>
      <w:noProof/>
      <w:color w:val="000000"/>
      <w:sz w:val="28"/>
      <w:szCs w:val="28"/>
      <w:lang w:eastAsia="ru-RU"/>
    </w:rPr>
  </w:style>
  <w:style w:type="paragraph" w:styleId="3">
    <w:name w:val="heading 3"/>
    <w:basedOn w:val="a"/>
    <w:next w:val="a"/>
    <w:link w:val="30"/>
    <w:semiHidden/>
    <w:unhideWhenUsed/>
    <w:qFormat/>
    <w:rsid w:val="007341CD"/>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21E14"/>
    <w:pPr>
      <w:tabs>
        <w:tab w:val="center" w:pos="4819"/>
        <w:tab w:val="right" w:pos="9639"/>
      </w:tabs>
    </w:pPr>
  </w:style>
  <w:style w:type="character" w:styleId="a5">
    <w:name w:val="page number"/>
    <w:basedOn w:val="a0"/>
    <w:rsid w:val="00D21E14"/>
  </w:style>
  <w:style w:type="paragraph" w:styleId="a6">
    <w:name w:val="header"/>
    <w:basedOn w:val="a"/>
    <w:link w:val="a7"/>
    <w:rsid w:val="00D21E14"/>
    <w:pPr>
      <w:tabs>
        <w:tab w:val="center" w:pos="4819"/>
        <w:tab w:val="right" w:pos="9639"/>
      </w:tabs>
    </w:pPr>
  </w:style>
  <w:style w:type="paragraph" w:styleId="HTML">
    <w:name w:val="HTML Preformatted"/>
    <w:basedOn w:val="a"/>
    <w:link w:val="HTML0"/>
    <w:rsid w:val="00667F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0">
    <w:name w:val="Стандартный HTML Знак"/>
    <w:link w:val="HTML"/>
    <w:rsid w:val="00667F38"/>
    <w:rPr>
      <w:rFonts w:ascii="Courier New" w:hAnsi="Courier New" w:cs="Courier New"/>
      <w:lang w:val="ru-RU" w:eastAsia="ru-RU"/>
    </w:rPr>
  </w:style>
  <w:style w:type="character" w:styleId="a8">
    <w:name w:val="Hyperlink"/>
    <w:uiPriority w:val="99"/>
    <w:unhideWhenUsed/>
    <w:rsid w:val="005274B2"/>
    <w:rPr>
      <w:color w:val="0000FF"/>
      <w:u w:val="single"/>
    </w:rPr>
  </w:style>
  <w:style w:type="character" w:customStyle="1" w:styleId="10">
    <w:name w:val="Незакрита згадка1"/>
    <w:uiPriority w:val="99"/>
    <w:semiHidden/>
    <w:unhideWhenUsed/>
    <w:rsid w:val="00A21395"/>
    <w:rPr>
      <w:color w:val="605E5C"/>
      <w:shd w:val="clear" w:color="auto" w:fill="E1DFDD"/>
    </w:rPr>
  </w:style>
  <w:style w:type="paragraph" w:styleId="a9">
    <w:name w:val="List Paragraph"/>
    <w:basedOn w:val="a"/>
    <w:uiPriority w:val="34"/>
    <w:qFormat/>
    <w:rsid w:val="00E40826"/>
    <w:pPr>
      <w:spacing w:after="160" w:line="259" w:lineRule="auto"/>
      <w:ind w:left="720"/>
      <w:contextualSpacing/>
    </w:pPr>
    <w:rPr>
      <w:rFonts w:eastAsia="Calibri"/>
    </w:rPr>
  </w:style>
  <w:style w:type="table" w:styleId="aa">
    <w:name w:val="Table Grid"/>
    <w:basedOn w:val="a1"/>
    <w:uiPriority w:val="39"/>
    <w:rsid w:val="00E40826"/>
    <w:rPr>
      <w:rFonts w:ascii="Calibri" w:eastAsia="Calibri" w:hAnsi="Calibri"/>
      <w:sz w:val="22"/>
      <w:szCs w:val="22"/>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ngtext1">
    <w:name w:val="long_text1"/>
    <w:rsid w:val="00B10542"/>
    <w:rPr>
      <w:sz w:val="20"/>
      <w:szCs w:val="20"/>
    </w:rPr>
  </w:style>
  <w:style w:type="character" w:customStyle="1" w:styleId="a7">
    <w:name w:val="Верхний колонтитул Знак"/>
    <w:link w:val="a6"/>
    <w:rsid w:val="00775E9D"/>
    <w:rPr>
      <w:rFonts w:ascii="Calibri" w:hAnsi="Calibri"/>
      <w:sz w:val="22"/>
      <w:szCs w:val="22"/>
      <w:lang w:val="uk-UA" w:eastAsia="en-US"/>
    </w:rPr>
  </w:style>
  <w:style w:type="character" w:customStyle="1" w:styleId="a4">
    <w:name w:val="Нижний колонтитул Знак"/>
    <w:link w:val="a3"/>
    <w:uiPriority w:val="99"/>
    <w:rsid w:val="00775E9D"/>
    <w:rPr>
      <w:rFonts w:ascii="Calibri" w:hAnsi="Calibri"/>
      <w:sz w:val="22"/>
      <w:szCs w:val="22"/>
      <w:lang w:val="uk-UA" w:eastAsia="en-US"/>
    </w:rPr>
  </w:style>
  <w:style w:type="paragraph" w:customStyle="1" w:styleId="31">
    <w:name w:val="Нумерация 3"/>
    <w:basedOn w:val="a"/>
    <w:autoRedefine/>
    <w:rsid w:val="00412ED4"/>
    <w:pPr>
      <w:spacing w:after="0" w:line="240" w:lineRule="auto"/>
      <w:ind w:left="21" w:firstLine="688"/>
      <w:jc w:val="both"/>
    </w:pPr>
    <w:rPr>
      <w:rFonts w:ascii="Times New Roman" w:hAnsi="Times New Roman"/>
      <w:snapToGrid w:val="0"/>
      <w:sz w:val="24"/>
      <w:szCs w:val="20"/>
      <w:lang w:val="ru-RU" w:eastAsia="ru-RU"/>
    </w:rPr>
  </w:style>
  <w:style w:type="paragraph" w:styleId="ab">
    <w:name w:val="Body Text"/>
    <w:aliases w:val="ISO,ISO т"/>
    <w:basedOn w:val="a"/>
    <w:link w:val="ac"/>
    <w:rsid w:val="00412ED4"/>
    <w:pPr>
      <w:widowControl w:val="0"/>
      <w:tabs>
        <w:tab w:val="left" w:pos="720"/>
      </w:tabs>
      <w:snapToGrid w:val="0"/>
      <w:spacing w:after="60" w:line="240" w:lineRule="auto"/>
      <w:ind w:firstLine="567"/>
      <w:jc w:val="both"/>
    </w:pPr>
    <w:rPr>
      <w:rFonts w:ascii="Times New Roman" w:hAnsi="Times New Roman"/>
      <w:noProof/>
      <w:color w:val="000000"/>
      <w:sz w:val="24"/>
      <w:lang w:eastAsia="ru-RU"/>
    </w:rPr>
  </w:style>
  <w:style w:type="character" w:customStyle="1" w:styleId="ac">
    <w:name w:val="Основной текст Знак"/>
    <w:aliases w:val="ISO Знак,ISO т Знак"/>
    <w:link w:val="ab"/>
    <w:rsid w:val="00412ED4"/>
    <w:rPr>
      <w:noProof/>
      <w:color w:val="000000"/>
      <w:sz w:val="24"/>
      <w:szCs w:val="22"/>
      <w:lang w:val="uk-UA" w:eastAsia="ru-RU"/>
    </w:rPr>
  </w:style>
  <w:style w:type="paragraph" w:styleId="11">
    <w:name w:val="toc 1"/>
    <w:basedOn w:val="a"/>
    <w:next w:val="a"/>
    <w:autoRedefine/>
    <w:uiPriority w:val="39"/>
    <w:rsid w:val="00412ED4"/>
    <w:pPr>
      <w:widowControl w:val="0"/>
      <w:tabs>
        <w:tab w:val="left" w:pos="567"/>
        <w:tab w:val="right" w:leader="dot" w:pos="10200"/>
      </w:tabs>
      <w:snapToGrid w:val="0"/>
      <w:spacing w:after="0" w:line="240" w:lineRule="auto"/>
      <w:ind w:firstLine="567"/>
      <w:jc w:val="both"/>
    </w:pPr>
    <w:rPr>
      <w:rFonts w:ascii="Times New Roman" w:hAnsi="Times New Roman"/>
      <w:noProof/>
      <w:color w:val="000000"/>
      <w:sz w:val="24"/>
      <w:lang w:eastAsia="ru-RU"/>
    </w:rPr>
  </w:style>
  <w:style w:type="paragraph" w:styleId="22">
    <w:name w:val="toc 2"/>
    <w:basedOn w:val="a"/>
    <w:next w:val="a"/>
    <w:autoRedefine/>
    <w:uiPriority w:val="39"/>
    <w:rsid w:val="00FD4654"/>
    <w:pPr>
      <w:widowControl w:val="0"/>
      <w:tabs>
        <w:tab w:val="right" w:leader="dot" w:pos="10195"/>
      </w:tabs>
      <w:snapToGrid w:val="0"/>
      <w:spacing w:after="0" w:line="240" w:lineRule="auto"/>
      <w:ind w:left="240" w:firstLine="327"/>
      <w:jc w:val="both"/>
    </w:pPr>
    <w:rPr>
      <w:rFonts w:ascii="Times New Roman" w:hAnsi="Times New Roman"/>
      <w:noProof/>
      <w:snapToGrid w:val="0"/>
      <w:sz w:val="24"/>
      <w:szCs w:val="24"/>
      <w:lang w:eastAsia="ru-RU"/>
    </w:rPr>
  </w:style>
  <w:style w:type="character" w:styleId="ad">
    <w:name w:val="annotation reference"/>
    <w:rsid w:val="005A53AF"/>
    <w:rPr>
      <w:sz w:val="16"/>
      <w:szCs w:val="16"/>
    </w:rPr>
  </w:style>
  <w:style w:type="paragraph" w:styleId="ae">
    <w:name w:val="annotation text"/>
    <w:basedOn w:val="a"/>
    <w:link w:val="af"/>
    <w:rsid w:val="005A53AF"/>
    <w:rPr>
      <w:sz w:val="20"/>
      <w:szCs w:val="20"/>
    </w:rPr>
  </w:style>
  <w:style w:type="character" w:customStyle="1" w:styleId="af">
    <w:name w:val="Текст примечания Знак"/>
    <w:link w:val="ae"/>
    <w:rsid w:val="005A53AF"/>
    <w:rPr>
      <w:rFonts w:ascii="Calibri" w:hAnsi="Calibri"/>
      <w:lang w:val="uk-UA" w:eastAsia="en-US"/>
    </w:rPr>
  </w:style>
  <w:style w:type="paragraph" w:styleId="af0">
    <w:name w:val="annotation subject"/>
    <w:basedOn w:val="ae"/>
    <w:next w:val="ae"/>
    <w:link w:val="af1"/>
    <w:rsid w:val="005A53AF"/>
    <w:rPr>
      <w:b/>
      <w:bCs/>
    </w:rPr>
  </w:style>
  <w:style w:type="character" w:customStyle="1" w:styleId="af1">
    <w:name w:val="Тема примечания Знак"/>
    <w:link w:val="af0"/>
    <w:rsid w:val="005A53AF"/>
    <w:rPr>
      <w:rFonts w:ascii="Calibri" w:hAnsi="Calibri"/>
      <w:b/>
      <w:bCs/>
      <w:lang w:val="uk-UA" w:eastAsia="en-US"/>
    </w:rPr>
  </w:style>
  <w:style w:type="paragraph" w:customStyle="1" w:styleId="rvps2">
    <w:name w:val="rvps2"/>
    <w:basedOn w:val="a"/>
    <w:rsid w:val="00A85F1F"/>
    <w:pPr>
      <w:spacing w:before="100" w:beforeAutospacing="1" w:after="100" w:afterAutospacing="1" w:line="240" w:lineRule="auto"/>
    </w:pPr>
    <w:rPr>
      <w:rFonts w:ascii="Times New Roman" w:hAnsi="Times New Roman"/>
      <w:sz w:val="24"/>
      <w:szCs w:val="24"/>
      <w:lang w:eastAsia="uk-UA"/>
    </w:rPr>
  </w:style>
  <w:style w:type="character" w:customStyle="1" w:styleId="21">
    <w:name w:val="Заголовок 2 Знак"/>
    <w:link w:val="2"/>
    <w:rsid w:val="00B171CF"/>
    <w:rPr>
      <w:rFonts w:ascii="Arial" w:hAnsi="Arial" w:cs="Arial"/>
      <w:b/>
      <w:bCs/>
      <w:i/>
      <w:iCs/>
      <w:noProof/>
      <w:color w:val="000000"/>
      <w:sz w:val="28"/>
      <w:szCs w:val="28"/>
      <w:lang w:val="uk-UA" w:eastAsia="ru-RU"/>
    </w:rPr>
  </w:style>
  <w:style w:type="paragraph" w:customStyle="1" w:styleId="12">
    <w:name w:val="Нумерация 1"/>
    <w:rsid w:val="00880428"/>
    <w:pPr>
      <w:tabs>
        <w:tab w:val="num" w:pos="426"/>
      </w:tabs>
      <w:ind w:left="-294" w:firstLine="720"/>
      <w:jc w:val="both"/>
    </w:pPr>
    <w:rPr>
      <w:b/>
      <w:noProof/>
      <w:color w:val="000000"/>
      <w:sz w:val="24"/>
      <w:lang w:val="ru-RU" w:eastAsia="ru-RU"/>
    </w:rPr>
  </w:style>
  <w:style w:type="paragraph" w:customStyle="1" w:styleId="23">
    <w:name w:val="Нумерация 2"/>
    <w:basedOn w:val="12"/>
    <w:rsid w:val="00880428"/>
    <w:pPr>
      <w:tabs>
        <w:tab w:val="clear" w:pos="426"/>
        <w:tab w:val="num" w:pos="-283"/>
      </w:tabs>
      <w:ind w:left="-1003"/>
    </w:pPr>
    <w:rPr>
      <w:b w:val="0"/>
      <w:noProof w:val="0"/>
      <w:snapToGrid w:val="0"/>
      <w:color w:val="auto"/>
    </w:rPr>
  </w:style>
  <w:style w:type="paragraph" w:customStyle="1" w:styleId="Default">
    <w:name w:val="Default"/>
    <w:rsid w:val="00880428"/>
    <w:pPr>
      <w:widowControl w:val="0"/>
      <w:autoSpaceDE w:val="0"/>
      <w:autoSpaceDN w:val="0"/>
      <w:adjustRightInd w:val="0"/>
    </w:pPr>
    <w:rPr>
      <w:rFonts w:ascii="Officina Sans C" w:hAnsi="Officina Sans C" w:cs="Officina Sans C"/>
      <w:color w:val="000000"/>
      <w:sz w:val="24"/>
      <w:szCs w:val="24"/>
      <w:lang w:val="ru-RU" w:eastAsia="ru-RU"/>
    </w:rPr>
  </w:style>
  <w:style w:type="paragraph" w:styleId="32">
    <w:name w:val="Body Text 3"/>
    <w:basedOn w:val="a"/>
    <w:link w:val="33"/>
    <w:uiPriority w:val="99"/>
    <w:unhideWhenUsed/>
    <w:rsid w:val="00B94866"/>
    <w:pPr>
      <w:widowControl w:val="0"/>
      <w:tabs>
        <w:tab w:val="left" w:pos="720"/>
      </w:tabs>
      <w:snapToGrid w:val="0"/>
      <w:spacing w:after="120" w:line="240" w:lineRule="auto"/>
      <w:ind w:firstLine="720"/>
      <w:jc w:val="both"/>
    </w:pPr>
    <w:rPr>
      <w:rFonts w:ascii="Times New Roman" w:hAnsi="Times New Roman"/>
      <w:noProof/>
      <w:color w:val="000000"/>
      <w:sz w:val="16"/>
      <w:szCs w:val="16"/>
      <w:lang w:eastAsia="ru-RU"/>
    </w:rPr>
  </w:style>
  <w:style w:type="character" w:customStyle="1" w:styleId="33">
    <w:name w:val="Основной текст 3 Знак"/>
    <w:link w:val="32"/>
    <w:uiPriority w:val="99"/>
    <w:rsid w:val="00B94866"/>
    <w:rPr>
      <w:noProof/>
      <w:color w:val="000000"/>
      <w:sz w:val="16"/>
      <w:szCs w:val="16"/>
      <w:lang w:val="uk-UA" w:eastAsia="ru-RU"/>
    </w:rPr>
  </w:style>
  <w:style w:type="character" w:styleId="af2">
    <w:name w:val="FollowedHyperlink"/>
    <w:rsid w:val="00E9455D"/>
    <w:rPr>
      <w:color w:val="954F72"/>
      <w:u w:val="single"/>
    </w:rPr>
  </w:style>
  <w:style w:type="paragraph" w:customStyle="1" w:styleId="20">
    <w:name w:val="Стиль Нумерация 2 + Слева:  0 см"/>
    <w:basedOn w:val="23"/>
    <w:autoRedefine/>
    <w:rsid w:val="00A17ED6"/>
    <w:pPr>
      <w:numPr>
        <w:numId w:val="2"/>
      </w:numPr>
      <w:tabs>
        <w:tab w:val="num" w:pos="360"/>
      </w:tabs>
      <w:ind w:left="0"/>
    </w:pPr>
  </w:style>
  <w:style w:type="paragraph" w:styleId="af3">
    <w:name w:val="TOC Heading"/>
    <w:basedOn w:val="1"/>
    <w:next w:val="a"/>
    <w:uiPriority w:val="39"/>
    <w:unhideWhenUsed/>
    <w:qFormat/>
    <w:rsid w:val="00E9161E"/>
    <w:pPr>
      <w:keepLines/>
      <w:spacing w:after="0" w:line="259" w:lineRule="auto"/>
      <w:outlineLvl w:val="9"/>
    </w:pPr>
    <w:rPr>
      <w:rFonts w:ascii="Calibri Light" w:hAnsi="Calibri Light" w:cs="Times New Roman"/>
      <w:b w:val="0"/>
      <w:bCs w:val="0"/>
      <w:color w:val="2F5496"/>
      <w:kern w:val="0"/>
      <w:lang w:val="uk-UA" w:eastAsia="uk-UA"/>
    </w:rPr>
  </w:style>
  <w:style w:type="paragraph" w:styleId="af4">
    <w:name w:val="Balloon Text"/>
    <w:basedOn w:val="a"/>
    <w:link w:val="af5"/>
    <w:uiPriority w:val="99"/>
    <w:rsid w:val="004D56F6"/>
    <w:pPr>
      <w:spacing w:after="0" w:line="240" w:lineRule="auto"/>
    </w:pPr>
    <w:rPr>
      <w:rFonts w:ascii="Segoe UI" w:hAnsi="Segoe UI" w:cs="Segoe UI"/>
      <w:sz w:val="18"/>
      <w:szCs w:val="18"/>
    </w:rPr>
  </w:style>
  <w:style w:type="character" w:customStyle="1" w:styleId="af5">
    <w:name w:val="Текст выноски Знак"/>
    <w:link w:val="af4"/>
    <w:uiPriority w:val="99"/>
    <w:rsid w:val="004D56F6"/>
    <w:rPr>
      <w:rFonts w:ascii="Segoe UI" w:hAnsi="Segoe UI" w:cs="Segoe UI"/>
      <w:sz w:val="18"/>
      <w:szCs w:val="18"/>
      <w:lang w:eastAsia="en-US"/>
    </w:rPr>
  </w:style>
  <w:style w:type="paragraph" w:styleId="af6">
    <w:name w:val="Body Text Indent"/>
    <w:basedOn w:val="a"/>
    <w:link w:val="af7"/>
    <w:rsid w:val="00C84A28"/>
    <w:pPr>
      <w:spacing w:after="120"/>
      <w:ind w:left="283"/>
    </w:pPr>
  </w:style>
  <w:style w:type="character" w:customStyle="1" w:styleId="af7">
    <w:name w:val="Основной текст с отступом Знак"/>
    <w:link w:val="af6"/>
    <w:rsid w:val="00C84A28"/>
    <w:rPr>
      <w:rFonts w:ascii="Calibri" w:hAnsi="Calibri"/>
      <w:sz w:val="22"/>
      <w:szCs w:val="22"/>
      <w:lang w:eastAsia="en-US"/>
    </w:rPr>
  </w:style>
  <w:style w:type="character" w:customStyle="1" w:styleId="34">
    <w:name w:val="Основний текст (3)_"/>
    <w:link w:val="35"/>
    <w:rsid w:val="002B0172"/>
    <w:rPr>
      <w:b/>
      <w:bCs/>
      <w:sz w:val="26"/>
      <w:szCs w:val="26"/>
      <w:shd w:val="clear" w:color="auto" w:fill="FFFFFF"/>
    </w:rPr>
  </w:style>
  <w:style w:type="paragraph" w:customStyle="1" w:styleId="35">
    <w:name w:val="Основний текст (3)"/>
    <w:basedOn w:val="a"/>
    <w:link w:val="34"/>
    <w:rsid w:val="002B0172"/>
    <w:pPr>
      <w:widowControl w:val="0"/>
      <w:shd w:val="clear" w:color="auto" w:fill="FFFFFF"/>
      <w:spacing w:after="540" w:line="643" w:lineRule="exact"/>
    </w:pPr>
    <w:rPr>
      <w:rFonts w:ascii="Times New Roman" w:hAnsi="Times New Roman"/>
      <w:b/>
      <w:bCs/>
      <w:sz w:val="26"/>
      <w:szCs w:val="26"/>
    </w:rPr>
  </w:style>
  <w:style w:type="character" w:customStyle="1" w:styleId="30">
    <w:name w:val="Заголовок 3 Знак"/>
    <w:link w:val="3"/>
    <w:semiHidden/>
    <w:rsid w:val="007341CD"/>
    <w:rPr>
      <w:rFonts w:ascii="Calibri Light" w:eastAsia="Times New Roman" w:hAnsi="Calibri Light" w:cs="Times New Roman"/>
      <w:b/>
      <w:bCs/>
      <w:sz w:val="26"/>
      <w:szCs w:val="26"/>
      <w:lang w:val="uk-UA" w:eastAsia="en-US"/>
    </w:rPr>
  </w:style>
  <w:style w:type="character" w:styleId="af8">
    <w:name w:val="Strong"/>
    <w:uiPriority w:val="22"/>
    <w:qFormat/>
    <w:rsid w:val="00F04F59"/>
    <w:rPr>
      <w:b/>
      <w:bCs/>
    </w:rPr>
  </w:style>
  <w:style w:type="paragraph" w:customStyle="1" w:styleId="rvps7">
    <w:name w:val="rvps7"/>
    <w:basedOn w:val="a"/>
    <w:rsid w:val="003E0CFE"/>
    <w:pPr>
      <w:spacing w:before="100" w:beforeAutospacing="1" w:after="100" w:afterAutospacing="1" w:line="240" w:lineRule="auto"/>
    </w:pPr>
    <w:rPr>
      <w:rFonts w:ascii="Times New Roman" w:hAnsi="Times New Roman"/>
      <w:sz w:val="24"/>
      <w:szCs w:val="24"/>
      <w:lang w:eastAsia="uk-UA"/>
    </w:rPr>
  </w:style>
  <w:style w:type="character" w:customStyle="1" w:styleId="rvts15">
    <w:name w:val="rvts15"/>
    <w:basedOn w:val="a0"/>
    <w:rsid w:val="003E0CFE"/>
  </w:style>
  <w:style w:type="character" w:customStyle="1" w:styleId="rvts9">
    <w:name w:val="rvts9"/>
    <w:basedOn w:val="a0"/>
    <w:rsid w:val="003E0CFE"/>
  </w:style>
  <w:style w:type="paragraph" w:styleId="af9">
    <w:name w:val="Revision"/>
    <w:hidden/>
    <w:uiPriority w:val="99"/>
    <w:semiHidden/>
    <w:rsid w:val="003E0CFE"/>
    <w:rPr>
      <w:rFonts w:asciiTheme="minorHAnsi" w:eastAsiaTheme="minorHAnsi" w:hAnsiTheme="minorHAnsi" w:cstheme="minorBidi"/>
      <w:sz w:val="22"/>
      <w:szCs w:val="2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474375">
      <w:bodyDiv w:val="1"/>
      <w:marLeft w:val="0"/>
      <w:marRight w:val="0"/>
      <w:marTop w:val="0"/>
      <w:marBottom w:val="0"/>
      <w:divBdr>
        <w:top w:val="none" w:sz="0" w:space="0" w:color="auto"/>
        <w:left w:val="none" w:sz="0" w:space="0" w:color="auto"/>
        <w:bottom w:val="none" w:sz="0" w:space="0" w:color="auto"/>
        <w:right w:val="none" w:sz="0" w:space="0" w:color="auto"/>
      </w:divBdr>
    </w:div>
    <w:div w:id="178568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77592-5B53-41FA-8BB6-4B48FBE98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27</Pages>
  <Words>8537</Words>
  <Characters>48665</Characters>
  <Application>Microsoft Office Word</Application>
  <DocSecurity>0</DocSecurity>
  <Lines>405</Lines>
  <Paragraphs>114</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Про уведення в дію оновленого</vt:lpstr>
      <vt:lpstr>Про уведення в дію оновленого</vt:lpstr>
      <vt:lpstr>Про уведення в дію оновленого</vt:lpstr>
    </vt:vector>
  </TitlesOfParts>
  <Company/>
  <LinksUpToDate>false</LinksUpToDate>
  <CharactersWithSpaces>57088</CharactersWithSpaces>
  <SharedDoc>false</SharedDoc>
  <HLinks>
    <vt:vector size="6" baseType="variant">
      <vt:variant>
        <vt:i4>4521992</vt:i4>
      </vt:variant>
      <vt:variant>
        <vt:i4>0</vt:i4>
      </vt:variant>
      <vt:variant>
        <vt:i4>0</vt:i4>
      </vt:variant>
      <vt:variant>
        <vt:i4>5</vt:i4>
      </vt:variant>
      <vt:variant>
        <vt:lpwstr>https://qms.nubip.edu.ua/education-quality-assurance-system/monitoring-plan/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уведення в дію оновленого</dc:title>
  <dc:subject/>
  <dc:creator>Тракай</dc:creator>
  <cp:keywords/>
  <dc:description/>
  <cp:lastModifiedBy>user</cp:lastModifiedBy>
  <cp:revision>6</cp:revision>
  <cp:lastPrinted>2026-05-04T13:17:00Z</cp:lastPrinted>
  <dcterms:created xsi:type="dcterms:W3CDTF">2026-08-19T07:34:00Z</dcterms:created>
  <dcterms:modified xsi:type="dcterms:W3CDTF">2026-08-19T08:29:00Z</dcterms:modified>
</cp:coreProperties>
</file>