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F" w:rsidRPr="003D51FF" w:rsidRDefault="00DE245D" w:rsidP="003D51FF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-577215</wp:posOffset>
            </wp:positionV>
            <wp:extent cx="7200265" cy="10182225"/>
            <wp:effectExtent l="19050" t="0" r="635" b="0"/>
            <wp:wrapNone/>
            <wp:docPr id="1" name="Рисунок 0" descr="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1FF" w:rsidRPr="003D51FF">
        <w:rPr>
          <w:rFonts w:eastAsiaTheme="minorHAnsi"/>
          <w:b/>
          <w:sz w:val="28"/>
          <w:szCs w:val="28"/>
          <w:lang w:val="uk-UA" w:eastAsia="en-US"/>
        </w:rPr>
        <w:t>НАЦІОНАЛЬНИЙ УНІВЕРСИТЕТ БІОРЕСУРСІВ І</w:t>
      </w:r>
    </w:p>
    <w:p w:rsidR="003D51FF" w:rsidRPr="003D51FF" w:rsidRDefault="003D51FF" w:rsidP="003D51FF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3D51FF">
        <w:rPr>
          <w:rFonts w:eastAsiaTheme="minorHAnsi"/>
          <w:b/>
          <w:sz w:val="28"/>
          <w:szCs w:val="28"/>
          <w:lang w:val="uk-UA" w:eastAsia="en-US"/>
        </w:rPr>
        <w:t>ПРИРОДОКОРИСТУВАННЯ УКРАЇНИ</w:t>
      </w:r>
    </w:p>
    <w:p w:rsidR="003D51FF" w:rsidRPr="003D51FF" w:rsidRDefault="003D51FF" w:rsidP="003D51FF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b/>
          <w:sz w:val="28"/>
          <w:szCs w:val="28"/>
          <w:lang w:val="uk-UA" w:eastAsia="en-US"/>
        </w:rPr>
        <w:t>Кафедра</w:t>
      </w:r>
      <w:r w:rsidRPr="003D51FF">
        <w:rPr>
          <w:rFonts w:eastAsiaTheme="minorHAnsi"/>
          <w:sz w:val="28"/>
          <w:szCs w:val="28"/>
          <w:lang w:val="uk-UA" w:eastAsia="en-US"/>
        </w:rPr>
        <w:t xml:space="preserve"> ___</w:t>
      </w:r>
      <w:r w:rsidRPr="003D51FF">
        <w:rPr>
          <w:rFonts w:eastAsiaTheme="minorHAnsi"/>
          <w:sz w:val="28"/>
          <w:szCs w:val="28"/>
          <w:u w:val="single"/>
          <w:lang w:val="uk-UA" w:eastAsia="en-US"/>
        </w:rPr>
        <w:t>конструювання м</w:t>
      </w:r>
      <w:bookmarkStart w:id="0" w:name="_GoBack"/>
      <w:bookmarkEnd w:id="0"/>
      <w:r w:rsidRPr="003D51FF">
        <w:rPr>
          <w:rFonts w:eastAsiaTheme="minorHAnsi"/>
          <w:sz w:val="28"/>
          <w:szCs w:val="28"/>
          <w:u w:val="single"/>
          <w:lang w:val="uk-UA" w:eastAsia="en-US"/>
        </w:rPr>
        <w:t>ашин і обладнання</w:t>
      </w:r>
      <w:r w:rsidRPr="003D51FF">
        <w:rPr>
          <w:rFonts w:eastAsiaTheme="minorHAnsi"/>
          <w:sz w:val="28"/>
          <w:szCs w:val="28"/>
          <w:lang w:val="uk-UA" w:eastAsia="en-US"/>
        </w:rPr>
        <w:t>______</w:t>
      </w:r>
    </w:p>
    <w:p w:rsidR="003D51FF" w:rsidRPr="003D51FF" w:rsidRDefault="003D51FF" w:rsidP="003D51FF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jc w:val="center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jc w:val="right"/>
        <w:rPr>
          <w:rFonts w:eastAsiaTheme="minorEastAsia"/>
          <w:sz w:val="28"/>
          <w:szCs w:val="28"/>
          <w:lang w:val="uk-UA"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>“</w:t>
      </w:r>
      <w:r w:rsidRPr="003D51FF">
        <w:rPr>
          <w:rFonts w:eastAsiaTheme="minorEastAsia"/>
          <w:b/>
          <w:sz w:val="28"/>
          <w:szCs w:val="28"/>
          <w:lang w:val="uk-UA" w:eastAsia="uk-UA"/>
        </w:rPr>
        <w:t>ЗАТВЕРДЖУЮ</w:t>
      </w:r>
      <w:r w:rsidRPr="003D51FF">
        <w:rPr>
          <w:rFonts w:eastAsiaTheme="minorEastAsia"/>
          <w:sz w:val="28"/>
          <w:szCs w:val="28"/>
          <w:lang w:val="uk-UA" w:eastAsia="uk-UA"/>
        </w:rPr>
        <w:t>”</w:t>
      </w:r>
    </w:p>
    <w:p w:rsidR="003D51FF" w:rsidRPr="003D51FF" w:rsidRDefault="003D51FF" w:rsidP="003D51FF">
      <w:pPr>
        <w:ind w:left="5812"/>
        <w:jc w:val="right"/>
        <w:rPr>
          <w:rFonts w:eastAsiaTheme="minorEastAsia"/>
          <w:sz w:val="28"/>
          <w:szCs w:val="28"/>
          <w:lang w:val="uk-UA"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 xml:space="preserve">Декан факультету. </w:t>
      </w:r>
    </w:p>
    <w:p w:rsidR="003D51FF" w:rsidRPr="003D51FF" w:rsidRDefault="003D51FF" w:rsidP="003D51FF">
      <w:pPr>
        <w:jc w:val="right"/>
        <w:rPr>
          <w:rFonts w:eastAsiaTheme="minorEastAsia"/>
          <w:sz w:val="28"/>
          <w:szCs w:val="28"/>
          <w:lang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>_________________Зіновій РУЖИЛО</w:t>
      </w:r>
    </w:p>
    <w:p w:rsidR="003D51FF" w:rsidRPr="003D51FF" w:rsidRDefault="003D51FF" w:rsidP="003D51FF">
      <w:pPr>
        <w:jc w:val="right"/>
        <w:rPr>
          <w:sz w:val="28"/>
          <w:szCs w:val="28"/>
          <w:lang w:val="uk-UA"/>
        </w:rPr>
      </w:pPr>
      <w:r w:rsidRPr="003D51FF">
        <w:rPr>
          <w:sz w:val="28"/>
          <w:szCs w:val="28"/>
        </w:rPr>
        <w:t>“______”_______________202</w:t>
      </w:r>
      <w:r w:rsidR="00895D01">
        <w:rPr>
          <w:sz w:val="28"/>
          <w:szCs w:val="28"/>
          <w:lang w:val="uk-UA"/>
        </w:rPr>
        <w:t>4</w:t>
      </w:r>
      <w:r w:rsidRPr="003D51FF">
        <w:rPr>
          <w:sz w:val="28"/>
          <w:szCs w:val="28"/>
        </w:rPr>
        <w:t xml:space="preserve"> р</w:t>
      </w:r>
      <w:r w:rsidRPr="003D51FF">
        <w:rPr>
          <w:sz w:val="28"/>
          <w:szCs w:val="28"/>
          <w:lang w:val="uk-UA"/>
        </w:rPr>
        <w:t>.</w:t>
      </w:r>
    </w:p>
    <w:p w:rsidR="003D51FF" w:rsidRPr="003D51FF" w:rsidRDefault="003D51FF" w:rsidP="003D51FF">
      <w:pPr>
        <w:rPr>
          <w:rFonts w:eastAsiaTheme="minorEastAsia"/>
          <w:sz w:val="28"/>
          <w:szCs w:val="28"/>
          <w:lang w:val="uk-UA" w:eastAsia="uk-UA"/>
        </w:rPr>
      </w:pPr>
    </w:p>
    <w:p w:rsidR="003D51FF" w:rsidRPr="003D51FF" w:rsidRDefault="003D51FF" w:rsidP="003D51FF">
      <w:pPr>
        <w:jc w:val="right"/>
        <w:outlineLvl w:val="4"/>
        <w:rPr>
          <w:b/>
          <w:bCs/>
          <w:iCs/>
          <w:sz w:val="28"/>
          <w:szCs w:val="28"/>
        </w:rPr>
      </w:pPr>
      <w:r w:rsidRPr="003D51FF">
        <w:rPr>
          <w:b/>
          <w:bCs/>
          <w:iCs/>
          <w:sz w:val="28"/>
          <w:szCs w:val="28"/>
        </w:rPr>
        <w:t>“СХВАЛЕНО”</w:t>
      </w:r>
    </w:p>
    <w:p w:rsidR="003D51FF" w:rsidRPr="003D51FF" w:rsidRDefault="003D51FF" w:rsidP="003D51FF">
      <w:pPr>
        <w:ind w:left="5387"/>
        <w:jc w:val="right"/>
        <w:rPr>
          <w:rFonts w:eastAsiaTheme="minorEastAsia"/>
          <w:sz w:val="28"/>
          <w:szCs w:val="28"/>
          <w:lang w:val="uk-UA"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>на засіданні кафедри конструювання машин і обладнання</w:t>
      </w:r>
    </w:p>
    <w:p w:rsidR="003D51FF" w:rsidRPr="003D51FF" w:rsidRDefault="003D51FF" w:rsidP="003D51FF">
      <w:pPr>
        <w:keepNext/>
        <w:ind w:left="5245"/>
        <w:jc w:val="right"/>
        <w:outlineLvl w:val="2"/>
        <w:rPr>
          <w:bCs/>
          <w:sz w:val="28"/>
          <w:szCs w:val="28"/>
          <w:lang w:val="uk-UA"/>
        </w:rPr>
      </w:pPr>
      <w:r w:rsidRPr="003D51FF">
        <w:rPr>
          <w:bCs/>
          <w:sz w:val="28"/>
          <w:szCs w:val="28"/>
          <w:lang w:val="uk-UA"/>
        </w:rPr>
        <w:t xml:space="preserve">Протокол № </w:t>
      </w:r>
      <w:r w:rsidR="00895D01">
        <w:rPr>
          <w:bCs/>
          <w:sz w:val="28"/>
          <w:szCs w:val="28"/>
          <w:lang w:val="uk-UA"/>
        </w:rPr>
        <w:t>10</w:t>
      </w:r>
      <w:r w:rsidRPr="003D51FF">
        <w:rPr>
          <w:bCs/>
          <w:sz w:val="28"/>
          <w:szCs w:val="28"/>
          <w:lang w:val="uk-UA"/>
        </w:rPr>
        <w:t xml:space="preserve"> від </w:t>
      </w:r>
      <w:r w:rsidRPr="003D51FF">
        <w:rPr>
          <w:bCs/>
          <w:sz w:val="28"/>
          <w:szCs w:val="28"/>
        </w:rPr>
        <w:t>1</w:t>
      </w:r>
      <w:r w:rsidR="00895D01">
        <w:rPr>
          <w:bCs/>
          <w:sz w:val="28"/>
          <w:szCs w:val="28"/>
          <w:lang w:val="uk-UA"/>
        </w:rPr>
        <w:t>6</w:t>
      </w:r>
      <w:r w:rsidRPr="003D51FF">
        <w:rPr>
          <w:bCs/>
          <w:sz w:val="28"/>
          <w:szCs w:val="28"/>
          <w:lang w:val="uk-UA"/>
        </w:rPr>
        <w:t xml:space="preserve"> травня 202</w:t>
      </w:r>
      <w:r w:rsidR="00895D01">
        <w:rPr>
          <w:bCs/>
          <w:sz w:val="28"/>
          <w:szCs w:val="28"/>
          <w:lang w:val="uk-UA"/>
        </w:rPr>
        <w:t>4</w:t>
      </w:r>
      <w:r w:rsidRPr="003D51FF">
        <w:rPr>
          <w:bCs/>
          <w:sz w:val="28"/>
          <w:szCs w:val="28"/>
          <w:lang w:val="uk-UA"/>
        </w:rPr>
        <w:t xml:space="preserve"> р.</w:t>
      </w:r>
    </w:p>
    <w:p w:rsidR="003D51FF" w:rsidRPr="003D51FF" w:rsidRDefault="003D51FF" w:rsidP="003D51FF">
      <w:pPr>
        <w:ind w:left="5387"/>
        <w:jc w:val="right"/>
        <w:rPr>
          <w:rFonts w:eastAsiaTheme="minorEastAsia"/>
          <w:sz w:val="28"/>
          <w:szCs w:val="28"/>
          <w:lang w:val="uk-UA"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>Завідувач кафедри</w:t>
      </w:r>
    </w:p>
    <w:p w:rsidR="003D51FF" w:rsidRPr="003D51FF" w:rsidRDefault="003D51FF" w:rsidP="003D51FF">
      <w:pPr>
        <w:ind w:left="5387"/>
        <w:jc w:val="right"/>
        <w:rPr>
          <w:rFonts w:eastAsiaTheme="minorEastAsia"/>
          <w:sz w:val="28"/>
          <w:szCs w:val="28"/>
          <w:lang w:val="uk-UA" w:eastAsia="uk-UA"/>
        </w:rPr>
      </w:pPr>
      <w:proofErr w:type="spellStart"/>
      <w:r w:rsidRPr="003D51FF">
        <w:rPr>
          <w:rFonts w:eastAsiaTheme="minorEastAsia"/>
          <w:sz w:val="28"/>
          <w:szCs w:val="28"/>
          <w:lang w:val="uk-UA" w:eastAsia="uk-UA"/>
        </w:rPr>
        <w:t>____________Вячеслав</w:t>
      </w:r>
      <w:proofErr w:type="spellEnd"/>
      <w:r w:rsidRPr="003D51FF">
        <w:rPr>
          <w:rFonts w:eastAsiaTheme="minorEastAsia"/>
          <w:sz w:val="28"/>
          <w:szCs w:val="28"/>
          <w:lang w:val="uk-UA" w:eastAsia="uk-UA"/>
        </w:rPr>
        <w:t xml:space="preserve"> ЛОВЕЙКІН </w:t>
      </w:r>
    </w:p>
    <w:p w:rsidR="003D51FF" w:rsidRPr="003D51FF" w:rsidRDefault="003D51FF" w:rsidP="003D51FF">
      <w:pPr>
        <w:ind w:firstLine="4962"/>
        <w:rPr>
          <w:rFonts w:eastAsiaTheme="minorHAnsi"/>
          <w:sz w:val="28"/>
          <w:szCs w:val="28"/>
          <w:u w:val="single"/>
          <w:lang w:val="uk-UA" w:eastAsia="en-US"/>
        </w:rPr>
      </w:pPr>
    </w:p>
    <w:p w:rsidR="003D51FF" w:rsidRPr="003D51FF" w:rsidRDefault="003D51FF" w:rsidP="003D51FF">
      <w:pPr>
        <w:ind w:firstLine="4962"/>
        <w:jc w:val="right"/>
        <w:rPr>
          <w:b/>
          <w:bCs/>
          <w:iCs/>
          <w:sz w:val="28"/>
          <w:szCs w:val="28"/>
        </w:rPr>
      </w:pPr>
      <w:r w:rsidRPr="003D51FF">
        <w:rPr>
          <w:b/>
          <w:bCs/>
          <w:iCs/>
          <w:sz w:val="28"/>
          <w:szCs w:val="28"/>
        </w:rPr>
        <w:t>“РОЗГЛЯНУТО”</w:t>
      </w:r>
    </w:p>
    <w:p w:rsidR="003D51FF" w:rsidRPr="003D51FF" w:rsidRDefault="003D51FF" w:rsidP="003D51FF">
      <w:pPr>
        <w:ind w:firstLine="4962"/>
        <w:jc w:val="right"/>
        <w:rPr>
          <w:bCs/>
          <w:iCs/>
          <w:sz w:val="28"/>
          <w:szCs w:val="28"/>
          <w:lang w:val="uk-UA"/>
        </w:rPr>
      </w:pPr>
      <w:r w:rsidRPr="003D51FF">
        <w:rPr>
          <w:bCs/>
          <w:iCs/>
          <w:sz w:val="28"/>
          <w:szCs w:val="28"/>
          <w:lang w:val="uk-UA"/>
        </w:rPr>
        <w:t>Гарант ОП _</w:t>
      </w:r>
      <w:r w:rsidR="00895D01">
        <w:rPr>
          <w:bCs/>
          <w:iCs/>
          <w:sz w:val="28"/>
          <w:szCs w:val="28"/>
          <w:lang w:val="uk-UA"/>
        </w:rPr>
        <w:t>О</w:t>
      </w:r>
      <w:r w:rsidRPr="003D51FF">
        <w:rPr>
          <w:bCs/>
          <w:iCs/>
          <w:sz w:val="28"/>
          <w:szCs w:val="28"/>
          <w:lang w:val="uk-UA"/>
        </w:rPr>
        <w:t>бладнання</w:t>
      </w:r>
      <w:r w:rsidR="00895D01">
        <w:rPr>
          <w:bCs/>
          <w:iCs/>
          <w:sz w:val="28"/>
          <w:szCs w:val="28"/>
          <w:lang w:val="uk-UA"/>
        </w:rPr>
        <w:t xml:space="preserve"> лісового</w:t>
      </w:r>
    </w:p>
    <w:p w:rsidR="003D51FF" w:rsidRPr="003D51FF" w:rsidRDefault="00895D01" w:rsidP="003D51FF">
      <w:pPr>
        <w:ind w:firstLine="4962"/>
        <w:jc w:val="right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комплексу</w:t>
      </w:r>
      <w:r w:rsidR="003D51FF" w:rsidRPr="003D51FF">
        <w:rPr>
          <w:bCs/>
          <w:iCs/>
          <w:sz w:val="28"/>
          <w:szCs w:val="28"/>
          <w:lang w:val="uk-UA"/>
        </w:rPr>
        <w:t>_</w:t>
      </w:r>
    </w:p>
    <w:p w:rsidR="003D51FF" w:rsidRPr="003D51FF" w:rsidRDefault="003D51FF" w:rsidP="003D51FF">
      <w:pPr>
        <w:ind w:left="5387"/>
        <w:jc w:val="right"/>
        <w:rPr>
          <w:rFonts w:eastAsiaTheme="minorEastAsia"/>
          <w:sz w:val="28"/>
          <w:szCs w:val="28"/>
          <w:lang w:val="uk-UA" w:eastAsia="uk-UA"/>
        </w:rPr>
      </w:pPr>
      <w:r w:rsidRPr="003D51FF">
        <w:rPr>
          <w:rFonts w:eastAsiaTheme="minorEastAsia"/>
          <w:sz w:val="28"/>
          <w:szCs w:val="28"/>
          <w:lang w:val="uk-UA" w:eastAsia="uk-UA"/>
        </w:rPr>
        <w:t>____________</w:t>
      </w:r>
      <w:r w:rsidR="00895D01">
        <w:rPr>
          <w:rFonts w:eastAsiaTheme="minorEastAsia"/>
          <w:sz w:val="28"/>
          <w:szCs w:val="28"/>
          <w:lang w:val="uk-UA" w:eastAsia="uk-UA"/>
        </w:rPr>
        <w:t>Олександр БАННИЙ</w:t>
      </w:r>
    </w:p>
    <w:p w:rsidR="003D51FF" w:rsidRPr="003D51FF" w:rsidRDefault="003D51FF" w:rsidP="003D51FF">
      <w:pPr>
        <w:rPr>
          <w:rFonts w:eastAsiaTheme="minorHAnsi"/>
          <w:b/>
          <w:sz w:val="28"/>
          <w:szCs w:val="28"/>
          <w:lang w:val="uk-UA" w:eastAsia="en-US"/>
        </w:rPr>
      </w:pPr>
    </w:p>
    <w:p w:rsidR="003D51FF" w:rsidRPr="003D51FF" w:rsidRDefault="003D51FF" w:rsidP="003D51FF">
      <w:pPr>
        <w:rPr>
          <w:rFonts w:eastAsiaTheme="minorHAnsi"/>
          <w:b/>
          <w:sz w:val="28"/>
          <w:szCs w:val="28"/>
          <w:lang w:val="uk-UA" w:eastAsia="en-US"/>
        </w:rPr>
      </w:pPr>
    </w:p>
    <w:p w:rsidR="003D51FF" w:rsidRPr="003D51FF" w:rsidRDefault="003D51FF" w:rsidP="003D51FF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3D51FF">
        <w:rPr>
          <w:rFonts w:eastAsiaTheme="minorHAnsi"/>
          <w:b/>
          <w:sz w:val="28"/>
          <w:szCs w:val="28"/>
          <w:lang w:val="uk-UA" w:eastAsia="en-US"/>
        </w:rPr>
        <w:t>РОБОЧА ПРОГРАМА НАВЧАЛЬНОЇ ДИСЦИПЛІНИ</w:t>
      </w:r>
    </w:p>
    <w:p w:rsidR="003D51FF" w:rsidRPr="003D51FF" w:rsidRDefault="003D51FF" w:rsidP="003D51FF">
      <w:pPr>
        <w:rPr>
          <w:rFonts w:eastAsiaTheme="minorHAnsi"/>
          <w:b/>
          <w:sz w:val="28"/>
          <w:szCs w:val="28"/>
          <w:lang w:val="uk-UA" w:eastAsia="en-US"/>
        </w:rPr>
      </w:pPr>
    </w:p>
    <w:p w:rsidR="003D51FF" w:rsidRPr="003D51FF" w:rsidRDefault="003D51FF" w:rsidP="003D51FF">
      <w:pPr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b/>
          <w:sz w:val="36"/>
          <w:szCs w:val="36"/>
          <w:lang w:val="uk-UA" w:eastAsia="en-US"/>
        </w:rPr>
        <w:t>Проектування технічних систем ОЛК</w:t>
      </w:r>
    </w:p>
    <w:p w:rsidR="003D51FF" w:rsidRPr="003D51FF" w:rsidRDefault="003D51FF" w:rsidP="003D51FF">
      <w:pPr>
        <w:ind w:firstLine="1134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895D01" w:rsidP="003D51FF">
      <w:pPr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Галузь знань</w:t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  <w:t>13 «Механічна інженерія»</w:t>
      </w: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 xml:space="preserve">спеціальність                          </w:t>
      </w:r>
      <w:r w:rsidRPr="003D51FF">
        <w:rPr>
          <w:rFonts w:eastAsiaTheme="minorHAnsi"/>
          <w:sz w:val="28"/>
          <w:szCs w:val="28"/>
          <w:lang w:val="uk-UA" w:eastAsia="en-US"/>
        </w:rPr>
        <w:tab/>
      </w:r>
      <w:r w:rsidRPr="003D51FF">
        <w:rPr>
          <w:rFonts w:eastAsiaTheme="minorHAnsi"/>
          <w:sz w:val="28"/>
          <w:szCs w:val="28"/>
          <w:lang w:val="uk-UA" w:eastAsia="en-US"/>
        </w:rPr>
        <w:tab/>
      </w:r>
      <w:r w:rsidRPr="003D51FF">
        <w:rPr>
          <w:rFonts w:eastAsiaTheme="minorHAnsi"/>
          <w:sz w:val="28"/>
          <w:szCs w:val="28"/>
          <w:lang w:val="uk-UA" w:eastAsia="en-US"/>
        </w:rPr>
        <w:tab/>
        <w:t>133 - Галузеве машинобудування</w:t>
      </w: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>освітньо</w:t>
      </w:r>
      <w:r>
        <w:rPr>
          <w:rFonts w:eastAsiaTheme="minorHAnsi"/>
          <w:sz w:val="28"/>
          <w:szCs w:val="28"/>
          <w:lang w:val="uk-UA" w:eastAsia="en-US"/>
        </w:rPr>
        <w:t xml:space="preserve">ї </w:t>
      </w:r>
      <w:r w:rsidRPr="003D51FF">
        <w:rPr>
          <w:rFonts w:eastAsiaTheme="minorHAnsi"/>
          <w:sz w:val="28"/>
          <w:szCs w:val="28"/>
          <w:lang w:val="uk-UA" w:eastAsia="en-US"/>
        </w:rPr>
        <w:t xml:space="preserve">програми                 </w:t>
      </w:r>
      <w:r w:rsidRPr="003D51FF"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  <w:t>Обладнання лісового комплексу</w:t>
      </w: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 xml:space="preserve">факультет                               </w:t>
      </w:r>
      <w:r w:rsidRPr="003D51FF">
        <w:rPr>
          <w:rFonts w:eastAsiaTheme="minorHAnsi"/>
          <w:sz w:val="28"/>
          <w:szCs w:val="28"/>
          <w:lang w:val="uk-UA" w:eastAsia="en-US"/>
        </w:rPr>
        <w:tab/>
      </w:r>
      <w:r w:rsidRPr="003D51FF">
        <w:rPr>
          <w:rFonts w:eastAsiaTheme="minorHAnsi"/>
          <w:sz w:val="28"/>
          <w:szCs w:val="28"/>
          <w:lang w:val="uk-UA" w:eastAsia="en-US"/>
        </w:rPr>
        <w:tab/>
      </w:r>
      <w:r w:rsidRPr="003D51FF">
        <w:rPr>
          <w:rFonts w:eastAsiaTheme="minorHAnsi"/>
          <w:sz w:val="28"/>
          <w:szCs w:val="28"/>
          <w:lang w:val="uk-UA" w:eastAsia="en-US"/>
        </w:rPr>
        <w:tab/>
        <w:t>конструювання  та дизайну</w:t>
      </w:r>
    </w:p>
    <w:p w:rsidR="003D51FF" w:rsidRPr="003D51FF" w:rsidRDefault="003D51FF" w:rsidP="003D51FF">
      <w:pPr>
        <w:ind w:firstLine="1134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 xml:space="preserve">Розробники: </w:t>
      </w:r>
      <w:proofErr w:type="spellStart"/>
      <w:r w:rsidRPr="003D51FF">
        <w:rPr>
          <w:rFonts w:eastAsiaTheme="minorHAnsi"/>
          <w:sz w:val="28"/>
          <w:szCs w:val="28"/>
          <w:lang w:val="uk-UA" w:eastAsia="en-US"/>
        </w:rPr>
        <w:t>Вячеслав</w:t>
      </w:r>
      <w:proofErr w:type="spellEnd"/>
      <w:r w:rsidRPr="003D51FF">
        <w:rPr>
          <w:rFonts w:eastAsiaTheme="minorHAnsi"/>
          <w:sz w:val="28"/>
          <w:szCs w:val="28"/>
          <w:lang w:val="uk-UA" w:eastAsia="en-US"/>
        </w:rPr>
        <w:t xml:space="preserve"> РИБАЛКО доцент кафедри конструювання машин і обладнання, </w:t>
      </w:r>
      <w:proofErr w:type="spellStart"/>
      <w:r w:rsidRPr="003D51FF">
        <w:rPr>
          <w:rFonts w:eastAsiaTheme="minorHAnsi"/>
          <w:sz w:val="28"/>
          <w:szCs w:val="28"/>
          <w:lang w:val="uk-UA" w:eastAsia="en-US"/>
        </w:rPr>
        <w:t>к.т.н</w:t>
      </w:r>
      <w:proofErr w:type="spellEnd"/>
      <w:r w:rsidRPr="003D51FF">
        <w:rPr>
          <w:rFonts w:eastAsiaTheme="minorHAnsi"/>
          <w:sz w:val="28"/>
          <w:szCs w:val="28"/>
          <w:lang w:val="uk-UA" w:eastAsia="en-US"/>
        </w:rPr>
        <w:t>., доцент</w:t>
      </w:r>
    </w:p>
    <w:p w:rsid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</w:p>
    <w:p w:rsidR="00A6471F" w:rsidRDefault="00A6471F" w:rsidP="003D51FF">
      <w:pPr>
        <w:rPr>
          <w:rFonts w:eastAsiaTheme="minorHAnsi"/>
          <w:sz w:val="28"/>
          <w:szCs w:val="28"/>
          <w:lang w:val="uk-UA" w:eastAsia="en-US"/>
        </w:rPr>
      </w:pPr>
    </w:p>
    <w:p w:rsidR="00A6471F" w:rsidRPr="003D51FF" w:rsidRDefault="00A6471F" w:rsidP="003D51FF">
      <w:pPr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ind w:firstLine="4536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ind w:firstLine="4536"/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>Київ - 202</w:t>
      </w:r>
      <w:r w:rsidR="00895D01">
        <w:rPr>
          <w:rFonts w:eastAsiaTheme="minorHAnsi"/>
          <w:sz w:val="28"/>
          <w:szCs w:val="28"/>
          <w:lang w:val="uk-UA" w:eastAsia="en-US"/>
        </w:rPr>
        <w:t>4</w:t>
      </w:r>
      <w:r w:rsidRPr="003D51FF">
        <w:rPr>
          <w:rFonts w:eastAsiaTheme="minorHAnsi"/>
          <w:sz w:val="28"/>
          <w:szCs w:val="28"/>
          <w:lang w:val="uk-UA" w:eastAsia="en-US"/>
        </w:rPr>
        <w:t>р.</w:t>
      </w:r>
    </w:p>
    <w:p w:rsidR="003D51FF" w:rsidRPr="003D51FF" w:rsidRDefault="003D51FF" w:rsidP="003D51FF">
      <w:pPr>
        <w:ind w:firstLine="4536"/>
        <w:rPr>
          <w:rFonts w:eastAsiaTheme="minorHAnsi"/>
          <w:sz w:val="28"/>
          <w:szCs w:val="28"/>
          <w:lang w:val="uk-UA" w:eastAsia="en-US"/>
        </w:rPr>
      </w:pPr>
    </w:p>
    <w:p w:rsidR="003D51FF" w:rsidRPr="003D51FF" w:rsidRDefault="003D51FF" w:rsidP="003D51FF">
      <w:pPr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3D51FF">
        <w:rPr>
          <w:rFonts w:eastAsiaTheme="minorEastAsia"/>
          <w:b/>
          <w:sz w:val="28"/>
          <w:szCs w:val="28"/>
          <w:lang w:val="uk-UA" w:eastAsia="uk-UA"/>
        </w:rPr>
        <w:br w:type="page"/>
      </w:r>
    </w:p>
    <w:p w:rsidR="003D51FF" w:rsidRPr="003D51FF" w:rsidRDefault="003D51FF" w:rsidP="00735A36">
      <w:pPr>
        <w:keepNext/>
        <w:spacing w:after="200" w:line="276" w:lineRule="auto"/>
        <w:ind w:left="360"/>
        <w:outlineLvl w:val="0"/>
        <w:rPr>
          <w:b/>
          <w:bCs/>
          <w:sz w:val="28"/>
          <w:szCs w:val="28"/>
          <w:lang w:val="uk-UA"/>
        </w:rPr>
      </w:pPr>
      <w:r w:rsidRPr="003D51FF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3D51FF" w:rsidRPr="003D51FF" w:rsidRDefault="003D51FF" w:rsidP="003D51FF">
      <w:pPr>
        <w:rPr>
          <w:sz w:val="28"/>
          <w:lang w:val="uk-UA"/>
        </w:rPr>
      </w:pPr>
    </w:p>
    <w:p w:rsidR="003D51FF" w:rsidRPr="007C14DF" w:rsidRDefault="007C14DF" w:rsidP="003D51FF">
      <w:pPr>
        <w:jc w:val="center"/>
        <w:rPr>
          <w:sz w:val="22"/>
          <w:lang w:val="uk-UA"/>
        </w:rPr>
      </w:pPr>
      <w:r w:rsidRPr="007C14DF">
        <w:rPr>
          <w:rFonts w:eastAsiaTheme="minorHAnsi"/>
          <w:b/>
          <w:sz w:val="28"/>
          <w:szCs w:val="36"/>
          <w:lang w:val="uk-UA" w:eastAsia="en-US"/>
        </w:rPr>
        <w:t>Проектування технічних систем ОЛК</w:t>
      </w:r>
    </w:p>
    <w:p w:rsidR="003D51FF" w:rsidRPr="003D51FF" w:rsidRDefault="003D51FF" w:rsidP="003D51FF">
      <w:pPr>
        <w:rPr>
          <w:sz w:val="16"/>
          <w:szCs w:val="16"/>
          <w:lang w:val="uk-UA"/>
        </w:rPr>
      </w:pPr>
      <w:r w:rsidRPr="003D51FF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(назва)</w:t>
      </w:r>
    </w:p>
    <w:p w:rsidR="003D51FF" w:rsidRPr="003D51FF" w:rsidRDefault="003D51FF" w:rsidP="003D51FF">
      <w:pPr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5"/>
        <w:gridCol w:w="5631"/>
      </w:tblGrid>
      <w:tr w:rsidR="003D51FF" w:rsidRPr="003D51FF" w:rsidTr="003D51FF">
        <w:tc>
          <w:tcPr>
            <w:tcW w:w="9996" w:type="dxa"/>
            <w:gridSpan w:val="2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</w:p>
          <w:p w:rsidR="003D51FF" w:rsidRPr="003D51FF" w:rsidRDefault="003D51FF" w:rsidP="003D51FF">
            <w:pPr>
              <w:jc w:val="center"/>
              <w:rPr>
                <w:b/>
                <w:lang w:val="uk-UA"/>
              </w:rPr>
            </w:pPr>
            <w:r w:rsidRPr="003D51FF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  <w:p w:rsidR="003D51FF" w:rsidRPr="003D51FF" w:rsidRDefault="003D51FF" w:rsidP="003D51FF">
            <w:pPr>
              <w:rPr>
                <w:lang w:val="uk-UA"/>
              </w:rPr>
            </w:pP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Освітній ступінь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735A36" w:rsidP="003D51FF">
            <w:pPr>
              <w:ind w:left="-108"/>
              <w:rPr>
                <w:i/>
              </w:rPr>
            </w:pPr>
            <w:r>
              <w:rPr>
                <w:i/>
                <w:lang w:val="uk-UA"/>
              </w:rPr>
              <w:t>Магістр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Спеціальність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ind w:left="-108"/>
              <w:rPr>
                <w:i/>
                <w:lang w:val="uk-UA"/>
              </w:rPr>
            </w:pPr>
            <w:r w:rsidRPr="003D51FF">
              <w:rPr>
                <w:i/>
                <w:lang w:val="uk-UA"/>
              </w:rPr>
              <w:t>133 – Галузеве машинобудування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Освітня програма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lang w:val="uk-UA"/>
              </w:rPr>
              <w:t>Обладнання лісового комплексу</w:t>
            </w:r>
          </w:p>
        </w:tc>
      </w:tr>
      <w:tr w:rsidR="003D51FF" w:rsidRPr="003D51FF" w:rsidTr="003D51FF">
        <w:tc>
          <w:tcPr>
            <w:tcW w:w="9996" w:type="dxa"/>
            <w:gridSpan w:val="2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</w:p>
          <w:p w:rsidR="003D51FF" w:rsidRPr="003D51FF" w:rsidRDefault="003D51FF" w:rsidP="003D51FF">
            <w:pPr>
              <w:jc w:val="center"/>
              <w:rPr>
                <w:b/>
                <w:lang w:val="uk-UA"/>
              </w:rPr>
            </w:pPr>
            <w:r w:rsidRPr="003D51FF">
              <w:rPr>
                <w:b/>
                <w:lang w:val="uk-UA"/>
              </w:rPr>
              <w:t>Характеристика навчальної дисципліни</w:t>
            </w:r>
          </w:p>
          <w:p w:rsidR="003D51FF" w:rsidRPr="003D51FF" w:rsidRDefault="003D51FF" w:rsidP="003D51FF">
            <w:pPr>
              <w:rPr>
                <w:lang w:val="uk-UA"/>
              </w:rPr>
            </w:pP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Вид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735A36" w:rsidP="003D5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Вибіркова 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lang w:val="uk-UA"/>
              </w:rPr>
            </w:pPr>
            <w:r w:rsidRPr="003D51FF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3D51FF">
              <w:rPr>
                <w:lang w:val="uk-UA"/>
              </w:rPr>
              <w:t>0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Кількість змістових модулів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lang w:val="uk-UA"/>
              </w:rPr>
            </w:pPr>
            <w:r w:rsidRPr="003D51FF">
              <w:rPr>
                <w:lang w:val="uk-UA"/>
              </w:rPr>
              <w:t>2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lang w:val="uk-UA"/>
              </w:rPr>
            </w:pP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Форма контролю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 w:rsidRPr="003D51FF">
              <w:rPr>
                <w:i/>
                <w:lang w:val="uk-UA"/>
              </w:rPr>
              <w:t xml:space="preserve">Екзамен                   </w:t>
            </w:r>
          </w:p>
        </w:tc>
      </w:tr>
      <w:tr w:rsidR="003D51FF" w:rsidRPr="003D51FF" w:rsidTr="003D51FF">
        <w:tc>
          <w:tcPr>
            <w:tcW w:w="9996" w:type="dxa"/>
            <w:gridSpan w:val="2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</w:p>
          <w:p w:rsidR="003D51FF" w:rsidRPr="003D51FF" w:rsidRDefault="003D51FF" w:rsidP="003D51FF">
            <w:pPr>
              <w:jc w:val="center"/>
              <w:rPr>
                <w:b/>
                <w:lang w:val="uk-UA"/>
              </w:rPr>
            </w:pPr>
            <w:r w:rsidRPr="003D51FF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3D51FF" w:rsidRPr="003D51FF" w:rsidRDefault="003D51FF" w:rsidP="003D51FF">
            <w:pPr>
              <w:rPr>
                <w:lang w:val="uk-UA"/>
              </w:rPr>
            </w:pP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lang w:val="uk-UA"/>
              </w:rPr>
            </w:pPr>
            <w:r w:rsidRPr="003D51FF">
              <w:rPr>
                <w:lang w:val="uk-UA"/>
              </w:rPr>
              <w:t>денна форма навчання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Курс (рік підготовки)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</w:pPr>
            <w:r w:rsidRPr="003D51FF">
              <w:t>1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Семестр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</w:pPr>
            <w:r w:rsidRPr="003D51FF">
              <w:t>1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Лекційні заняття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  <w:r w:rsidRPr="003D51FF">
              <w:rPr>
                <w:i/>
                <w:lang w:val="uk-UA"/>
              </w:rPr>
              <w:t xml:space="preserve">     год.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 w:rsidRPr="003D51FF">
              <w:rPr>
                <w:i/>
                <w:lang w:val="uk-UA"/>
              </w:rPr>
              <w:t>год.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Лабораторні заняття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Pr="003D51FF">
              <w:rPr>
                <w:i/>
                <w:lang w:val="uk-UA"/>
              </w:rPr>
              <w:t>5     год.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Самостійна робота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Pr="003D51FF">
              <w:rPr>
                <w:i/>
                <w:lang w:val="uk-UA"/>
              </w:rPr>
              <w:t>0     год.</w:t>
            </w: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Індивідуальні завдання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</w:p>
        </w:tc>
      </w:tr>
      <w:tr w:rsidR="003D51FF" w:rsidRPr="003D51FF" w:rsidTr="003D51FF">
        <w:tc>
          <w:tcPr>
            <w:tcW w:w="4365" w:type="dxa"/>
            <w:shd w:val="clear" w:color="auto" w:fill="auto"/>
          </w:tcPr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 xml:space="preserve">Кількість тижневих аудиторних  </w:t>
            </w:r>
          </w:p>
          <w:p w:rsidR="003D51FF" w:rsidRPr="003D51FF" w:rsidRDefault="003D51FF" w:rsidP="003D51FF">
            <w:pPr>
              <w:rPr>
                <w:lang w:val="uk-UA"/>
              </w:rPr>
            </w:pPr>
            <w:r w:rsidRPr="003D51FF">
              <w:rPr>
                <w:lang w:val="uk-UA"/>
              </w:rPr>
              <w:t>годин для денної форми навчання</w:t>
            </w:r>
          </w:p>
        </w:tc>
        <w:tc>
          <w:tcPr>
            <w:tcW w:w="5631" w:type="dxa"/>
            <w:shd w:val="clear" w:color="auto" w:fill="auto"/>
          </w:tcPr>
          <w:p w:rsidR="003D51FF" w:rsidRPr="003D51FF" w:rsidRDefault="003D51FF" w:rsidP="003D51F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  <w:r w:rsidRPr="003D51FF">
              <w:rPr>
                <w:i/>
                <w:lang w:val="uk-UA"/>
              </w:rPr>
              <w:t>год.</w:t>
            </w:r>
          </w:p>
          <w:p w:rsidR="003D51FF" w:rsidRPr="003D51FF" w:rsidRDefault="003D51FF" w:rsidP="003D51FF">
            <w:pPr>
              <w:jc w:val="center"/>
              <w:rPr>
                <w:lang w:val="uk-UA"/>
              </w:rPr>
            </w:pPr>
          </w:p>
        </w:tc>
      </w:tr>
    </w:tbl>
    <w:p w:rsidR="003D51FF" w:rsidRPr="003D51FF" w:rsidRDefault="003D51FF" w:rsidP="003D51FF">
      <w:pPr>
        <w:keepNext/>
        <w:ind w:left="360"/>
        <w:outlineLvl w:val="0"/>
        <w:rPr>
          <w:b/>
          <w:bCs/>
          <w:sz w:val="28"/>
          <w:szCs w:val="28"/>
          <w:lang w:val="uk-UA"/>
        </w:rPr>
      </w:pPr>
    </w:p>
    <w:p w:rsidR="003D51FF" w:rsidRPr="003D51FF" w:rsidRDefault="003D51FF" w:rsidP="003D51FF">
      <w:pPr>
        <w:keepNext/>
        <w:numPr>
          <w:ilvl w:val="0"/>
          <w:numId w:val="14"/>
        </w:numPr>
        <w:spacing w:after="200" w:line="276" w:lineRule="auto"/>
        <w:outlineLvl w:val="0"/>
        <w:rPr>
          <w:b/>
          <w:bCs/>
          <w:sz w:val="28"/>
          <w:szCs w:val="28"/>
          <w:lang w:val="uk-UA"/>
        </w:rPr>
      </w:pPr>
      <w:r w:rsidRPr="003D51FF">
        <w:rPr>
          <w:b/>
          <w:bCs/>
          <w:sz w:val="28"/>
          <w:szCs w:val="28"/>
          <w:lang w:val="uk-UA"/>
        </w:rPr>
        <w:t>Мета, завдання та компетентності навчальної дисципліни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BA7FEE">
        <w:rPr>
          <w:b/>
          <w:lang w:val="uk-UA"/>
        </w:rPr>
        <w:t>Мета</w:t>
      </w:r>
      <w:r w:rsidRPr="00BA7FEE">
        <w:rPr>
          <w:lang w:val="uk-UA"/>
        </w:rPr>
        <w:t xml:space="preserve">: </w:t>
      </w:r>
      <w:r>
        <w:rPr>
          <w:lang w:val="uk-UA"/>
        </w:rPr>
        <w:t>дисципліни полягає у формуванні у магістрів системи знань щодо основних положень проектування технічних систем ОЛК, включаючи проектування технологічних процесів створення сучасних конструкцій лісогосподарської техніки; моделювання і дослідження деталей та вузлів лісогосподарських агрегатів,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збереження гумусового шару.</w:t>
      </w:r>
    </w:p>
    <w:p w:rsidR="00DC6BDF" w:rsidRDefault="00DC6BDF" w:rsidP="00DC6BDF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Завдання</w:t>
      </w:r>
      <w:r>
        <w:rPr>
          <w:lang w:val="uk-UA"/>
        </w:rPr>
        <w:t xml:space="preserve"> дисципліни полягає у наступному: вивчити особливості методів розрахунку та проектування технічних систем </w:t>
      </w:r>
      <w:proofErr w:type="spellStart"/>
      <w:r>
        <w:rPr>
          <w:lang w:val="uk-UA"/>
        </w:rPr>
        <w:t>ОЛК</w:t>
      </w:r>
      <w:proofErr w:type="spellEnd"/>
      <w:r>
        <w:rPr>
          <w:lang w:val="uk-UA"/>
        </w:rPr>
        <w:t>, проаналізувати конструктивно-технологічні параметри сучасних технічних систем та технології їх виготовлення; засвоїти специфіку технологічних процесів виготовлення, складання, обслуговування лісогосподарської техніки.</w:t>
      </w:r>
    </w:p>
    <w:p w:rsidR="00DC6BDF" w:rsidRDefault="00DC6BDF" w:rsidP="003D51FF">
      <w:p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bCs/>
          <w:iCs/>
          <w:sz w:val="28"/>
          <w:szCs w:val="28"/>
          <w:lang w:val="uk-UA" w:eastAsia="uk-UA"/>
        </w:rPr>
      </w:pPr>
    </w:p>
    <w:p w:rsidR="00DC6BDF" w:rsidRDefault="00DC6BDF" w:rsidP="003D51FF">
      <w:p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bCs/>
          <w:iCs/>
          <w:sz w:val="28"/>
          <w:szCs w:val="28"/>
          <w:lang w:val="uk-UA" w:eastAsia="uk-UA"/>
        </w:rPr>
      </w:pPr>
    </w:p>
    <w:p w:rsidR="003D51FF" w:rsidRPr="003D51FF" w:rsidRDefault="003D51FF" w:rsidP="003D51FF">
      <w:p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asciiTheme="minorHAnsi" w:eastAsiaTheme="minorEastAsia" w:hAnsiTheme="minorHAnsi" w:cstheme="minorBidi"/>
          <w:b/>
          <w:i/>
          <w:sz w:val="28"/>
          <w:szCs w:val="28"/>
          <w:lang w:val="uk-UA" w:eastAsia="uk-UA"/>
        </w:rPr>
      </w:pPr>
      <w:r w:rsidRPr="003D51FF">
        <w:rPr>
          <w:rFonts w:asciiTheme="minorHAnsi" w:eastAsiaTheme="minorEastAsia" w:hAnsiTheme="minorHAnsi" w:cstheme="minorBidi"/>
          <w:bCs/>
          <w:iCs/>
          <w:sz w:val="28"/>
          <w:szCs w:val="28"/>
          <w:lang w:val="uk-UA" w:eastAsia="uk-UA"/>
        </w:rPr>
        <w:lastRenderedPageBreak/>
        <w:tab/>
      </w:r>
      <w:r w:rsidRPr="003D51FF">
        <w:rPr>
          <w:rFonts w:asciiTheme="minorHAnsi" w:eastAsiaTheme="minorEastAsia" w:hAnsiTheme="minorHAnsi" w:cstheme="minorBidi"/>
          <w:bCs/>
          <w:iCs/>
          <w:sz w:val="28"/>
          <w:szCs w:val="28"/>
          <w:lang w:val="uk-UA" w:eastAsia="uk-UA"/>
        </w:rPr>
        <w:tab/>
      </w:r>
      <w:r w:rsidRPr="003D51FF">
        <w:rPr>
          <w:rFonts w:asciiTheme="minorHAnsi" w:eastAsiaTheme="minorEastAsia" w:hAnsiTheme="minorHAnsi" w:cstheme="minorBidi"/>
          <w:b/>
          <w:i/>
          <w:sz w:val="28"/>
          <w:szCs w:val="28"/>
          <w:lang w:val="uk-UA" w:eastAsia="uk-UA"/>
        </w:rPr>
        <w:t xml:space="preserve">Набуття компетентностей: </w:t>
      </w:r>
    </w:p>
    <w:p w:rsidR="003D51FF" w:rsidRPr="003D51FF" w:rsidRDefault="003D51FF" w:rsidP="003D51FF">
      <w:pPr>
        <w:tabs>
          <w:tab w:val="left" w:pos="284"/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3D51FF">
        <w:rPr>
          <w:iCs/>
          <w:sz w:val="28"/>
          <w:szCs w:val="28"/>
          <w:lang w:val="uk-UA"/>
        </w:rPr>
        <w:t>інтегральна компетентність (ІК):</w:t>
      </w:r>
      <w:r w:rsidRPr="003D51FF">
        <w:rPr>
          <w:rFonts w:eastAsiaTheme="minorEastAsia"/>
          <w:sz w:val="28"/>
          <w:szCs w:val="28"/>
          <w:lang w:val="uk-UA" w:eastAsia="uk-UA"/>
        </w:rPr>
        <w:t xml:space="preserve"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 </w:t>
      </w:r>
    </w:p>
    <w:p w:rsidR="00DC6BDF" w:rsidRDefault="003D51F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val="uk-UA" w:eastAsia="uk-UA"/>
        </w:rPr>
      </w:pPr>
      <w:r w:rsidRPr="003D51FF">
        <w:rPr>
          <w:iCs/>
          <w:sz w:val="28"/>
          <w:szCs w:val="28"/>
          <w:lang w:val="uk-UA"/>
        </w:rPr>
        <w:t>загальні компетентності (ЗК):</w:t>
      </w:r>
      <w:r w:rsidR="00DC6BDF" w:rsidRPr="00DC6BDF">
        <w:rPr>
          <w:rFonts w:eastAsiaTheme="minorEastAsia"/>
          <w:sz w:val="28"/>
          <w:szCs w:val="22"/>
          <w:lang w:val="uk-UA" w:eastAsia="uk-UA"/>
        </w:rPr>
        <w:t xml:space="preserve">ЗК1. Здатність використовувати інформаційні та комунікаційні технології. </w:t>
      </w:r>
    </w:p>
    <w:p w:rsidR="00DC6BDF" w:rsidRPr="00DE245D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val="uk-UA" w:eastAsia="uk-UA"/>
        </w:rPr>
      </w:pPr>
      <w:r w:rsidRPr="00DE245D">
        <w:rPr>
          <w:rFonts w:eastAsiaTheme="minorEastAsia"/>
          <w:sz w:val="28"/>
          <w:szCs w:val="22"/>
          <w:lang w:val="uk-UA" w:eastAsia="uk-UA"/>
        </w:rPr>
        <w:t xml:space="preserve">ЗК2. Здатністьвчитися і оволодіватисучаснимизнаннями. </w:t>
      </w:r>
    </w:p>
    <w:p w:rsidR="00DC6BDF" w:rsidRPr="00DE245D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val="uk-UA" w:eastAsia="uk-UA"/>
        </w:rPr>
      </w:pPr>
      <w:r w:rsidRPr="00DE245D">
        <w:rPr>
          <w:rFonts w:eastAsiaTheme="minorEastAsia"/>
          <w:sz w:val="28"/>
          <w:szCs w:val="22"/>
          <w:lang w:val="uk-UA" w:eastAsia="uk-UA"/>
        </w:rPr>
        <w:t xml:space="preserve">ЗК3. Здатність до пошуку, оброблення та аналізуінформації з різнихджерел.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ЗК7.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Здатністьвиявляти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ставити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вирішуватипроблеми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ЗК8.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Здатністьприйматиобґрунтованірішення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3D51F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3D51FF">
        <w:rPr>
          <w:iCs/>
          <w:sz w:val="28"/>
          <w:szCs w:val="28"/>
          <w:lang w:val="uk-UA"/>
        </w:rPr>
        <w:t>фахові  (спеціальні) компетентності (ФК):</w:t>
      </w:r>
      <w:r w:rsidR="00DC6BDF" w:rsidRPr="00DC6BDF">
        <w:rPr>
          <w:rFonts w:eastAsiaTheme="minorEastAsia"/>
          <w:sz w:val="28"/>
          <w:szCs w:val="22"/>
          <w:lang w:eastAsia="uk-UA"/>
        </w:rPr>
        <w:t xml:space="preserve">СК1.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Здатністьстворювати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удосконалювати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застосовуватикількісніматематичні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наукові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й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технічніметоди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комп’ютерніпрограмнізасоби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застосовуватисистемнийпідхід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для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розв’язуванняінженерних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задач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галузевогомашинобудування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зокрема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в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умовахтехнічноїневизначеності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СК2.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Критичнеосмисленняпередових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для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галузевогомашинобудуваннянауковихфактів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концепцій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теорій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принципів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здатністьїхзастосовувати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для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розв’язанняскладних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задач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галузевогомашинобудування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забезпеченнясталогорозвитку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СК3.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Здатністьстворюватиновітехніку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технології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в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галузімеханічноїінженерії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СК4.Усвідомлення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перспективнихзавданьсучасноговиробництва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спрямованих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на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задоволення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потреб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споживачів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володіннятенденціямиінноваційногорозвиткутехнологійгалузі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СК5.Здатність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розробляти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реалізовуватиплани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й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проекти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у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сферігалузевогомашинобудування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дотичнихвидівдіяльності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здійснювативідповіднупідприємницькудіяльність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>.</w:t>
      </w:r>
    </w:p>
    <w:p w:rsidR="00DC6BDF" w:rsidRDefault="003D51F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3D51FF">
        <w:rPr>
          <w:b/>
          <w:bCs/>
          <w:i/>
          <w:iCs/>
          <w:sz w:val="28"/>
          <w:szCs w:val="28"/>
          <w:lang w:val="uk-UA"/>
        </w:rPr>
        <w:t>Програмні результати навчання (ПРН</w:t>
      </w:r>
      <w:r w:rsidRPr="003D51FF">
        <w:rPr>
          <w:sz w:val="28"/>
          <w:szCs w:val="28"/>
          <w:lang w:val="uk-UA"/>
        </w:rPr>
        <w:t xml:space="preserve">): </w:t>
      </w:r>
      <w:r w:rsidR="00DC6BDF">
        <w:rPr>
          <w:sz w:val="28"/>
          <w:szCs w:val="28"/>
          <w:lang w:val="uk-UA"/>
        </w:rPr>
        <w:t>РН 1.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Знання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розуміння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засад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технологічних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фундаментальних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інженерних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наук,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що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 лежать в </w:t>
      </w:r>
      <w:proofErr w:type="spellStart"/>
      <w:r w:rsidR="00DC6BDF" w:rsidRPr="00DC6BDF">
        <w:rPr>
          <w:rFonts w:eastAsiaTheme="minorEastAsia"/>
          <w:sz w:val="28"/>
          <w:szCs w:val="22"/>
          <w:lang w:eastAsia="uk-UA"/>
        </w:rPr>
        <w:t>основігалузевогомашинобудуваннявідповідноїгалузі</w:t>
      </w:r>
      <w:proofErr w:type="spellEnd"/>
      <w:r w:rsidR="00DC6BDF"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>РН3</w:t>
      </w:r>
      <w:r>
        <w:rPr>
          <w:rFonts w:eastAsiaTheme="minorEastAsia"/>
          <w:sz w:val="28"/>
          <w:szCs w:val="22"/>
          <w:lang w:val="uk-UA" w:eastAsia="uk-UA"/>
        </w:rPr>
        <w:t>.</w:t>
      </w:r>
      <w:r w:rsidRPr="00DC6BDF">
        <w:rPr>
          <w:rFonts w:eastAsiaTheme="minorEastAsia"/>
          <w:sz w:val="28"/>
          <w:szCs w:val="22"/>
          <w:lang w:eastAsia="uk-UA"/>
        </w:rPr>
        <w:t xml:space="preserve"> Знати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розумітипроцесигалузевогомашинобудування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матинавичкиї</w:t>
      </w:r>
      <w:r>
        <w:rPr>
          <w:rFonts w:eastAsiaTheme="minorEastAsia"/>
          <w:sz w:val="28"/>
          <w:szCs w:val="22"/>
          <w:lang w:eastAsia="uk-UA"/>
        </w:rPr>
        <w:t>х</w:t>
      </w:r>
      <w:proofErr w:type="spellEnd"/>
      <w:r>
        <w:rPr>
          <w:rFonts w:eastAsiaTheme="minorEastAsia"/>
          <w:sz w:val="28"/>
          <w:szCs w:val="22"/>
          <w:lang w:eastAsia="uk-UA"/>
        </w:rPr>
        <w:t xml:space="preserve"> практичного </w:t>
      </w:r>
      <w:proofErr w:type="spellStart"/>
      <w:r>
        <w:rPr>
          <w:rFonts w:eastAsiaTheme="minorEastAsia"/>
          <w:sz w:val="28"/>
          <w:szCs w:val="22"/>
          <w:lang w:eastAsia="uk-UA"/>
        </w:rPr>
        <w:t>використання</w:t>
      </w:r>
      <w:proofErr w:type="spellEnd"/>
      <w:r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>
        <w:rPr>
          <w:rFonts w:eastAsiaTheme="minorEastAsia"/>
          <w:sz w:val="28"/>
          <w:szCs w:val="22"/>
          <w:lang w:eastAsia="uk-UA"/>
        </w:rPr>
        <w:t>РН4.</w:t>
      </w:r>
      <w:r w:rsidRPr="00DC6BDF">
        <w:rPr>
          <w:rFonts w:eastAsiaTheme="minorEastAsia"/>
          <w:sz w:val="28"/>
          <w:szCs w:val="22"/>
          <w:lang w:eastAsia="uk-UA"/>
        </w:rPr>
        <w:t xml:space="preserve">Здійснюватиінженернірозрахунки для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вирішенняскладних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задач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практичних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проблем у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галузевомумашинобудуванні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DC6BD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2"/>
          <w:lang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 xml:space="preserve">РН5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Аналізуватиінженерніоб’єкти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,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процеси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методи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. </w:t>
      </w:r>
    </w:p>
    <w:p w:rsidR="003D51FF" w:rsidRPr="003D51FF" w:rsidRDefault="00DC6BDF" w:rsidP="00DC6BDF">
      <w:pPr>
        <w:tabs>
          <w:tab w:val="left" w:pos="284"/>
          <w:tab w:val="left" w:pos="567"/>
        </w:tabs>
        <w:ind w:firstLine="709"/>
        <w:jc w:val="both"/>
        <w:rPr>
          <w:rFonts w:eastAsiaTheme="minorEastAsia"/>
          <w:sz w:val="28"/>
          <w:szCs w:val="28"/>
          <w:lang w:val="uk-UA" w:eastAsia="uk-UA"/>
        </w:rPr>
      </w:pPr>
      <w:r w:rsidRPr="00DC6BDF">
        <w:rPr>
          <w:rFonts w:eastAsiaTheme="minorEastAsia"/>
          <w:sz w:val="28"/>
          <w:szCs w:val="22"/>
          <w:lang w:eastAsia="uk-UA"/>
        </w:rPr>
        <w:t>РН7</w:t>
      </w:r>
      <w:r>
        <w:rPr>
          <w:rFonts w:eastAsiaTheme="minorEastAsia"/>
          <w:sz w:val="28"/>
          <w:szCs w:val="22"/>
          <w:lang w:val="uk-UA" w:eastAsia="uk-UA"/>
        </w:rPr>
        <w:t>.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Готувативиробництво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та </w:t>
      </w:r>
      <w:proofErr w:type="spellStart"/>
      <w:r w:rsidRPr="00DC6BDF">
        <w:rPr>
          <w:rFonts w:eastAsiaTheme="minorEastAsia"/>
          <w:sz w:val="28"/>
          <w:szCs w:val="22"/>
          <w:lang w:eastAsia="uk-UA"/>
        </w:rPr>
        <w:t>експлуатувативиробигалузевогомашинобудуванняпротягомжиттєвого</w:t>
      </w:r>
      <w:proofErr w:type="spellEnd"/>
      <w:r w:rsidRPr="00DC6BDF">
        <w:rPr>
          <w:rFonts w:eastAsiaTheme="minorEastAsia"/>
          <w:sz w:val="28"/>
          <w:szCs w:val="22"/>
          <w:lang w:eastAsia="uk-UA"/>
        </w:rPr>
        <w:t xml:space="preserve"> циклу.</w:t>
      </w:r>
    </w:p>
    <w:p w:rsidR="003D51FF" w:rsidRPr="003D51FF" w:rsidRDefault="003D51FF" w:rsidP="003D51FF">
      <w:pPr>
        <w:rPr>
          <w:rFonts w:eastAsiaTheme="minorHAnsi"/>
          <w:b/>
          <w:sz w:val="28"/>
          <w:szCs w:val="28"/>
          <w:lang w:val="uk-UA" w:eastAsia="en-US"/>
        </w:rPr>
      </w:pPr>
      <w:r w:rsidRPr="003D51FF">
        <w:rPr>
          <w:rFonts w:eastAsiaTheme="minorHAnsi"/>
          <w:b/>
          <w:sz w:val="28"/>
          <w:szCs w:val="28"/>
          <w:lang w:val="uk-UA" w:eastAsia="en-US"/>
        </w:rPr>
        <w:t>3. Програма та структура навчальної дисципліни для:</w:t>
      </w:r>
    </w:p>
    <w:p w:rsidR="003D51FF" w:rsidRPr="003D51FF" w:rsidRDefault="003D51FF" w:rsidP="003D51FF">
      <w:pPr>
        <w:rPr>
          <w:rFonts w:eastAsiaTheme="minorHAnsi"/>
          <w:sz w:val="28"/>
          <w:szCs w:val="28"/>
          <w:lang w:val="uk-UA" w:eastAsia="en-US"/>
        </w:rPr>
      </w:pPr>
      <w:r w:rsidRPr="003D51FF">
        <w:rPr>
          <w:rFonts w:eastAsiaTheme="minorHAnsi"/>
          <w:sz w:val="28"/>
          <w:szCs w:val="28"/>
          <w:lang w:val="uk-UA" w:eastAsia="en-US"/>
        </w:rPr>
        <w:t>– повного терміну денної (заочної) форми навчання</w:t>
      </w:r>
    </w:p>
    <w:p w:rsidR="003D51FF" w:rsidRDefault="003D51FF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4E5ABF" w:rsidRDefault="004E5ABF" w:rsidP="007032BD">
      <w:pPr>
        <w:spacing w:line="360" w:lineRule="auto"/>
        <w:rPr>
          <w:b/>
          <w:lang w:val="uk-UA"/>
        </w:rPr>
      </w:pPr>
    </w:p>
    <w:p w:rsidR="005245DC" w:rsidRPr="00B86D27" w:rsidRDefault="005245DC" w:rsidP="00B86D27">
      <w:pPr>
        <w:tabs>
          <w:tab w:val="left" w:pos="284"/>
          <w:tab w:val="left" w:pos="567"/>
        </w:tabs>
        <w:ind w:left="360"/>
        <w:jc w:val="center"/>
        <w:rPr>
          <w:b/>
          <w:lang w:val="uk-UA"/>
        </w:rPr>
      </w:pPr>
      <w:r>
        <w:rPr>
          <w:b/>
          <w:lang w:val="uk-UA"/>
        </w:rPr>
        <w:t>форми навчання.</w:t>
      </w:r>
    </w:p>
    <w:p w:rsidR="005245DC" w:rsidRPr="00B86D27" w:rsidRDefault="005245DC" w:rsidP="00AE6AA4">
      <w:pPr>
        <w:jc w:val="center"/>
        <w:rPr>
          <w:b/>
          <w:bCs/>
        </w:rPr>
      </w:pPr>
    </w:p>
    <w:tbl>
      <w:tblPr>
        <w:tblStyle w:val="11"/>
        <w:tblW w:w="0" w:type="auto"/>
        <w:tblLook w:val="04A0"/>
      </w:tblPr>
      <w:tblGrid>
        <w:gridCol w:w="1886"/>
        <w:gridCol w:w="834"/>
        <w:gridCol w:w="917"/>
        <w:gridCol w:w="465"/>
        <w:gridCol w:w="356"/>
        <w:gridCol w:w="536"/>
        <w:gridCol w:w="560"/>
        <w:gridCol w:w="592"/>
        <w:gridCol w:w="947"/>
        <w:gridCol w:w="436"/>
        <w:gridCol w:w="436"/>
        <w:gridCol w:w="594"/>
        <w:gridCol w:w="560"/>
        <w:gridCol w:w="592"/>
      </w:tblGrid>
      <w:tr w:rsidR="00ED2FE7" w:rsidRPr="00ED2FE7" w:rsidTr="00B86D27">
        <w:tc>
          <w:tcPr>
            <w:tcW w:w="1886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Назви змістових модулів і тем</w:t>
            </w:r>
          </w:p>
        </w:tc>
        <w:tc>
          <w:tcPr>
            <w:tcW w:w="7685" w:type="dxa"/>
            <w:gridSpan w:val="13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Кількість годин</w:t>
            </w:r>
          </w:p>
        </w:tc>
      </w:tr>
      <w:tr w:rsidR="00ED2FE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12" w:type="dxa"/>
            <w:gridSpan w:val="7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Денна форма</w:t>
            </w:r>
          </w:p>
        </w:tc>
        <w:tc>
          <w:tcPr>
            <w:tcW w:w="3473" w:type="dxa"/>
            <w:gridSpan w:val="6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Заочна форма</w:t>
            </w:r>
          </w:p>
        </w:tc>
      </w:tr>
      <w:tr w:rsidR="00B86D2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тижні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2461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</w:t>
            </w:r>
          </w:p>
        </w:tc>
        <w:tc>
          <w:tcPr>
            <w:tcW w:w="2556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</w:tr>
      <w:tr w:rsidR="00FA086B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</w:tr>
      <w:tr w:rsidR="00FA086B" w:rsidRPr="00ED2FE7" w:rsidTr="00B86D27">
        <w:tc>
          <w:tcPr>
            <w:tcW w:w="188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834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2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7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14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Змістовий модуль 1. Основи 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проектування та методи розрахунку конструкцій технічних систем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1. </w:t>
            </w:r>
            <w:r>
              <w:rPr>
                <w:bCs/>
                <w:lang w:val="uk-UA"/>
              </w:rPr>
              <w:t xml:space="preserve">Основні критерії </w:t>
            </w:r>
            <w:proofErr w:type="spellStart"/>
            <w:r>
              <w:rPr>
                <w:bCs/>
                <w:lang w:val="uk-UA"/>
              </w:rPr>
              <w:t>роботоздатності</w:t>
            </w:r>
            <w:proofErr w:type="spellEnd"/>
            <w:r>
              <w:rPr>
                <w:bCs/>
                <w:lang w:val="uk-UA"/>
              </w:rPr>
              <w:t xml:space="preserve"> конструкцій технічних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1-2</w:t>
            </w:r>
          </w:p>
        </w:tc>
        <w:tc>
          <w:tcPr>
            <w:tcW w:w="91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 2.</w:t>
            </w:r>
            <w:r>
              <w:rPr>
                <w:lang w:val="uk-UA"/>
              </w:rPr>
              <w:t>Жорсткість машинобудівних конструкцій</w:t>
            </w:r>
            <w:r w:rsidRPr="00BA7FEE">
              <w:rPr>
                <w:lang w:val="uk-UA"/>
              </w:rPr>
              <w:t xml:space="preserve">. 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3-4</w:t>
            </w:r>
          </w:p>
        </w:tc>
        <w:tc>
          <w:tcPr>
            <w:tcW w:w="91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3.</w:t>
            </w:r>
            <w:r>
              <w:rPr>
                <w:lang w:val="uk-UA"/>
              </w:rPr>
              <w:t>Вплив видів навантаження на процес проектування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5-6</w:t>
            </w:r>
          </w:p>
        </w:tc>
        <w:tc>
          <w:tcPr>
            <w:tcW w:w="91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Особливості у проектуванні конструкцій, які працюють в умовах </w:t>
            </w:r>
            <w:proofErr w:type="spellStart"/>
            <w:r>
              <w:rPr>
                <w:bCs/>
                <w:lang w:val="uk-UA"/>
              </w:rPr>
              <w:t>цилічних</w:t>
            </w:r>
            <w:proofErr w:type="spellEnd"/>
            <w:r>
              <w:rPr>
                <w:bCs/>
                <w:lang w:val="uk-UA"/>
              </w:rPr>
              <w:t xml:space="preserve"> навантажень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7-8</w:t>
            </w:r>
          </w:p>
        </w:tc>
        <w:tc>
          <w:tcPr>
            <w:tcW w:w="91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91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4D049B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86D27" w:rsidRPr="00BA7FEE">
              <w:rPr>
                <w:lang w:val="uk-UA"/>
              </w:rPr>
              <w:t>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en-US" w:eastAsia="en-US"/>
              </w:rPr>
            </w:pPr>
            <w:r w:rsidRPr="00ED2FE7">
              <w:rPr>
                <w:rFonts w:eastAsiaTheme="minorHAnsi"/>
                <w:lang w:val="en-US" w:eastAsia="en-US"/>
              </w:rPr>
              <w:t>-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Змістовий модул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ь 2. Технологічність елементів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 технічних систем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 xml:space="preserve">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937E2E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1. </w:t>
            </w:r>
            <w:proofErr w:type="spellStart"/>
            <w:r>
              <w:rPr>
                <w:lang w:val="uk-UA"/>
              </w:rPr>
              <w:t>Металоемкість</w:t>
            </w:r>
            <w:proofErr w:type="spellEnd"/>
            <w:r>
              <w:rPr>
                <w:lang w:val="uk-UA"/>
              </w:rPr>
              <w:t xml:space="preserve"> конструкцій. Ра</w:t>
            </w:r>
            <w:r w:rsidR="00937E2E">
              <w:rPr>
                <w:lang w:val="uk-UA"/>
              </w:rPr>
              <w:t>ціональні перер</w:t>
            </w:r>
            <w:r>
              <w:rPr>
                <w:lang w:val="uk-UA"/>
              </w:rPr>
              <w:t>ізи.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9</w:t>
            </w:r>
            <w:r>
              <w:rPr>
                <w:lang w:val="uk-UA"/>
              </w:rPr>
              <w:t>-10</w:t>
            </w: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2. </w:t>
            </w:r>
            <w:r>
              <w:rPr>
                <w:bCs/>
                <w:lang w:val="uk-UA"/>
              </w:rPr>
              <w:t>Конструктивні та технологічні методи впливу на конструкції систем.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lang w:val="uk-UA"/>
              </w:rPr>
              <w:t>11-12</w:t>
            </w: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3.</w:t>
            </w:r>
            <w:r w:rsidRPr="00BA7FEE">
              <w:rPr>
                <w:color w:val="000000"/>
                <w:spacing w:val="3"/>
                <w:lang w:val="uk-UA"/>
              </w:rPr>
              <w:t>П</w:t>
            </w:r>
            <w:r>
              <w:rPr>
                <w:color w:val="000000"/>
                <w:spacing w:val="3"/>
                <w:lang w:val="uk-UA"/>
              </w:rPr>
              <w:t>оказники точності елементів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13-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4.</w:t>
            </w:r>
            <w:r>
              <w:rPr>
                <w:lang w:val="uk-UA"/>
              </w:rPr>
              <w:t xml:space="preserve"> Оптимізація </w:t>
            </w:r>
            <w:r>
              <w:rPr>
                <w:lang w:val="uk-UA"/>
              </w:rPr>
              <w:lastRenderedPageBreak/>
              <w:t>конструкцій технічних систем. Ергономіка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86D27">
              <w:rPr>
                <w:lang w:val="uk-UA"/>
              </w:rPr>
              <w:t>2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86D27">
              <w:rPr>
                <w:lang w:val="uk-UA"/>
              </w:rPr>
              <w:t>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ED2FE7" w:rsidRDefault="00B86D2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 годин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D855C8" w:rsidP="001F3A7C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465" w:type="dxa"/>
          </w:tcPr>
          <w:p w:rsidR="00B86D27" w:rsidRPr="00B86D27" w:rsidRDefault="00B86D27" w:rsidP="001F3A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DC6BDF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86D27" w:rsidRPr="00BA7FEE">
              <w:rPr>
                <w:lang w:val="uk-UA"/>
              </w:rPr>
              <w:t>0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</w:tbl>
    <w:p w:rsidR="00ED2FE7" w:rsidRDefault="00ED2FE7" w:rsidP="00AE6AA4">
      <w:pPr>
        <w:jc w:val="center"/>
        <w:rPr>
          <w:b/>
          <w:bCs/>
          <w:lang w:val="en-US"/>
        </w:rPr>
      </w:pPr>
    </w:p>
    <w:p w:rsidR="005245DC" w:rsidRPr="00B86D27" w:rsidRDefault="005245DC" w:rsidP="00B86D27">
      <w:pPr>
        <w:rPr>
          <w:lang w:val="en-US"/>
        </w:rPr>
      </w:pPr>
    </w:p>
    <w:p w:rsidR="005245DC" w:rsidRPr="00BA7FEE" w:rsidRDefault="00D855C8" w:rsidP="00AE6AA4">
      <w:pPr>
        <w:ind w:left="7513" w:hanging="6946"/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5245DC" w:rsidRPr="00BA7FEE">
        <w:rPr>
          <w:b/>
          <w:lang w:val="uk-UA"/>
        </w:rPr>
        <w:t>. Теми лабораторних занять</w:t>
      </w:r>
    </w:p>
    <w:p w:rsidR="005245DC" w:rsidRPr="00BA7FEE" w:rsidRDefault="005245DC" w:rsidP="00AE6AA4">
      <w:pPr>
        <w:ind w:left="7513" w:hanging="6946"/>
        <w:jc w:val="center"/>
        <w:rPr>
          <w:b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№</w:t>
            </w:r>
          </w:p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Кількість</w:t>
            </w:r>
          </w:p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годин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Методи розрахунку на міцність та жорсткість деталей та конструкцій технічних систем ОЛК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№1. Дослідження роботи підшипникових вузлів л.г.техніки.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№2. Дослідження впливу жорсткості валу на роботу спряжених деталей. 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№3. Дослідження впливу конструктивних факторів на роботу різьбових з’єднань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№4. Дослідження впливу геометричних параметрів поверхні </w:t>
            </w:r>
            <w:r w:rsidR="00E01107">
              <w:rPr>
                <w:lang w:val="uk-UA"/>
              </w:rPr>
              <w:t>на роботу спряжених деталей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№5. Дослідження роботи запобіжних муфт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№6. Дослідження умов роботи варіаторів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C77FB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</w:t>
            </w:r>
            <w:r w:rsidR="009C77FB">
              <w:rPr>
                <w:lang w:val="uk-UA"/>
              </w:rPr>
              <w:t>ти №7. Дослідження умов роботи скребковог</w:t>
            </w:r>
            <w:r>
              <w:rPr>
                <w:lang w:val="uk-UA"/>
              </w:rPr>
              <w:t>о конвеєра та встановлення оптимального режиму його роботи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651A7" w:rsidRDefault="00A651A7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DC6BDF" w:rsidRPr="00DC6BDF" w:rsidRDefault="00D855C8" w:rsidP="00D855C8">
      <w:pPr>
        <w:ind w:left="360"/>
        <w:rPr>
          <w:b/>
          <w:bCs/>
          <w:lang w:val="uk-UA"/>
        </w:rPr>
      </w:pPr>
      <w:r>
        <w:rPr>
          <w:b/>
          <w:bCs/>
          <w:lang w:val="uk-UA"/>
        </w:rPr>
        <w:t>4.</w:t>
      </w:r>
      <w:r w:rsidR="00DC6BDF" w:rsidRPr="00DC6BDF">
        <w:rPr>
          <w:b/>
          <w:bCs/>
          <w:lang w:val="uk-UA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6577"/>
        <w:gridCol w:w="2381"/>
      </w:tblGrid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№</w:t>
            </w:r>
          </w:p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з/п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Назва теми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Кількість</w:t>
            </w:r>
          </w:p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годин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lang w:val="uk-UA"/>
              </w:rPr>
              <w:t>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bCs/>
                <w:lang w:val="uk-UA"/>
              </w:rPr>
              <w:t>Технічні системи та технологічні процеси у с/г машинобудуванні.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lang w:val="uk-UA"/>
              </w:rPr>
            </w:pPr>
            <w:hyperlink r:id="rId7" w:tooltip="Тема 3. Точність механічної обробки та методи її забезпечення." w:history="1">
              <w:r w:rsidR="00DC6BDF" w:rsidRPr="00DC6BDF">
                <w:rPr>
                  <w:rStyle w:val="a9"/>
                  <w:bCs/>
                  <w:lang w:val="uk-UA"/>
                </w:rPr>
                <w:t>Точність механічної обробки та методи її забезпечення.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lang w:val="uk-UA"/>
              </w:rPr>
            </w:pPr>
            <w:hyperlink r:id="rId8" w:tooltip="Тема 4. Базування поверхонь деталей. Похибка встановлення заготовок." w:history="1">
              <w:r w:rsidR="00DC6BDF" w:rsidRPr="00DC6BDF">
                <w:rPr>
                  <w:rStyle w:val="a9"/>
                  <w:bCs/>
                  <w:lang w:val="uk-UA"/>
                </w:rPr>
                <w:t>Базування поверхонь деталей. Похибка встановлення заготовок.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lang w:val="uk-UA"/>
              </w:rPr>
            </w:pPr>
            <w:hyperlink r:id="rId9" w:tooltip="Тема 5. Вибір баз. Перерахунок розмірів та допусків при зміні баз." w:history="1">
              <w:r w:rsidR="00DC6BDF" w:rsidRPr="00DC6BDF">
                <w:rPr>
                  <w:rStyle w:val="a9"/>
                  <w:bCs/>
                  <w:lang w:val="uk-UA"/>
                </w:rPr>
                <w:t>Вибір баз. Перерахунок розмірів та допусків при зміні баз.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lang w:val="uk-UA"/>
              </w:rPr>
            </w:pPr>
            <w:r w:rsidRPr="00DC6BDF">
              <w:rPr>
                <w:bCs/>
                <w:lang w:val="uk-UA"/>
              </w:rPr>
              <w:t xml:space="preserve">Технологічність та </w:t>
            </w:r>
            <w:proofErr w:type="spellStart"/>
            <w:r w:rsidRPr="00DC6BDF">
              <w:rPr>
                <w:bCs/>
                <w:lang w:val="uk-UA"/>
              </w:rPr>
              <w:t>ремонтоздатність</w:t>
            </w:r>
            <w:proofErr w:type="spellEnd"/>
            <w:r w:rsidRPr="00DC6BDF">
              <w:rPr>
                <w:bCs/>
                <w:lang w:val="uk-UA"/>
              </w:rPr>
              <w:t xml:space="preserve"> конструкцій. Теоретичні основи вибору заготовок.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bCs/>
                <w:lang w:val="uk-UA"/>
              </w:rPr>
            </w:pPr>
            <w:hyperlink r:id="rId10" w:tooltip="Тема 7. Проектування технологічних процесів механічної обробки" w:history="1">
              <w:r w:rsidR="00DC6BDF" w:rsidRPr="00DC6BDF">
                <w:rPr>
                  <w:rStyle w:val="a9"/>
                  <w:bCs/>
                  <w:lang w:val="uk-UA"/>
                </w:rPr>
                <w:t>Проектування технологічних процесів механічної обробки</w:t>
              </w:r>
            </w:hyperlink>
            <w:r w:rsidR="00DC6BDF" w:rsidRPr="00DC6BDF">
              <w:rPr>
                <w:bCs/>
                <w:lang w:val="uk-UA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bCs/>
                <w:lang w:val="uk-UA"/>
              </w:rPr>
            </w:pPr>
            <w:hyperlink r:id="rId11" w:tooltip="Тема 8. Проектування технологічних операцій." w:history="1">
              <w:r w:rsidR="00DC6BDF" w:rsidRPr="00DC6BDF">
                <w:rPr>
                  <w:rStyle w:val="a9"/>
                  <w:lang w:val="uk-UA"/>
                </w:rPr>
                <w:t>Проектування технологічних операцій.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bCs/>
                <w:lang w:val="uk-UA"/>
              </w:rPr>
            </w:pPr>
            <w:r w:rsidRPr="00DC6BDF">
              <w:rPr>
                <w:lang w:val="uk-UA"/>
              </w:rPr>
              <w:t>Основи </w:t>
            </w:r>
            <w:hyperlink r:id="rId12" w:tooltip="Глосарій: Конструювання" w:history="1">
              <w:r w:rsidRPr="00DC6BDF">
                <w:rPr>
                  <w:rStyle w:val="a9"/>
                  <w:bCs/>
                  <w:lang w:val="uk-UA"/>
                </w:rPr>
                <w:t>конструювання</w:t>
              </w:r>
            </w:hyperlink>
            <w:r w:rsidRPr="00DC6BDF">
              <w:rPr>
                <w:lang w:val="uk-UA"/>
              </w:rPr>
              <w:t> пристроїв оснастки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6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bCs/>
                <w:lang w:val="uk-UA"/>
              </w:rPr>
            </w:pPr>
            <w:r w:rsidRPr="00DC6BDF">
              <w:rPr>
                <w:lang w:val="uk-UA"/>
              </w:rPr>
              <w:t>Технологія виробництва типових деталей сільськогосподарських машин.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bCs/>
                <w:lang w:val="uk-UA"/>
              </w:rPr>
            </w:pPr>
            <w:r w:rsidRPr="00DC6BDF">
              <w:rPr>
                <w:lang w:val="uk-UA"/>
              </w:rPr>
              <w:t>Жорсткість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bCs/>
                <w:lang w:val="uk-UA"/>
              </w:rPr>
            </w:pPr>
            <w:r w:rsidRPr="00DC6BDF">
              <w:rPr>
                <w:lang w:val="uk-UA"/>
              </w:rPr>
              <w:t>Втомлюваність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BC5A53" w:rsidP="00DC6BDF">
            <w:pPr>
              <w:rPr>
                <w:bCs/>
                <w:lang w:val="uk-UA"/>
              </w:rPr>
            </w:pPr>
            <w:hyperlink r:id="rId13" w:tooltip="Тема 13. Контактна міцність" w:history="1">
              <w:r w:rsidR="00DC6BDF" w:rsidRPr="00DC6BDF">
                <w:rPr>
                  <w:rStyle w:val="a9"/>
                  <w:lang w:val="uk-UA"/>
                </w:rPr>
                <w:t>Контактна міцність</w:t>
              </w:r>
            </w:hyperlink>
            <w:r w:rsidR="00DC6BDF" w:rsidRPr="00DC6BDF">
              <w:rPr>
                <w:lang w:val="uk-UA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855C8" w:rsidP="00DC6BDF">
            <w:r>
              <w:t>7</w:t>
            </w:r>
          </w:p>
        </w:tc>
      </w:tr>
      <w:tr w:rsidR="00DC6BDF" w:rsidRPr="00DC6BDF" w:rsidTr="007C14DF">
        <w:tc>
          <w:tcPr>
            <w:tcW w:w="519" w:type="pct"/>
            <w:shd w:val="clear" w:color="auto" w:fill="auto"/>
            <w:vAlign w:val="center"/>
          </w:tcPr>
          <w:p w:rsidR="00DC6BDF" w:rsidRPr="00DC6BDF" w:rsidRDefault="00DC6BDF" w:rsidP="00DC6BDF">
            <w:pPr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:rsidR="00DC6BDF" w:rsidRPr="00DC6BDF" w:rsidRDefault="00DC6BDF" w:rsidP="00DC6BDF">
            <w:pPr>
              <w:rPr>
                <w:bCs/>
                <w:lang w:val="uk-UA"/>
              </w:rPr>
            </w:pPr>
            <w:r w:rsidRPr="00DC6BDF">
              <w:rPr>
                <w:bCs/>
                <w:lang w:val="uk-UA"/>
              </w:rPr>
              <w:t>Маса та металоємкість конструкцій. Раціональні перерізи.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DC6BDF" w:rsidRPr="00DC6BDF" w:rsidRDefault="00DC6BDF" w:rsidP="00DC6BDF">
            <w:r w:rsidRPr="00DC6BDF">
              <w:t>6</w:t>
            </w:r>
          </w:p>
        </w:tc>
      </w:tr>
    </w:tbl>
    <w:p w:rsidR="006C3C66" w:rsidRPr="006C3C66" w:rsidRDefault="006C3C66" w:rsidP="006C3C66">
      <w:pPr>
        <w:rPr>
          <w:rFonts w:eastAsiaTheme="minorHAnsi"/>
          <w:b/>
          <w:sz w:val="16"/>
          <w:szCs w:val="16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</w:p>
    <w:p w:rsidR="007B60FB" w:rsidRPr="007B60FB" w:rsidRDefault="007B60FB" w:rsidP="007B60FB">
      <w:pPr>
        <w:numPr>
          <w:ilvl w:val="0"/>
          <w:numId w:val="26"/>
        </w:numPr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 w:rsidRPr="007B60FB">
        <w:rPr>
          <w:b/>
          <w:bCs/>
          <w:sz w:val="28"/>
          <w:szCs w:val="28"/>
          <w:lang w:val="uk-UA"/>
        </w:rPr>
        <w:t>Засоби діагностики результатів навчання:</w:t>
      </w:r>
    </w:p>
    <w:p w:rsidR="007B60FB" w:rsidRPr="007B60FB" w:rsidRDefault="007B60FB" w:rsidP="007B60FB">
      <w:pPr>
        <w:numPr>
          <w:ilvl w:val="0"/>
          <w:numId w:val="28"/>
        </w:num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7B60FB">
        <w:rPr>
          <w:rFonts w:eastAsiaTheme="minorHAnsi"/>
          <w:sz w:val="28"/>
          <w:szCs w:val="28"/>
          <w:lang w:val="uk-UA" w:eastAsia="en-US"/>
        </w:rPr>
        <w:t>екзамен;</w:t>
      </w:r>
    </w:p>
    <w:p w:rsidR="007B60FB" w:rsidRPr="007B60FB" w:rsidRDefault="007B60FB" w:rsidP="007B60FB">
      <w:pPr>
        <w:numPr>
          <w:ilvl w:val="0"/>
          <w:numId w:val="28"/>
        </w:num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7B60FB">
        <w:rPr>
          <w:rFonts w:eastAsiaTheme="minorHAnsi"/>
          <w:sz w:val="28"/>
          <w:szCs w:val="28"/>
          <w:lang w:val="uk-UA" w:eastAsia="en-US"/>
        </w:rPr>
        <w:t>залік;</w:t>
      </w:r>
    </w:p>
    <w:p w:rsidR="007B60FB" w:rsidRPr="007B60FB" w:rsidRDefault="007B60FB" w:rsidP="007B60FB">
      <w:pPr>
        <w:numPr>
          <w:ilvl w:val="0"/>
          <w:numId w:val="28"/>
        </w:num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7B60FB">
        <w:rPr>
          <w:rFonts w:eastAsiaTheme="minorHAnsi"/>
          <w:sz w:val="28"/>
          <w:szCs w:val="28"/>
          <w:lang w:val="uk-UA" w:eastAsia="en-US"/>
        </w:rPr>
        <w:t>модульні тести;</w:t>
      </w:r>
    </w:p>
    <w:p w:rsidR="007B60FB" w:rsidRPr="007B60FB" w:rsidRDefault="007B60FB" w:rsidP="007B60FB">
      <w:pPr>
        <w:numPr>
          <w:ilvl w:val="0"/>
          <w:numId w:val="28"/>
        </w:num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7B60FB">
        <w:rPr>
          <w:rFonts w:eastAsiaTheme="minorHAnsi"/>
          <w:sz w:val="28"/>
          <w:szCs w:val="28"/>
          <w:lang w:val="uk-UA" w:eastAsia="en-US"/>
        </w:rPr>
        <w:t>захист лабораторних робіт;</w:t>
      </w:r>
    </w:p>
    <w:p w:rsidR="007B60FB" w:rsidRPr="007B60FB" w:rsidRDefault="007B60FB" w:rsidP="007B60FB">
      <w:pPr>
        <w:numPr>
          <w:ilvl w:val="0"/>
          <w:numId w:val="28"/>
        </w:num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7B60FB">
        <w:rPr>
          <w:rFonts w:eastAsiaTheme="minorHAnsi"/>
          <w:sz w:val="28"/>
          <w:szCs w:val="28"/>
          <w:lang w:val="uk-UA" w:eastAsia="en-US"/>
        </w:rPr>
        <w:t>захист курсової роботи</w:t>
      </w:r>
    </w:p>
    <w:p w:rsidR="007B60FB" w:rsidRPr="007B60FB" w:rsidRDefault="007B60FB" w:rsidP="007B60FB">
      <w:pPr>
        <w:rPr>
          <w:rFonts w:eastAsiaTheme="minorHAnsi"/>
          <w:b/>
          <w:sz w:val="28"/>
          <w:szCs w:val="28"/>
          <w:lang w:val="uk-UA" w:eastAsia="en-US"/>
        </w:rPr>
      </w:pPr>
    </w:p>
    <w:p w:rsidR="007B60FB" w:rsidRPr="007B60FB" w:rsidRDefault="007B60FB" w:rsidP="007B60FB">
      <w:pPr>
        <w:keepNext/>
        <w:numPr>
          <w:ilvl w:val="0"/>
          <w:numId w:val="26"/>
        </w:numPr>
        <w:spacing w:after="200" w:line="276" w:lineRule="auto"/>
        <w:contextualSpacing/>
        <w:outlineLvl w:val="0"/>
        <w:rPr>
          <w:b/>
          <w:bCs/>
          <w:sz w:val="28"/>
          <w:szCs w:val="28"/>
        </w:rPr>
      </w:pPr>
      <w:proofErr w:type="spellStart"/>
      <w:r w:rsidRPr="007B60FB">
        <w:rPr>
          <w:b/>
          <w:bCs/>
          <w:sz w:val="28"/>
          <w:szCs w:val="28"/>
        </w:rPr>
        <w:t>Методинавчання</w:t>
      </w:r>
      <w:proofErr w:type="spellEnd"/>
      <w:r w:rsidRPr="007B60FB">
        <w:rPr>
          <w:b/>
          <w:bCs/>
          <w:sz w:val="28"/>
          <w:szCs w:val="28"/>
        </w:rPr>
        <w:t>.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r w:rsidRPr="007B60FB">
        <w:rPr>
          <w:bCs/>
          <w:sz w:val="28"/>
          <w:szCs w:val="28"/>
          <w:lang w:val="uk-UA"/>
        </w:rPr>
        <w:t>словесний метод (лекція);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r w:rsidRPr="007B60FB">
        <w:rPr>
          <w:bCs/>
          <w:sz w:val="28"/>
          <w:szCs w:val="28"/>
          <w:lang w:val="uk-UA"/>
        </w:rPr>
        <w:t>практичний метод (лабораторні роботи);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r w:rsidRPr="007B60FB">
        <w:rPr>
          <w:bCs/>
          <w:sz w:val="28"/>
          <w:szCs w:val="28"/>
          <w:lang w:val="uk-UA"/>
        </w:rPr>
        <w:t>наочний метод (демонстрація моделей передач);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r w:rsidRPr="007B60FB">
        <w:rPr>
          <w:bCs/>
          <w:sz w:val="28"/>
          <w:szCs w:val="28"/>
          <w:lang w:val="uk-UA"/>
        </w:rPr>
        <w:t>робота із навчально-методичною літературою (КР);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proofErr w:type="spellStart"/>
      <w:r w:rsidRPr="007B60FB">
        <w:rPr>
          <w:bCs/>
          <w:sz w:val="28"/>
          <w:szCs w:val="28"/>
          <w:lang w:val="uk-UA"/>
        </w:rPr>
        <w:t>відеометод</w:t>
      </w:r>
      <w:proofErr w:type="spellEnd"/>
      <w:r w:rsidRPr="007B60FB">
        <w:rPr>
          <w:bCs/>
          <w:sz w:val="28"/>
          <w:szCs w:val="28"/>
          <w:lang w:val="uk-UA"/>
        </w:rPr>
        <w:t>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bCs/>
          <w:sz w:val="28"/>
          <w:szCs w:val="28"/>
          <w:lang w:val="uk-UA"/>
        </w:rPr>
      </w:pPr>
      <w:r w:rsidRPr="007B60FB">
        <w:rPr>
          <w:bCs/>
          <w:sz w:val="28"/>
          <w:szCs w:val="28"/>
          <w:lang w:val="uk-UA"/>
        </w:rPr>
        <w:t>самостійна роботи (виконання КР).</w:t>
      </w:r>
    </w:p>
    <w:p w:rsidR="007B60FB" w:rsidRPr="007B60FB" w:rsidRDefault="007B60FB" w:rsidP="007B60FB">
      <w:pPr>
        <w:rPr>
          <w:sz w:val="28"/>
          <w:lang w:val="uk-UA"/>
        </w:rPr>
      </w:pPr>
    </w:p>
    <w:p w:rsidR="007B60FB" w:rsidRPr="007B60FB" w:rsidRDefault="007B60FB" w:rsidP="007B60FB">
      <w:pPr>
        <w:keepNext/>
        <w:numPr>
          <w:ilvl w:val="0"/>
          <w:numId w:val="27"/>
        </w:numPr>
        <w:spacing w:after="200" w:line="276" w:lineRule="auto"/>
        <w:outlineLvl w:val="0"/>
        <w:rPr>
          <w:sz w:val="32"/>
          <w:lang w:val="uk-UA"/>
        </w:rPr>
      </w:pPr>
      <w:r w:rsidRPr="007B60FB">
        <w:rPr>
          <w:b/>
          <w:sz w:val="32"/>
          <w:lang w:val="uk-UA"/>
        </w:rPr>
        <w:t>Методи оцінювання</w:t>
      </w:r>
      <w:r w:rsidRPr="007B60FB">
        <w:rPr>
          <w:sz w:val="32"/>
          <w:lang w:val="uk-UA"/>
        </w:rPr>
        <w:t xml:space="preserve">. 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32"/>
        </w:rPr>
      </w:pPr>
      <w:r w:rsidRPr="007B60FB">
        <w:rPr>
          <w:sz w:val="32"/>
          <w:lang w:val="uk-UA"/>
        </w:rPr>
        <w:t>екзамен</w:t>
      </w:r>
      <w:r w:rsidRPr="007B60FB">
        <w:rPr>
          <w:sz w:val="32"/>
        </w:rPr>
        <w:t>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32"/>
        </w:rPr>
      </w:pPr>
      <w:r w:rsidRPr="007B60FB">
        <w:rPr>
          <w:sz w:val="32"/>
          <w:lang w:val="uk-UA"/>
        </w:rPr>
        <w:t>залік;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32"/>
        </w:rPr>
      </w:pPr>
      <w:r w:rsidRPr="007B60FB">
        <w:rPr>
          <w:sz w:val="32"/>
          <w:lang w:val="uk-UA"/>
        </w:rPr>
        <w:t>модульне тестування;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32"/>
        </w:rPr>
      </w:pPr>
      <w:r w:rsidRPr="007B60FB">
        <w:rPr>
          <w:sz w:val="32"/>
          <w:lang w:val="uk-UA"/>
        </w:rPr>
        <w:t>захист лабораторних робіт;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32"/>
        </w:rPr>
      </w:pPr>
      <w:r w:rsidRPr="007B60FB">
        <w:rPr>
          <w:sz w:val="32"/>
          <w:lang w:val="uk-UA"/>
        </w:rPr>
        <w:t>захист КР.</w:t>
      </w:r>
    </w:p>
    <w:p w:rsidR="007B60FB" w:rsidRPr="007B60FB" w:rsidRDefault="007B60FB" w:rsidP="007B60FB">
      <w:pPr>
        <w:rPr>
          <w:sz w:val="28"/>
          <w:lang w:val="uk-UA"/>
        </w:rPr>
      </w:pPr>
    </w:p>
    <w:p w:rsidR="007B60FB" w:rsidRPr="007B60FB" w:rsidRDefault="007B60FB" w:rsidP="007B60FB">
      <w:pPr>
        <w:numPr>
          <w:ilvl w:val="0"/>
          <w:numId w:val="27"/>
        </w:numPr>
        <w:spacing w:after="200" w:line="276" w:lineRule="auto"/>
        <w:jc w:val="both"/>
        <w:rPr>
          <w:sz w:val="28"/>
          <w:szCs w:val="28"/>
          <w:lang w:val="uk-UA"/>
        </w:rPr>
      </w:pPr>
      <w:r w:rsidRPr="007B60FB">
        <w:rPr>
          <w:b/>
          <w:bCs/>
          <w:sz w:val="28"/>
          <w:szCs w:val="28"/>
          <w:lang w:val="uk-UA"/>
        </w:rPr>
        <w:t xml:space="preserve"> Розподіл балів, </w:t>
      </w:r>
      <w:r w:rsidRPr="007B60FB">
        <w:rPr>
          <w:bCs/>
          <w:sz w:val="28"/>
          <w:szCs w:val="28"/>
          <w:lang w:val="uk-UA"/>
        </w:rPr>
        <w:t>які отримують здобувачі вищої освіти.Оцінювання знаньздобувача вищої освіти відбувається за 100-бальною шкалою і переводиться в національні оцінки згідно з табл.1 чинного «Положення про екзамени та заліки у НУБіП України»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</w:tblGrid>
      <w:tr w:rsidR="007B60FB" w:rsidRPr="007B60FB" w:rsidTr="0014517A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7B60FB" w:rsidRPr="007B60FB" w:rsidRDefault="007B60FB" w:rsidP="007B60FB">
            <w:pPr>
              <w:ind w:left="-108" w:right="-82" w:firstLine="95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Рейтинг студента,</w:t>
            </w:r>
          </w:p>
          <w:p w:rsidR="007B60FB" w:rsidRPr="007B60FB" w:rsidRDefault="007B60FB" w:rsidP="007B60FB">
            <w:pPr>
              <w:ind w:left="-108" w:right="-82" w:firstLine="95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7B60FB" w:rsidRPr="007B60FB" w:rsidRDefault="007B60FB" w:rsidP="007B60FB">
            <w:pPr>
              <w:ind w:left="-108" w:right="-104" w:firstLine="142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Оцінка національна                                        за результати складання</w:t>
            </w:r>
          </w:p>
        </w:tc>
      </w:tr>
      <w:tr w:rsidR="007B60FB" w:rsidRPr="007B60FB" w:rsidTr="0014517A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7B60FB" w:rsidRPr="007B60FB" w:rsidRDefault="007B60FB" w:rsidP="007B60FB">
            <w:pPr>
              <w:ind w:left="-108" w:right="-82" w:firstLine="9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ind w:left="-108" w:right="-104" w:firstLine="142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ind w:left="-108" w:right="-104" w:firstLine="142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заліків</w:t>
            </w:r>
          </w:p>
        </w:tc>
      </w:tr>
      <w:tr w:rsidR="007B60FB" w:rsidRPr="007B60FB" w:rsidTr="0014517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7B60FB" w:rsidRPr="007B60FB" w:rsidTr="0014517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74-89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B60FB" w:rsidRPr="007B60FB" w:rsidTr="0014517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lastRenderedPageBreak/>
              <w:t>60-73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B60FB" w:rsidRPr="007B60FB" w:rsidTr="0014517A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0-59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7B60FB" w:rsidRPr="007B60FB" w:rsidRDefault="007B60FB" w:rsidP="007B60F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B60FB">
              <w:rPr>
                <w:sz w:val="28"/>
                <w:szCs w:val="28"/>
                <w:lang w:val="uk-UA"/>
              </w:rPr>
              <w:t>Не зараховано</w:t>
            </w:r>
          </w:p>
        </w:tc>
      </w:tr>
    </w:tbl>
    <w:p w:rsidR="007B60FB" w:rsidRPr="007B60FB" w:rsidRDefault="007B60FB" w:rsidP="007B60FB">
      <w:pPr>
        <w:jc w:val="both"/>
        <w:rPr>
          <w:sz w:val="28"/>
          <w:szCs w:val="28"/>
          <w:lang w:val="uk-UA"/>
        </w:rPr>
      </w:pPr>
    </w:p>
    <w:p w:rsidR="007B60FB" w:rsidRPr="007B60FB" w:rsidRDefault="007B60FB" w:rsidP="007B60FB">
      <w:pPr>
        <w:jc w:val="both"/>
        <w:rPr>
          <w:b/>
          <w:sz w:val="28"/>
          <w:szCs w:val="28"/>
          <w:lang w:val="uk-UA"/>
        </w:rPr>
      </w:pPr>
      <w:r w:rsidRPr="007B60FB">
        <w:rPr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7B60FB">
        <w:rPr>
          <w:b/>
          <w:sz w:val="28"/>
          <w:szCs w:val="28"/>
          <w:lang w:val="uk-UA"/>
        </w:rPr>
        <w:t>R</w:t>
      </w:r>
      <w:r w:rsidRPr="007B60FB">
        <w:rPr>
          <w:b/>
          <w:sz w:val="28"/>
          <w:szCs w:val="28"/>
          <w:vertAlign w:val="subscript"/>
          <w:lang w:val="uk-UA"/>
        </w:rPr>
        <w:t xml:space="preserve">ДИС </w:t>
      </w:r>
      <w:r w:rsidRPr="007B60FB">
        <w:rPr>
          <w:sz w:val="28"/>
          <w:szCs w:val="28"/>
          <w:lang w:val="uk-UA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7B60FB">
        <w:rPr>
          <w:b/>
          <w:sz w:val="28"/>
          <w:szCs w:val="28"/>
          <w:lang w:val="uk-UA"/>
        </w:rPr>
        <w:t>R</w:t>
      </w:r>
      <w:r w:rsidRPr="007B60FB">
        <w:rPr>
          <w:b/>
          <w:sz w:val="28"/>
          <w:szCs w:val="28"/>
          <w:vertAlign w:val="subscript"/>
          <w:lang w:val="uk-UA"/>
        </w:rPr>
        <w:t xml:space="preserve">НР </w:t>
      </w:r>
      <w:r w:rsidRPr="007B60FB">
        <w:rPr>
          <w:sz w:val="28"/>
          <w:szCs w:val="28"/>
          <w:lang w:val="uk-UA"/>
        </w:rPr>
        <w:t xml:space="preserve">(до 70 балів): </w:t>
      </w:r>
      <w:r w:rsidRPr="007B60FB">
        <w:rPr>
          <w:b/>
          <w:sz w:val="28"/>
          <w:szCs w:val="28"/>
          <w:lang w:val="uk-UA"/>
        </w:rPr>
        <w:t xml:space="preserve">R </w:t>
      </w:r>
      <w:r w:rsidRPr="007B60FB">
        <w:rPr>
          <w:b/>
          <w:sz w:val="28"/>
          <w:szCs w:val="28"/>
          <w:vertAlign w:val="subscript"/>
          <w:lang w:val="uk-UA"/>
        </w:rPr>
        <w:t xml:space="preserve">ДИС </w:t>
      </w:r>
      <w:r w:rsidRPr="007B60FB">
        <w:rPr>
          <w:b/>
          <w:sz w:val="28"/>
          <w:szCs w:val="28"/>
          <w:lang w:val="uk-UA"/>
        </w:rPr>
        <w:t xml:space="preserve"> = R </w:t>
      </w:r>
      <w:r w:rsidRPr="007B60FB">
        <w:rPr>
          <w:b/>
          <w:sz w:val="28"/>
          <w:szCs w:val="28"/>
          <w:vertAlign w:val="subscript"/>
          <w:lang w:val="uk-UA"/>
        </w:rPr>
        <w:t xml:space="preserve">НР </w:t>
      </w:r>
      <w:r w:rsidRPr="007B60FB">
        <w:rPr>
          <w:b/>
          <w:sz w:val="28"/>
          <w:szCs w:val="28"/>
          <w:lang w:val="uk-UA"/>
        </w:rPr>
        <w:t xml:space="preserve"> + R </w:t>
      </w:r>
      <w:r w:rsidRPr="007B60FB">
        <w:rPr>
          <w:b/>
          <w:sz w:val="28"/>
          <w:szCs w:val="28"/>
          <w:vertAlign w:val="subscript"/>
          <w:lang w:val="uk-UA"/>
        </w:rPr>
        <w:t xml:space="preserve">АТ </w:t>
      </w:r>
      <w:r w:rsidRPr="007B60FB">
        <w:rPr>
          <w:b/>
          <w:sz w:val="28"/>
          <w:szCs w:val="28"/>
          <w:lang w:val="uk-UA"/>
        </w:rPr>
        <w:t>.</w:t>
      </w:r>
    </w:p>
    <w:p w:rsidR="007B60FB" w:rsidRPr="007B60FB" w:rsidRDefault="007B60FB" w:rsidP="007B60FB">
      <w:pPr>
        <w:jc w:val="both"/>
        <w:rPr>
          <w:b/>
          <w:sz w:val="28"/>
          <w:szCs w:val="28"/>
          <w:lang w:val="uk-UA"/>
        </w:rPr>
      </w:pPr>
    </w:p>
    <w:p w:rsidR="007B60FB" w:rsidRPr="007B60FB" w:rsidRDefault="007B60FB" w:rsidP="007B60FB">
      <w:pPr>
        <w:keepNext/>
        <w:numPr>
          <w:ilvl w:val="0"/>
          <w:numId w:val="27"/>
        </w:numPr>
        <w:spacing w:after="200" w:line="276" w:lineRule="auto"/>
        <w:outlineLvl w:val="0"/>
        <w:rPr>
          <w:b/>
          <w:sz w:val="28"/>
          <w:szCs w:val="28"/>
          <w:lang w:val="uk-UA"/>
        </w:rPr>
      </w:pPr>
      <w:r w:rsidRPr="007B60FB">
        <w:rPr>
          <w:b/>
          <w:sz w:val="28"/>
          <w:szCs w:val="28"/>
          <w:lang w:val="uk-UA"/>
        </w:rPr>
        <w:t>Навчально-методичне забезпечення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28"/>
          <w:szCs w:val="28"/>
        </w:rPr>
      </w:pPr>
      <w:r w:rsidRPr="007B60FB">
        <w:rPr>
          <w:sz w:val="28"/>
          <w:szCs w:val="28"/>
          <w:lang w:val="uk-UA"/>
        </w:rPr>
        <w:t xml:space="preserve">електронний навчальний курс навчальної дисципліни (на навчальному порталі </w:t>
      </w:r>
      <w:proofErr w:type="spellStart"/>
      <w:r w:rsidRPr="007B60FB">
        <w:rPr>
          <w:sz w:val="28"/>
          <w:szCs w:val="28"/>
          <w:lang w:val="uk-UA"/>
        </w:rPr>
        <w:t>НУБіП</w:t>
      </w:r>
      <w:proofErr w:type="spellEnd"/>
      <w:r w:rsidRPr="007B60FB">
        <w:rPr>
          <w:sz w:val="28"/>
          <w:szCs w:val="28"/>
          <w:lang w:val="uk-UA"/>
        </w:rPr>
        <w:t xml:space="preserve"> України </w:t>
      </w:r>
      <w:proofErr w:type="spellStart"/>
      <w:r w:rsidRPr="007B60FB">
        <w:rPr>
          <w:sz w:val="28"/>
          <w:szCs w:val="28"/>
          <w:lang w:val="en-US"/>
        </w:rPr>
        <w:t>eLearn</w:t>
      </w:r>
      <w:proofErr w:type="spellEnd"/>
      <w:r w:rsidRPr="007B60FB">
        <w:rPr>
          <w:sz w:val="28"/>
          <w:szCs w:val="28"/>
          <w:lang w:val="uk-UA"/>
        </w:rPr>
        <w:t>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28"/>
          <w:szCs w:val="28"/>
        </w:rPr>
      </w:pPr>
      <w:r w:rsidRPr="007B60FB">
        <w:rPr>
          <w:sz w:val="28"/>
          <w:szCs w:val="28"/>
          <w:lang w:val="uk-UA"/>
        </w:rPr>
        <w:t>конспекти лекцій та їх презентації (в електронному вигляді);</w:t>
      </w:r>
    </w:p>
    <w:p w:rsidR="007B60FB" w:rsidRPr="007B60FB" w:rsidRDefault="007B60FB" w:rsidP="007B60FB">
      <w:pPr>
        <w:keepNext/>
        <w:numPr>
          <w:ilvl w:val="0"/>
          <w:numId w:val="28"/>
        </w:numPr>
        <w:spacing w:after="200" w:line="276" w:lineRule="auto"/>
        <w:contextualSpacing/>
        <w:outlineLvl w:val="0"/>
        <w:rPr>
          <w:sz w:val="28"/>
          <w:szCs w:val="28"/>
        </w:rPr>
      </w:pPr>
      <w:r w:rsidRPr="007B60FB">
        <w:rPr>
          <w:sz w:val="28"/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7B60FB" w:rsidRDefault="007B60FB" w:rsidP="007B60FB">
      <w:pPr>
        <w:jc w:val="both"/>
        <w:rPr>
          <w:sz w:val="28"/>
          <w:lang w:val="uk-UA"/>
        </w:rPr>
      </w:pPr>
    </w:p>
    <w:p w:rsidR="00A6471F" w:rsidRDefault="00A6471F" w:rsidP="007B60FB">
      <w:pPr>
        <w:jc w:val="both"/>
        <w:rPr>
          <w:sz w:val="28"/>
          <w:lang w:val="uk-UA"/>
        </w:rPr>
      </w:pPr>
    </w:p>
    <w:p w:rsidR="00A6471F" w:rsidRDefault="00A6471F" w:rsidP="007B60FB">
      <w:pPr>
        <w:jc w:val="both"/>
        <w:rPr>
          <w:sz w:val="28"/>
          <w:lang w:val="uk-UA"/>
        </w:rPr>
      </w:pPr>
    </w:p>
    <w:p w:rsidR="00A6471F" w:rsidRPr="007B60FB" w:rsidRDefault="00A6471F" w:rsidP="007B60FB">
      <w:pPr>
        <w:jc w:val="both"/>
        <w:rPr>
          <w:sz w:val="28"/>
          <w:lang w:val="uk-UA"/>
        </w:rPr>
      </w:pPr>
    </w:p>
    <w:p w:rsidR="007B60FB" w:rsidRPr="007B60FB" w:rsidRDefault="007B60FB" w:rsidP="007B60FB">
      <w:pPr>
        <w:keepNext/>
        <w:numPr>
          <w:ilvl w:val="0"/>
          <w:numId w:val="27"/>
        </w:numPr>
        <w:spacing w:after="200" w:line="276" w:lineRule="auto"/>
        <w:outlineLvl w:val="0"/>
        <w:rPr>
          <w:b/>
          <w:sz w:val="28"/>
          <w:szCs w:val="28"/>
          <w:lang w:val="uk-UA"/>
        </w:rPr>
      </w:pPr>
      <w:r w:rsidRPr="007B60FB">
        <w:rPr>
          <w:b/>
          <w:sz w:val="28"/>
          <w:szCs w:val="28"/>
          <w:lang w:val="uk-UA"/>
        </w:rPr>
        <w:t>Рекомендовані джерела інформації</w:t>
      </w:r>
    </w:p>
    <w:p w:rsidR="007B60FB" w:rsidRPr="003E1932" w:rsidRDefault="007B60FB" w:rsidP="007B60FB">
      <w:pPr>
        <w:pStyle w:val="a3"/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E1932">
        <w:rPr>
          <w:sz w:val="28"/>
          <w:szCs w:val="28"/>
          <w:lang w:val="uk-UA"/>
        </w:rPr>
        <w:t xml:space="preserve">Ловейкін В.С., Рибалко В.М, </w:t>
      </w:r>
      <w:proofErr w:type="spellStart"/>
      <w:r w:rsidRPr="003E1932">
        <w:rPr>
          <w:sz w:val="28"/>
          <w:szCs w:val="28"/>
          <w:lang w:val="uk-UA"/>
        </w:rPr>
        <w:t>Ромасевич</w:t>
      </w:r>
      <w:proofErr w:type="spellEnd"/>
      <w:r w:rsidRPr="003E1932">
        <w:rPr>
          <w:sz w:val="28"/>
          <w:szCs w:val="28"/>
          <w:lang w:val="uk-UA"/>
        </w:rPr>
        <w:t xml:space="preserve"> Ю.О. </w:t>
      </w:r>
      <w:proofErr w:type="spellStart"/>
      <w:r w:rsidRPr="003E1932">
        <w:rPr>
          <w:sz w:val="28"/>
          <w:szCs w:val="28"/>
          <w:lang w:val="uk-UA"/>
        </w:rPr>
        <w:t>Матухно</w:t>
      </w:r>
      <w:proofErr w:type="spellEnd"/>
      <w:r w:rsidRPr="003E1932">
        <w:rPr>
          <w:sz w:val="28"/>
          <w:szCs w:val="28"/>
          <w:lang w:val="uk-UA"/>
        </w:rPr>
        <w:t xml:space="preserve"> Н.В. Ляшко А.П. Деталі машин. Навчальний посібник. К. ЦП «</w:t>
      </w:r>
      <w:proofErr w:type="spellStart"/>
      <w:r w:rsidRPr="003E1932">
        <w:rPr>
          <w:sz w:val="28"/>
          <w:szCs w:val="28"/>
          <w:lang w:val="uk-UA"/>
        </w:rPr>
        <w:t>Компринт</w:t>
      </w:r>
      <w:proofErr w:type="spellEnd"/>
      <w:r w:rsidRPr="003E1932">
        <w:rPr>
          <w:sz w:val="28"/>
          <w:szCs w:val="28"/>
          <w:lang w:val="uk-UA"/>
        </w:rPr>
        <w:t>» . 2020.-736с.</w:t>
      </w:r>
    </w:p>
    <w:p w:rsidR="007B60FB" w:rsidRDefault="007B60FB" w:rsidP="007B60FB">
      <w:pPr>
        <w:pStyle w:val="a3"/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3E1932">
        <w:rPr>
          <w:sz w:val="28"/>
          <w:szCs w:val="28"/>
          <w:lang w:val="uk-UA"/>
        </w:rPr>
        <w:t xml:space="preserve">Ловейкін В.С., Рибалко В.М., Ляшко А.П., </w:t>
      </w:r>
      <w:proofErr w:type="spellStart"/>
      <w:r w:rsidRPr="003E1932">
        <w:rPr>
          <w:sz w:val="28"/>
          <w:szCs w:val="28"/>
          <w:lang w:val="uk-UA"/>
        </w:rPr>
        <w:t>Матухно</w:t>
      </w:r>
      <w:proofErr w:type="spellEnd"/>
      <w:r w:rsidRPr="003E1932">
        <w:rPr>
          <w:sz w:val="28"/>
          <w:szCs w:val="28"/>
          <w:lang w:val="uk-UA"/>
        </w:rPr>
        <w:t xml:space="preserve"> Н.В.. Деталі машин. Частина 1. Навчальний посібник. К: </w:t>
      </w:r>
      <w:proofErr w:type="spellStart"/>
      <w:r w:rsidRPr="003E1932">
        <w:rPr>
          <w:sz w:val="28"/>
          <w:szCs w:val="28"/>
          <w:lang w:val="uk-UA"/>
        </w:rPr>
        <w:t>ФОП</w:t>
      </w:r>
      <w:proofErr w:type="spellEnd"/>
      <w:r w:rsidRPr="003E1932">
        <w:rPr>
          <w:sz w:val="28"/>
          <w:szCs w:val="28"/>
          <w:lang w:val="uk-UA"/>
        </w:rPr>
        <w:t xml:space="preserve"> </w:t>
      </w:r>
      <w:proofErr w:type="spellStart"/>
      <w:r w:rsidRPr="003E1932">
        <w:rPr>
          <w:sz w:val="28"/>
          <w:szCs w:val="28"/>
          <w:lang w:val="uk-UA"/>
        </w:rPr>
        <w:t>Ямчин</w:t>
      </w:r>
      <w:r>
        <w:rPr>
          <w:sz w:val="28"/>
          <w:szCs w:val="28"/>
          <w:lang w:val="uk-UA"/>
        </w:rPr>
        <w:t>д</w:t>
      </w:r>
      <w:r w:rsidRPr="003E1932">
        <w:rPr>
          <w:sz w:val="28"/>
          <w:szCs w:val="28"/>
          <w:lang w:val="uk-UA"/>
        </w:rPr>
        <w:t>ський</w:t>
      </w:r>
      <w:proofErr w:type="spellEnd"/>
      <w:r w:rsidRPr="003E1932">
        <w:rPr>
          <w:sz w:val="28"/>
          <w:szCs w:val="28"/>
          <w:lang w:val="uk-UA"/>
        </w:rPr>
        <w:t xml:space="preserve"> О.В., - 2021, 534с.</w:t>
      </w:r>
    </w:p>
    <w:p w:rsidR="007B60FB" w:rsidRP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7B60FB">
        <w:rPr>
          <w:sz w:val="28"/>
          <w:szCs w:val="28"/>
          <w:lang w:val="uk-UA"/>
        </w:rPr>
        <w:t>Деталі машин: Навчальний посібник. Частина 1/В.С.</w:t>
      </w:r>
      <w:proofErr w:type="spellStart"/>
      <w:r w:rsidRPr="007B60FB">
        <w:rPr>
          <w:sz w:val="28"/>
          <w:szCs w:val="28"/>
          <w:lang w:val="uk-UA"/>
        </w:rPr>
        <w:t>Ловейкін</w:t>
      </w:r>
      <w:proofErr w:type="spellEnd"/>
      <w:r w:rsidRPr="007B60FB">
        <w:rPr>
          <w:sz w:val="28"/>
          <w:szCs w:val="28"/>
          <w:lang w:val="uk-UA"/>
        </w:rPr>
        <w:t xml:space="preserve"> В.С.; В.М.Рибалко; А.П.Ляшко; Н.В.</w:t>
      </w:r>
      <w:proofErr w:type="spellStart"/>
      <w:r w:rsidRPr="007B60FB">
        <w:rPr>
          <w:sz w:val="28"/>
          <w:szCs w:val="28"/>
          <w:lang w:val="uk-UA"/>
        </w:rPr>
        <w:t>Матухно.-</w:t>
      </w:r>
      <w:proofErr w:type="spellEnd"/>
      <w:r w:rsidRPr="007B60FB">
        <w:rPr>
          <w:sz w:val="28"/>
          <w:szCs w:val="28"/>
          <w:lang w:val="uk-UA"/>
        </w:rPr>
        <w:t xml:space="preserve"> Київ,: ЦП  «Компринт».2023-580с;</w:t>
      </w:r>
    </w:p>
    <w:p w:rsidR="007B60FB" w:rsidRP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B60FB">
        <w:rPr>
          <w:sz w:val="28"/>
          <w:szCs w:val="28"/>
          <w:lang w:val="uk-UA"/>
        </w:rPr>
        <w:t>Деталі машин: Навчальний посібник/В.С.</w:t>
      </w:r>
      <w:proofErr w:type="spellStart"/>
      <w:r w:rsidRPr="007B60FB">
        <w:rPr>
          <w:sz w:val="28"/>
          <w:szCs w:val="28"/>
          <w:lang w:val="uk-UA"/>
        </w:rPr>
        <w:t>Ловейкін</w:t>
      </w:r>
      <w:proofErr w:type="spellEnd"/>
      <w:r w:rsidRPr="007B60FB">
        <w:rPr>
          <w:sz w:val="28"/>
          <w:szCs w:val="28"/>
          <w:lang w:val="uk-UA"/>
        </w:rPr>
        <w:t xml:space="preserve"> В.С.; В.М.Рибалко; Ю.О. </w:t>
      </w:r>
      <w:proofErr w:type="spellStart"/>
      <w:r w:rsidRPr="007B60FB">
        <w:rPr>
          <w:sz w:val="28"/>
          <w:szCs w:val="28"/>
          <w:lang w:val="uk-UA"/>
        </w:rPr>
        <w:t>Ромасевич</w:t>
      </w:r>
      <w:proofErr w:type="spellEnd"/>
      <w:r w:rsidRPr="007B60FB">
        <w:rPr>
          <w:sz w:val="28"/>
          <w:szCs w:val="28"/>
          <w:lang w:val="uk-UA"/>
        </w:rPr>
        <w:t>; Н.В.</w:t>
      </w:r>
      <w:proofErr w:type="spellStart"/>
      <w:r w:rsidRPr="007B60FB">
        <w:rPr>
          <w:sz w:val="28"/>
          <w:szCs w:val="28"/>
          <w:lang w:val="uk-UA"/>
        </w:rPr>
        <w:t>Матухно</w:t>
      </w:r>
      <w:proofErr w:type="spellEnd"/>
      <w:r w:rsidRPr="007B60FB">
        <w:rPr>
          <w:sz w:val="28"/>
          <w:szCs w:val="28"/>
          <w:lang w:val="uk-UA"/>
        </w:rPr>
        <w:t>; А.П.Ляшко; .- Київ,: ЦП  «Компринт».2020-736с;</w:t>
      </w:r>
    </w:p>
    <w:p w:rsidR="007B60FB" w:rsidRP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7B60FB">
        <w:rPr>
          <w:sz w:val="28"/>
          <w:szCs w:val="28"/>
          <w:lang w:val="uk-UA"/>
        </w:rPr>
        <w:t>Деталі машин. Проектування елементів механічних приводів: навчальний посібник/</w:t>
      </w:r>
      <w:proofErr w:type="spellStart"/>
      <w:r w:rsidRPr="007B60FB">
        <w:rPr>
          <w:sz w:val="28"/>
          <w:szCs w:val="28"/>
          <w:lang w:val="uk-UA"/>
        </w:rPr>
        <w:t>Малащенко</w:t>
      </w:r>
      <w:proofErr w:type="spellEnd"/>
      <w:r w:rsidRPr="007B60FB">
        <w:rPr>
          <w:sz w:val="28"/>
          <w:szCs w:val="28"/>
          <w:lang w:val="uk-UA"/>
        </w:rPr>
        <w:t xml:space="preserve"> В.О.; Янків В.В. – Львів,: Видавництво «Новий Світ – 2000», 2023-264с;</w:t>
      </w:r>
    </w:p>
    <w:p w:rsidR="007B60FB" w:rsidRP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7B60FB">
        <w:rPr>
          <w:sz w:val="28"/>
          <w:szCs w:val="28"/>
          <w:lang w:val="uk-UA"/>
        </w:rPr>
        <w:t>Деталі машин: навчальний. Курсове проектування/</w:t>
      </w:r>
      <w:proofErr w:type="spellStart"/>
      <w:r w:rsidRPr="007B60FB">
        <w:rPr>
          <w:sz w:val="28"/>
          <w:szCs w:val="28"/>
          <w:lang w:val="uk-UA"/>
        </w:rPr>
        <w:t>Малащенко</w:t>
      </w:r>
      <w:proofErr w:type="spellEnd"/>
      <w:r w:rsidRPr="007B60FB">
        <w:rPr>
          <w:sz w:val="28"/>
          <w:szCs w:val="28"/>
          <w:lang w:val="uk-UA"/>
        </w:rPr>
        <w:t xml:space="preserve"> В.О.; Янків В.В. – Львів,: Видавництво «Новий Світ – 2000», 2023-226с;</w:t>
      </w:r>
    </w:p>
    <w:p w:rsid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7B60FB">
        <w:rPr>
          <w:sz w:val="28"/>
          <w:szCs w:val="28"/>
          <w:lang w:val="uk-UA"/>
        </w:rPr>
        <w:t>Деталі машин: навчальний посібник/</w:t>
      </w:r>
      <w:proofErr w:type="spellStart"/>
      <w:r w:rsidRPr="007B60FB">
        <w:rPr>
          <w:sz w:val="28"/>
          <w:szCs w:val="28"/>
          <w:lang w:val="uk-UA"/>
        </w:rPr>
        <w:t>Борозинець</w:t>
      </w:r>
      <w:proofErr w:type="spellEnd"/>
      <w:r w:rsidRPr="007B60FB">
        <w:rPr>
          <w:sz w:val="28"/>
          <w:szCs w:val="28"/>
          <w:lang w:val="uk-UA"/>
        </w:rPr>
        <w:t xml:space="preserve"> Г.М.; Павлов В.М.; </w:t>
      </w:r>
      <w:proofErr w:type="spellStart"/>
      <w:r w:rsidRPr="007B60FB">
        <w:rPr>
          <w:sz w:val="28"/>
          <w:szCs w:val="28"/>
          <w:lang w:val="uk-UA"/>
        </w:rPr>
        <w:t>Семак</w:t>
      </w:r>
      <w:proofErr w:type="spellEnd"/>
      <w:r w:rsidRPr="007B60FB">
        <w:rPr>
          <w:sz w:val="28"/>
          <w:szCs w:val="28"/>
          <w:lang w:val="uk-UA"/>
        </w:rPr>
        <w:t xml:space="preserve"> І.В.; Київ,: Видавничий дім «Кондор», 2021-220с.</w:t>
      </w:r>
    </w:p>
    <w:p w:rsidR="007B60FB" w:rsidRPr="007B60FB" w:rsidRDefault="007B60FB" w:rsidP="007B60FB">
      <w:pPr>
        <w:spacing w:after="160" w:line="276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536519">
        <w:rPr>
          <w:sz w:val="28"/>
          <w:szCs w:val="28"/>
          <w:lang w:val="uk-UA"/>
        </w:rPr>
        <w:t>Основи конструювання лісогосподарських машин: навчальний посібник/</w:t>
      </w:r>
      <w:proofErr w:type="spellStart"/>
      <w:r w:rsidR="00536519">
        <w:rPr>
          <w:sz w:val="28"/>
          <w:szCs w:val="28"/>
          <w:lang w:val="uk-UA"/>
        </w:rPr>
        <w:t>Ловейкін</w:t>
      </w:r>
      <w:proofErr w:type="spellEnd"/>
      <w:r w:rsidR="00536519">
        <w:rPr>
          <w:sz w:val="28"/>
          <w:szCs w:val="28"/>
          <w:lang w:val="uk-UA"/>
        </w:rPr>
        <w:t xml:space="preserve"> В.С; Рибалко В.М; Ляшко А.П.; </w:t>
      </w:r>
      <w:proofErr w:type="spellStart"/>
      <w:r w:rsidR="00536519">
        <w:rPr>
          <w:sz w:val="28"/>
          <w:szCs w:val="28"/>
          <w:lang w:val="uk-UA"/>
        </w:rPr>
        <w:t>Матухно</w:t>
      </w:r>
      <w:proofErr w:type="spellEnd"/>
      <w:r w:rsidR="00536519">
        <w:rPr>
          <w:sz w:val="28"/>
          <w:szCs w:val="28"/>
          <w:lang w:val="uk-UA"/>
        </w:rPr>
        <w:t xml:space="preserve"> Н.В.- Київ,: ЦП «</w:t>
      </w:r>
      <w:proofErr w:type="spellStart"/>
      <w:r w:rsidR="00536519">
        <w:rPr>
          <w:sz w:val="28"/>
          <w:szCs w:val="28"/>
          <w:lang w:val="uk-UA"/>
        </w:rPr>
        <w:t>Компринт</w:t>
      </w:r>
      <w:proofErr w:type="spellEnd"/>
      <w:r w:rsidR="00536519">
        <w:rPr>
          <w:sz w:val="28"/>
          <w:szCs w:val="28"/>
          <w:lang w:val="uk-UA"/>
        </w:rPr>
        <w:t>», 2019-260с.</w:t>
      </w:r>
    </w:p>
    <w:p w:rsidR="007B60FB" w:rsidRPr="007B60FB" w:rsidRDefault="007B60FB" w:rsidP="007B60FB">
      <w:pPr>
        <w:spacing w:after="200" w:line="276" w:lineRule="auto"/>
        <w:jc w:val="center"/>
        <w:rPr>
          <w:rFonts w:eastAsiaTheme="minorEastAsia"/>
          <w:sz w:val="28"/>
          <w:szCs w:val="28"/>
          <w:u w:val="single"/>
          <w:lang w:val="uk-UA" w:eastAsia="uk-UA"/>
        </w:rPr>
      </w:pPr>
    </w:p>
    <w:p w:rsidR="006C3C66" w:rsidRPr="00E8524F" w:rsidRDefault="006C3C66" w:rsidP="007B60FB">
      <w:pPr>
        <w:rPr>
          <w:sz w:val="28"/>
          <w:szCs w:val="28"/>
          <w:lang w:val="uk-UA"/>
        </w:rPr>
      </w:pPr>
    </w:p>
    <w:sectPr w:rsidR="006C3C66" w:rsidRPr="00E8524F" w:rsidSect="003D51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C56"/>
    <w:multiLevelType w:val="hybridMultilevel"/>
    <w:tmpl w:val="FB9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609D7"/>
    <w:multiLevelType w:val="hybridMultilevel"/>
    <w:tmpl w:val="4C604FD0"/>
    <w:lvl w:ilvl="0" w:tplc="1BF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E4A"/>
    <w:multiLevelType w:val="hybridMultilevel"/>
    <w:tmpl w:val="C1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3F4E44"/>
    <w:multiLevelType w:val="hybridMultilevel"/>
    <w:tmpl w:val="55B8CA78"/>
    <w:lvl w:ilvl="0" w:tplc="5AE2F2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B0577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55E56"/>
    <w:multiLevelType w:val="hybridMultilevel"/>
    <w:tmpl w:val="7654F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F3963"/>
    <w:multiLevelType w:val="hybridMultilevel"/>
    <w:tmpl w:val="AD784462"/>
    <w:lvl w:ilvl="0" w:tplc="D77A17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D4F06"/>
    <w:multiLevelType w:val="hybridMultilevel"/>
    <w:tmpl w:val="B5DC33A0"/>
    <w:lvl w:ilvl="0" w:tplc="10BEC2F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47BBC"/>
    <w:multiLevelType w:val="hybridMultilevel"/>
    <w:tmpl w:val="706C3ADC"/>
    <w:lvl w:ilvl="0" w:tplc="AA061F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434C3"/>
    <w:multiLevelType w:val="hybridMultilevel"/>
    <w:tmpl w:val="949CA1C4"/>
    <w:lvl w:ilvl="0" w:tplc="6AEC65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10F3F"/>
    <w:multiLevelType w:val="hybridMultilevel"/>
    <w:tmpl w:val="4D2AB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5"/>
  </w:num>
  <w:num w:numId="5">
    <w:abstractNumId w:val="9"/>
  </w:num>
  <w:num w:numId="6">
    <w:abstractNumId w:val="3"/>
  </w:num>
  <w:num w:numId="7">
    <w:abstractNumId w:val="28"/>
  </w:num>
  <w:num w:numId="8">
    <w:abstractNumId w:val="25"/>
  </w:num>
  <w:num w:numId="9">
    <w:abstractNumId w:val="6"/>
  </w:num>
  <w:num w:numId="10">
    <w:abstractNumId w:val="14"/>
  </w:num>
  <w:num w:numId="11">
    <w:abstractNumId w:val="22"/>
  </w:num>
  <w:num w:numId="12">
    <w:abstractNumId w:val="16"/>
  </w:num>
  <w:num w:numId="13">
    <w:abstractNumId w:val="8"/>
  </w:num>
  <w:num w:numId="14">
    <w:abstractNumId w:val="23"/>
  </w:num>
  <w:num w:numId="15">
    <w:abstractNumId w:val="12"/>
  </w:num>
  <w:num w:numId="16">
    <w:abstractNumId w:val="11"/>
  </w:num>
  <w:num w:numId="17">
    <w:abstractNumId w:val="1"/>
  </w:num>
  <w:num w:numId="18">
    <w:abstractNumId w:val="18"/>
  </w:num>
  <w:num w:numId="19">
    <w:abstractNumId w:val="20"/>
  </w:num>
  <w:num w:numId="20">
    <w:abstractNumId w:val="26"/>
  </w:num>
  <w:num w:numId="21">
    <w:abstractNumId w:val="10"/>
  </w:num>
  <w:num w:numId="22">
    <w:abstractNumId w:val="4"/>
  </w:num>
  <w:num w:numId="23">
    <w:abstractNumId w:val="21"/>
  </w:num>
  <w:num w:numId="24">
    <w:abstractNumId w:val="15"/>
  </w:num>
  <w:num w:numId="25">
    <w:abstractNumId w:val="17"/>
  </w:num>
  <w:num w:numId="26">
    <w:abstractNumId w:val="24"/>
  </w:num>
  <w:num w:numId="27">
    <w:abstractNumId w:val="27"/>
  </w:num>
  <w:num w:numId="28">
    <w:abstractNumId w:val="13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B58"/>
    <w:rsid w:val="001F3A7C"/>
    <w:rsid w:val="00260735"/>
    <w:rsid w:val="00281748"/>
    <w:rsid w:val="002B3D29"/>
    <w:rsid w:val="00307EF4"/>
    <w:rsid w:val="003C2C4D"/>
    <w:rsid w:val="003D51FF"/>
    <w:rsid w:val="004459ED"/>
    <w:rsid w:val="00472041"/>
    <w:rsid w:val="004C7610"/>
    <w:rsid w:val="004D049B"/>
    <w:rsid w:val="004E33C8"/>
    <w:rsid w:val="004E5ABF"/>
    <w:rsid w:val="005245DC"/>
    <w:rsid w:val="00524903"/>
    <w:rsid w:val="00531C72"/>
    <w:rsid w:val="00536519"/>
    <w:rsid w:val="00615B58"/>
    <w:rsid w:val="006B1C6C"/>
    <w:rsid w:val="006C3C66"/>
    <w:rsid w:val="006F7C52"/>
    <w:rsid w:val="007032BD"/>
    <w:rsid w:val="00726655"/>
    <w:rsid w:val="00735A36"/>
    <w:rsid w:val="00744CAF"/>
    <w:rsid w:val="00766390"/>
    <w:rsid w:val="00772DE6"/>
    <w:rsid w:val="00776E48"/>
    <w:rsid w:val="007A308A"/>
    <w:rsid w:val="007B60FB"/>
    <w:rsid w:val="007C14DF"/>
    <w:rsid w:val="00895D01"/>
    <w:rsid w:val="00937E2E"/>
    <w:rsid w:val="009C77FB"/>
    <w:rsid w:val="00A6471F"/>
    <w:rsid w:val="00A651A7"/>
    <w:rsid w:val="00AE6AA4"/>
    <w:rsid w:val="00B86D27"/>
    <w:rsid w:val="00BB2932"/>
    <w:rsid w:val="00BC5A53"/>
    <w:rsid w:val="00C52149"/>
    <w:rsid w:val="00C718FF"/>
    <w:rsid w:val="00C943C7"/>
    <w:rsid w:val="00D26121"/>
    <w:rsid w:val="00D333CE"/>
    <w:rsid w:val="00D855C8"/>
    <w:rsid w:val="00DC6BDF"/>
    <w:rsid w:val="00DE245D"/>
    <w:rsid w:val="00E01107"/>
    <w:rsid w:val="00E337F3"/>
    <w:rsid w:val="00E8524F"/>
    <w:rsid w:val="00EB47D7"/>
    <w:rsid w:val="00ED2FE7"/>
    <w:rsid w:val="00FA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6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245D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BD"/>
    <w:pPr>
      <w:ind w:left="720"/>
      <w:contextualSpacing/>
    </w:pPr>
  </w:style>
  <w:style w:type="table" w:styleId="a4">
    <w:name w:val="Table Grid"/>
    <w:basedOn w:val="a1"/>
    <w:uiPriority w:val="59"/>
    <w:rsid w:val="007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45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customStyle="1" w:styleId="11">
    <w:name w:val="Сетка таблицы1"/>
    <w:basedOn w:val="a1"/>
    <w:next w:val="a4"/>
    <w:uiPriority w:val="59"/>
    <w:rsid w:val="00ED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C3C66"/>
  </w:style>
  <w:style w:type="paragraph" w:styleId="a5">
    <w:name w:val="No Spacing"/>
    <w:uiPriority w:val="1"/>
    <w:qFormat/>
    <w:rsid w:val="006C3C6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6C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C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C3C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C3C66"/>
    <w:rPr>
      <w:color w:val="808080"/>
    </w:rPr>
  </w:style>
  <w:style w:type="table" w:customStyle="1" w:styleId="110">
    <w:name w:val="Сетка таблицы1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C6B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60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resource/view.php?id=175942" TargetMode="External"/><Relationship Id="rId13" Type="http://schemas.openxmlformats.org/officeDocument/2006/relationships/hyperlink" Target="https://elearn.nubip.edu.ua/mod/resource/view.php?id=177133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resource/view.php?id=174658" TargetMode="External"/><Relationship Id="rId12" Type="http://schemas.openxmlformats.org/officeDocument/2006/relationships/hyperlink" Target="https://elearn.nubip.edu.ua/mod/glossary/showentry.php?eid=114376&amp;displayformat=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learn.nubip.edu.ua/mod/resource/view.php?id=1771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earn.nubip.edu.ua/mod/resource/view.php?id=1771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resource/view.php?id=1766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30FB-2422-4742-9AF4-A77207E6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7333</Words>
  <Characters>4180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2024-06-05T07:12:00Z</cp:lastPrinted>
  <dcterms:created xsi:type="dcterms:W3CDTF">2024-06-05T09:22:00Z</dcterms:created>
  <dcterms:modified xsi:type="dcterms:W3CDTF">2024-06-08T20:07:00Z</dcterms:modified>
</cp:coreProperties>
</file>