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800A9" w14:textId="77777777" w:rsidR="00654D54" w:rsidRPr="00040CEA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040CEA" w14:paraId="6179FA87" w14:textId="77777777" w:rsidTr="00A96EF1">
        <w:tc>
          <w:tcPr>
            <w:tcW w:w="2978" w:type="dxa"/>
            <w:vMerge w:val="restart"/>
          </w:tcPr>
          <w:p w14:paraId="040E2C0A" w14:textId="77777777" w:rsidR="001431F8" w:rsidRPr="00040CEA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17F582" wp14:editId="48322F8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EBC2A8A" w14:textId="77777777" w:rsidR="00EC07A1" w:rsidRPr="00040CEA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3B8BEBD" w14:textId="7D789860" w:rsidR="001431F8" w:rsidRPr="00040CEA" w:rsidRDefault="001431F8" w:rsidP="006E6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155F8D">
              <w:rPr>
                <w:rFonts w:ascii="Times New Roman" w:hAnsi="Times New Roman" w:cs="Times New Roman"/>
                <w:b/>
                <w:sz w:val="24"/>
                <w:szCs w:val="24"/>
              </w:rPr>
              <w:t>Мехатронні</w:t>
            </w:r>
            <w:proofErr w:type="spellEnd"/>
            <w:r w:rsidR="00155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системи роботів і БПЛА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40CEA" w14:paraId="181498A3" w14:textId="77777777" w:rsidTr="00A96EF1">
        <w:tc>
          <w:tcPr>
            <w:tcW w:w="2978" w:type="dxa"/>
            <w:vMerge/>
          </w:tcPr>
          <w:p w14:paraId="1F8CEAC8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C17B70C" w14:textId="77777777" w:rsidR="00EC07A1" w:rsidRPr="00040CEA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630A2" w14:textId="3D927A41" w:rsidR="001431F8" w:rsidRPr="00040CEA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040CEA" w14:paraId="4B1A8C8D" w14:textId="77777777" w:rsidTr="00A96EF1">
        <w:tc>
          <w:tcPr>
            <w:tcW w:w="2978" w:type="dxa"/>
            <w:vMerge/>
          </w:tcPr>
          <w:p w14:paraId="69305A43" w14:textId="77777777" w:rsidR="00A96EF1" w:rsidRPr="00040CE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03AD41" w14:textId="53370673" w:rsidR="00A96EF1" w:rsidRPr="00040CEA" w:rsidRDefault="00A96EF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EC733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Галузеве машинобудування</w:t>
            </w:r>
          </w:p>
        </w:tc>
      </w:tr>
      <w:tr w:rsidR="001431F8" w:rsidRPr="00040CEA" w14:paraId="467E5DAF" w14:textId="77777777" w:rsidTr="00D92B44">
        <w:trPr>
          <w:trHeight w:val="329"/>
        </w:trPr>
        <w:tc>
          <w:tcPr>
            <w:tcW w:w="2978" w:type="dxa"/>
            <w:vMerge/>
          </w:tcPr>
          <w:p w14:paraId="548ED377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65358B2" w14:textId="7A683728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Робототехніка і </w:t>
            </w:r>
            <w:proofErr w:type="spellStart"/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робототехнічні</w:t>
            </w:r>
            <w:proofErr w:type="spellEnd"/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системи та комплекси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40CEA" w14:paraId="63F1E143" w14:textId="77777777" w:rsidTr="00A96EF1">
        <w:tc>
          <w:tcPr>
            <w:tcW w:w="2978" w:type="dxa"/>
            <w:vMerge/>
          </w:tcPr>
          <w:p w14:paraId="78DCE52D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50F10C" w14:textId="0D38296C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55F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155F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  <w:p w14:paraId="353C4362" w14:textId="77777777" w:rsidR="0020200E" w:rsidRPr="00040CEA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040CEA" w14:paraId="2EA9580A" w14:textId="77777777" w:rsidTr="00A96EF1">
        <w:tc>
          <w:tcPr>
            <w:tcW w:w="2978" w:type="dxa"/>
            <w:vMerge/>
          </w:tcPr>
          <w:p w14:paraId="515BBF4D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7C6BF65" w14:textId="2C3CDDA4" w:rsidR="001431F8" w:rsidRPr="004075BE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75B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4</w:t>
            </w:r>
          </w:p>
        </w:tc>
      </w:tr>
      <w:tr w:rsidR="001431F8" w:rsidRPr="00040CEA" w14:paraId="656704FA" w14:textId="77777777" w:rsidTr="00A96EF1">
        <w:tc>
          <w:tcPr>
            <w:tcW w:w="2978" w:type="dxa"/>
            <w:vMerge/>
          </w:tcPr>
          <w:p w14:paraId="31A34303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4E9996" w14:textId="187A7B73" w:rsidR="001431F8" w:rsidRPr="00040CEA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040C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англійська)</w:t>
            </w:r>
          </w:p>
        </w:tc>
      </w:tr>
      <w:tr w:rsidR="00A96EF1" w:rsidRPr="00040CEA" w14:paraId="4588CD15" w14:textId="77777777" w:rsidTr="00A96EF1">
        <w:tc>
          <w:tcPr>
            <w:tcW w:w="2978" w:type="dxa"/>
          </w:tcPr>
          <w:p w14:paraId="3C36E3D4" w14:textId="77777777" w:rsidR="00A96EF1" w:rsidRPr="00040CE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0CF2345" w14:textId="77777777" w:rsidR="00A96EF1" w:rsidRPr="00040CEA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040CEA" w14:paraId="0E86DA8B" w14:textId="77777777" w:rsidTr="00A96EF1">
        <w:tc>
          <w:tcPr>
            <w:tcW w:w="2978" w:type="dxa"/>
          </w:tcPr>
          <w:p w14:paraId="2C306F41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5928D52C" w14:textId="77777777" w:rsidR="001431F8" w:rsidRPr="00040CEA" w:rsidRDefault="00EC733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Віктор Васильович</w:t>
            </w:r>
          </w:p>
        </w:tc>
      </w:tr>
      <w:tr w:rsidR="001431F8" w:rsidRPr="00040CEA" w14:paraId="6F21769B" w14:textId="77777777" w:rsidTr="00A96EF1">
        <w:tc>
          <w:tcPr>
            <w:tcW w:w="2978" w:type="dxa"/>
          </w:tcPr>
          <w:p w14:paraId="667ACD00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10177649" w14:textId="77777777" w:rsidR="00581698" w:rsidRPr="00040CEA" w:rsidRDefault="00EC733E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krushelnytskyiviktor@nubip.edu.ua </w:t>
            </w:r>
          </w:p>
        </w:tc>
      </w:tr>
      <w:tr w:rsidR="001431F8" w:rsidRPr="00040CEA" w14:paraId="53471E93" w14:textId="77777777" w:rsidTr="00A96EF1">
        <w:tc>
          <w:tcPr>
            <w:tcW w:w="2978" w:type="dxa"/>
          </w:tcPr>
          <w:p w14:paraId="71CFF8F7" w14:textId="77777777" w:rsidR="001431F8" w:rsidRPr="00040CEA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528F01DB" w14:textId="21E3F5AF" w:rsidR="001431F8" w:rsidRPr="007D1A2A" w:rsidRDefault="004075B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43B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https://elearn.nubip.edu.ua/course/view.php?id=4220</w:t>
            </w:r>
            <w:r w:rsidRPr="007D1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5F8D" w:rsidRPr="007D1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A6CDC72" w14:textId="77777777" w:rsidR="001431F8" w:rsidRPr="00155F8D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51E298" w14:textId="77777777" w:rsidR="00EC07A1" w:rsidRPr="00040CEA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62F7426C" w14:textId="0FFCA64C" w:rsidR="00CE4053" w:rsidRPr="00CE4053" w:rsidRDefault="00A71D92" w:rsidP="00CE40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0CEA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569AE3A0" w14:textId="77777777" w:rsidR="00155F8D" w:rsidRPr="00155F8D" w:rsidRDefault="00155F8D" w:rsidP="00155F8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b/>
          <w:sz w:val="24"/>
          <w:szCs w:val="24"/>
        </w:rPr>
        <w:t>Метою</w:t>
      </w:r>
      <w:r w:rsidRPr="00155F8D">
        <w:rPr>
          <w:rFonts w:ascii="Times New Roman" w:hAnsi="Times New Roman" w:cs="Times New Roman"/>
          <w:sz w:val="24"/>
          <w:szCs w:val="24"/>
        </w:rPr>
        <w:t xml:space="preserve"> вивчення дисципліни "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Мехатронні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сисстеми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роботів і БПЛА" у рамках спеціальності "Галузеве машинобудування" є надання студентам теоретичних знань та практичних навичок з інтеграції механічних, електронних та програмних компонентів для створення складних та функціональних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систем. Основні </w:t>
      </w:r>
      <w:r w:rsidRPr="00155F8D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155F8D">
        <w:rPr>
          <w:rFonts w:ascii="Times New Roman" w:hAnsi="Times New Roman" w:cs="Times New Roman"/>
          <w:sz w:val="24"/>
          <w:szCs w:val="24"/>
        </w:rPr>
        <w:t xml:space="preserve"> вивчення дисципліни "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Мехатронні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системи роботів і БПЛА" в рамках спеціальності "Галузеве машинобудування" включають:</w:t>
      </w:r>
    </w:p>
    <w:p w14:paraId="0F1B43C6" w14:textId="77777777" w:rsidR="00155F8D" w:rsidRPr="00155F8D" w:rsidRDefault="00155F8D" w:rsidP="00155F8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Розуміння основних принципів та концепцій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мехатроніки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: студенти ознайомлюються з принципами функціонування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систем роботів та БПЛА;</w:t>
      </w:r>
    </w:p>
    <w:p w14:paraId="2403C3D2" w14:textId="77777777" w:rsidR="00155F8D" w:rsidRPr="00155F8D" w:rsidRDefault="00155F8D" w:rsidP="00155F8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Оволодіння теоретичними знаннями та навичками розробки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систем: студенти вивчають методи аналізу, проектування та моделювання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систем, включаючи вибір та інтеграцію компонентів, розробку керуючих алгоритмів та програмного забезпечення;</w:t>
      </w:r>
    </w:p>
    <w:p w14:paraId="3F7C0E4E" w14:textId="77777777" w:rsidR="00155F8D" w:rsidRPr="00155F8D" w:rsidRDefault="00155F8D" w:rsidP="00155F8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Вивчення сучасних технологій та трендів у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мехатроніці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: студенти досліджують сучасні досягнення у галузі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мехатроніки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>, такі як робототехніка, штучний інтелект та інші інноваційні розробки;</w:t>
      </w:r>
    </w:p>
    <w:p w14:paraId="153D96F6" w14:textId="77777777" w:rsidR="00155F8D" w:rsidRPr="00155F8D" w:rsidRDefault="00155F8D" w:rsidP="00155F8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Розвиток практичних навичок та вмінь реалізації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систем: студенти здобувають практичний досвід у проектуванні, збиранні, налагодженні та тестуванні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пристроїв і систем.</w:t>
      </w:r>
    </w:p>
    <w:p w14:paraId="76D51FEC" w14:textId="77777777" w:rsidR="00155F8D" w:rsidRPr="00155F8D" w:rsidRDefault="00155F8D" w:rsidP="00155F8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</w:t>
      </w:r>
      <w:r w:rsidRPr="00155F8D">
        <w:rPr>
          <w:rFonts w:ascii="Times New Roman" w:hAnsi="Times New Roman" w:cs="Times New Roman"/>
          <w:b/>
          <w:bCs/>
          <w:sz w:val="24"/>
          <w:szCs w:val="24"/>
        </w:rPr>
        <w:t>знати</w:t>
      </w:r>
      <w:r w:rsidRPr="00155F8D">
        <w:rPr>
          <w:rFonts w:ascii="Times New Roman" w:hAnsi="Times New Roman" w:cs="Times New Roman"/>
          <w:sz w:val="24"/>
          <w:szCs w:val="24"/>
        </w:rPr>
        <w:t xml:space="preserve">: класифікацію електропривода змінного струму, принцип роботи асинхронного двигуна змінного струму, механічну характеристику двигуна змінного струму, принцип роботи частотного перетворювача, принцип роботи ПІД регулятора, інтерфейси </w:t>
      </w:r>
      <w:r w:rsidRPr="00155F8D">
        <w:rPr>
          <w:rFonts w:ascii="Times New Roman" w:hAnsi="Times New Roman" w:cs="Times New Roman"/>
          <w:sz w:val="24"/>
          <w:szCs w:val="24"/>
          <w:lang w:val="en-US"/>
        </w:rPr>
        <w:t>RS</w:t>
      </w:r>
      <w:r w:rsidRPr="00155F8D">
        <w:rPr>
          <w:rFonts w:ascii="Times New Roman" w:hAnsi="Times New Roman" w:cs="Times New Roman"/>
          <w:sz w:val="24"/>
          <w:szCs w:val="24"/>
        </w:rPr>
        <w:t xml:space="preserve">485 та </w:t>
      </w:r>
      <w:r w:rsidRPr="00155F8D">
        <w:rPr>
          <w:rFonts w:ascii="Times New Roman" w:hAnsi="Times New Roman" w:cs="Times New Roman"/>
          <w:sz w:val="24"/>
          <w:szCs w:val="24"/>
          <w:lang w:val="en-US"/>
        </w:rPr>
        <w:t>RS</w:t>
      </w:r>
      <w:r w:rsidRPr="00155F8D">
        <w:rPr>
          <w:rFonts w:ascii="Times New Roman" w:hAnsi="Times New Roman" w:cs="Times New Roman"/>
          <w:sz w:val="24"/>
          <w:szCs w:val="24"/>
        </w:rPr>
        <w:t xml:space="preserve">232, принцип роботи цифро-аналогового перетворювача, функції для побудови графічних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залежностей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у </w:t>
      </w:r>
      <w:r w:rsidRPr="00155F8D">
        <w:rPr>
          <w:rFonts w:ascii="Times New Roman" w:hAnsi="Times New Roman" w:cs="Times New Roman"/>
          <w:sz w:val="24"/>
          <w:szCs w:val="24"/>
          <w:lang w:val="en-US"/>
        </w:rPr>
        <w:t>Wolfram</w:t>
      </w:r>
      <w:r w:rsidRPr="00155F8D">
        <w:rPr>
          <w:rFonts w:ascii="Times New Roman" w:hAnsi="Times New Roman" w:cs="Times New Roman"/>
          <w:sz w:val="24"/>
          <w:szCs w:val="24"/>
        </w:rPr>
        <w:t xml:space="preserve"> </w:t>
      </w:r>
      <w:r w:rsidRPr="00155F8D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Pr="00155F8D">
        <w:rPr>
          <w:rFonts w:ascii="Times New Roman" w:hAnsi="Times New Roman" w:cs="Times New Roman"/>
          <w:sz w:val="24"/>
          <w:szCs w:val="24"/>
        </w:rPr>
        <w:t>.</w:t>
      </w:r>
    </w:p>
    <w:p w14:paraId="6936A8A7" w14:textId="77777777" w:rsidR="00155F8D" w:rsidRPr="00155F8D" w:rsidRDefault="00155F8D" w:rsidP="00155F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Студенти повинні </w:t>
      </w:r>
      <w:r w:rsidRPr="00155F8D">
        <w:rPr>
          <w:rFonts w:ascii="Times New Roman" w:hAnsi="Times New Roman" w:cs="Times New Roman"/>
          <w:b/>
          <w:bCs/>
          <w:sz w:val="24"/>
          <w:szCs w:val="24"/>
        </w:rPr>
        <w:t>вміти</w:t>
      </w:r>
      <w:r w:rsidRPr="00155F8D">
        <w:rPr>
          <w:rFonts w:ascii="Times New Roman" w:hAnsi="Times New Roman" w:cs="Times New Roman"/>
          <w:sz w:val="24"/>
          <w:szCs w:val="24"/>
        </w:rPr>
        <w:t xml:space="preserve">: керувати безколекторним двигуном постійного, шляхом написання керуючої програми для мікроконтролера, калібрувати датчиків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квадрокоптера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, налаштовувати частотний перетворювач для керування асинхронним двигуном, налаштовувати ПІД регулятор, будувати графічні залежності у </w:t>
      </w:r>
      <w:r w:rsidRPr="00155F8D">
        <w:rPr>
          <w:rFonts w:ascii="Times New Roman" w:hAnsi="Times New Roman" w:cs="Times New Roman"/>
          <w:sz w:val="24"/>
          <w:szCs w:val="24"/>
          <w:lang w:val="en-US"/>
        </w:rPr>
        <w:t>Wolfram</w:t>
      </w:r>
      <w:r w:rsidRPr="00155F8D">
        <w:rPr>
          <w:rFonts w:ascii="Times New Roman" w:hAnsi="Times New Roman" w:cs="Times New Roman"/>
          <w:sz w:val="24"/>
          <w:szCs w:val="24"/>
        </w:rPr>
        <w:t xml:space="preserve"> </w:t>
      </w:r>
      <w:r w:rsidRPr="00155F8D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Pr="00155F8D">
        <w:rPr>
          <w:rFonts w:ascii="Times New Roman" w:hAnsi="Times New Roman" w:cs="Times New Roman"/>
          <w:sz w:val="24"/>
          <w:szCs w:val="24"/>
        </w:rPr>
        <w:t>.</w:t>
      </w:r>
    </w:p>
    <w:p w14:paraId="70F0FBB0" w14:textId="77777777" w:rsidR="00155F8D" w:rsidRPr="00155F8D" w:rsidRDefault="00155F8D" w:rsidP="00155F8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>Після успішного вивчення дисципліни "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Мехатронні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системи роботів і БПЛА" студенти спеціальності "Галузеве машинобудування" будуть мати необхідні знання та навички для проектування, виробництва та експлуатації складних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14:paraId="0E7B9DBE" w14:textId="77777777" w:rsidR="00155F8D" w:rsidRDefault="00155F8D" w:rsidP="00155F8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07107D" w14:textId="77777777" w:rsidR="00155F8D" w:rsidRDefault="00155F8D" w:rsidP="00155F8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C9B143" w14:textId="77777777" w:rsidR="00155F8D" w:rsidRDefault="00155F8D" w:rsidP="00155F8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52336F" w14:textId="77777777" w:rsidR="00155F8D" w:rsidRDefault="00155F8D" w:rsidP="00155F8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2833FC" w14:textId="77777777" w:rsidR="00155F8D" w:rsidRDefault="00155F8D" w:rsidP="00155F8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A17D81" w14:textId="77777777" w:rsidR="00155F8D" w:rsidRPr="00155F8D" w:rsidRDefault="00155F8D" w:rsidP="00155F8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0AF91B" w14:textId="77777777" w:rsidR="00155F8D" w:rsidRPr="00155F8D" w:rsidRDefault="00155F8D" w:rsidP="00155F8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5F8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55F8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55F8D">
        <w:rPr>
          <w:rFonts w:ascii="Times New Roman" w:hAnsi="Times New Roman" w:cs="Times New Roman"/>
          <w:b/>
          <w:i/>
          <w:sz w:val="24"/>
          <w:szCs w:val="24"/>
        </w:rPr>
        <w:t xml:space="preserve">Набуття </w:t>
      </w:r>
      <w:proofErr w:type="spellStart"/>
      <w:r w:rsidRPr="00155F8D">
        <w:rPr>
          <w:rFonts w:ascii="Times New Roman" w:hAnsi="Times New Roman" w:cs="Times New Roman"/>
          <w:b/>
          <w:i/>
          <w:sz w:val="24"/>
          <w:szCs w:val="24"/>
        </w:rPr>
        <w:t>компетентностей</w:t>
      </w:r>
      <w:proofErr w:type="spellEnd"/>
      <w:r w:rsidRPr="00155F8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80349CA" w14:textId="77777777" w:rsidR="00155F8D" w:rsidRPr="00155F8D" w:rsidRDefault="00155F8D" w:rsidP="00155F8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b/>
          <w:iCs/>
          <w:sz w:val="24"/>
          <w:szCs w:val="24"/>
          <w:u w:val="single"/>
        </w:rPr>
        <w:t>інтегральна компетентність (ІК):</w:t>
      </w:r>
      <w:r w:rsidRPr="00155F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55F8D">
        <w:rPr>
          <w:rFonts w:ascii="Times New Roman" w:hAnsi="Times New Roman" w:cs="Times New Roman"/>
          <w:sz w:val="24"/>
          <w:szCs w:val="24"/>
        </w:rPr>
        <w:t>здатність особи розв’язувати складні спеціалізовані задачі та практичні проблеми у певній галузі професійної діяльності або у процесі навчання, що передбачає застосування певних теорій та методів відповідних наук і характеризується комплексністю та невизначеністю умов.</w:t>
      </w:r>
    </w:p>
    <w:p w14:paraId="4132A113" w14:textId="77777777" w:rsidR="00155F8D" w:rsidRPr="00155F8D" w:rsidRDefault="00155F8D" w:rsidP="00155F8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5F8D">
        <w:rPr>
          <w:rFonts w:ascii="Times New Roman" w:hAnsi="Times New Roman" w:cs="Times New Roman"/>
          <w:b/>
          <w:iCs/>
          <w:sz w:val="24"/>
          <w:szCs w:val="24"/>
          <w:u w:val="single"/>
        </w:rPr>
        <w:t>загальні компетентності (ЗК):</w:t>
      </w:r>
      <w:r w:rsidRPr="00155F8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E5A35CF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ЗК1. Здатність до абстрактного мислення. </w:t>
      </w:r>
    </w:p>
    <w:p w14:paraId="75CF3338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ЗК3. Здатність планувати та управляти часом. </w:t>
      </w:r>
    </w:p>
    <w:p w14:paraId="28ECD033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ЗК4. Здатність до пошуку, оброблення та аналізу інформації з різних джерел. </w:t>
      </w:r>
    </w:p>
    <w:p w14:paraId="1FFBFAE3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ЗК7. Здатність спілкуватися іноземною мовою. </w:t>
      </w:r>
    </w:p>
    <w:p w14:paraId="20D49F72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ЗК8. Здатність діяти соціально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відповідально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та свідомо. </w:t>
      </w:r>
    </w:p>
    <w:p w14:paraId="17F5AF1C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ЗК9. Здатність мотивувати людей та рухатися до спільної мети. </w:t>
      </w:r>
    </w:p>
    <w:p w14:paraId="474B7EB7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ЗК10. Навички використання інформаційних і комунікаційних технологій. </w:t>
      </w:r>
    </w:p>
    <w:p w14:paraId="36491F81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ЗК11. Здатність працювати в команді. </w:t>
      </w:r>
    </w:p>
    <w:p w14:paraId="4320BD1C" w14:textId="2B4DFF0C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5A03BA1B" w14:textId="77777777" w:rsidR="00155F8D" w:rsidRPr="00155F8D" w:rsidRDefault="00155F8D" w:rsidP="00155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77CF7" w14:textId="77777777" w:rsidR="00155F8D" w:rsidRPr="00155F8D" w:rsidRDefault="00155F8D" w:rsidP="00155F8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5F8D">
        <w:rPr>
          <w:rFonts w:ascii="Times New Roman" w:hAnsi="Times New Roman" w:cs="Times New Roman"/>
          <w:b/>
          <w:iCs/>
          <w:sz w:val="24"/>
          <w:szCs w:val="24"/>
          <w:u w:val="single"/>
        </w:rPr>
        <w:t>фахові (спеціальні) компетентності (ФК):</w:t>
      </w:r>
      <w:r w:rsidRPr="00155F8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65203CC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ФК1. Здатність застосовувати типові аналітичні методи та комп'ютерні програмні засоби для розв'язування інженерних завдань галузевого машинобудування, ефективні кількісні методи математики, фізики, інженерних наук, а також відповідне комп'ютерне програмне забезпечення для розв’язування інженерних задач галузевого машинобудування. </w:t>
      </w:r>
    </w:p>
    <w:p w14:paraId="33686A73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ФК3. Здатність оцінювати та забезпечувати якість виконуваних робіт. </w:t>
      </w:r>
    </w:p>
    <w:p w14:paraId="47C8803D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ФК4. Здатність втілювати інженерні розробки у галузевому машинобудуванні з урахуванням технічних, організаційних, правових, економічних та екологічних аспектів за усім життєвим циклом машини: від проектування, конструювання, експлуатації, підтримання працездатності, діагностики та утилізації. </w:t>
      </w:r>
    </w:p>
    <w:p w14:paraId="71EC826B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ФК6. Здатність оцінювати техніко-економічну ефективність типових систем та їхніх складників на основі застосовування аналітичних методів, аналізу аналогів та використання доступних даних. </w:t>
      </w:r>
    </w:p>
    <w:p w14:paraId="4DC3E27F" w14:textId="77777777" w:rsidR="00155F8D" w:rsidRPr="00155F8D" w:rsidRDefault="00155F8D" w:rsidP="00155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Програмні результати навчання (ПРН</w:t>
      </w:r>
      <w:r w:rsidRPr="00155F8D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6ED50D6E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РН1. Знання і розуміння засад технологічних, фундаментальних та інженерних наук, що лежать в основі галузевого машинобудування відповідної галузі. </w:t>
      </w:r>
    </w:p>
    <w:p w14:paraId="7E71395B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РН2. Знання та розуміння механіки і машинобудування та перспектив їхнього розвитку. </w:t>
      </w:r>
    </w:p>
    <w:p w14:paraId="58B256C3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РН3. Знати і розуміти системи автоматичного керування об'єктами та процесами галузевого машинобудування, мати навички їх практичного використання. </w:t>
      </w:r>
    </w:p>
    <w:p w14:paraId="4CB756AC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РН4. Здійснювати інженерні розрахунки для вирішення складних задач і практичних проблем у галузевому машинобудуванні. </w:t>
      </w:r>
    </w:p>
    <w:p w14:paraId="3084EA8A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РН7. Готувати виробництво та експлуатувати вироби, застосовуючи автоматичні системи підтримування життєвого циклу. </w:t>
      </w:r>
    </w:p>
    <w:p w14:paraId="762672BE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РН8. Розуміти відповідні методи та мати навички конструювання типових вузлів та механізмів відповідно до поставленого завдання. </w:t>
      </w:r>
    </w:p>
    <w:p w14:paraId="3C0CCF38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РН9. Обирати і застосовувати потрібне обладнання, інструменти та методи. </w:t>
      </w:r>
    </w:p>
    <w:p w14:paraId="52767C45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РН11. Вільно спілкуватися з інженерним співтовариством усно і письмово державною та іноземною мовам. </w:t>
      </w:r>
    </w:p>
    <w:p w14:paraId="268A569C" w14:textId="77777777" w:rsidR="00155F8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РН13. Розуміти структури і служб підприємств галузевого машинобудування. </w:t>
      </w:r>
    </w:p>
    <w:p w14:paraId="515DB994" w14:textId="62F7D923" w:rsidR="004C1E9D" w:rsidRPr="00155F8D" w:rsidRDefault="00155F8D" w:rsidP="00155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>РН14. Розробляти деталі та вузли машин із застосуванням систем автоматизованого проектування.</w:t>
      </w:r>
    </w:p>
    <w:p w14:paraId="391006D5" w14:textId="77777777" w:rsidR="00155F8D" w:rsidRPr="00155F8D" w:rsidRDefault="00155F8D" w:rsidP="00155F8D">
      <w:pPr>
        <w:ind w:firstLine="709"/>
        <w:jc w:val="both"/>
        <w:rPr>
          <w:color w:val="000000"/>
        </w:rPr>
      </w:pPr>
    </w:p>
    <w:p w14:paraId="13AA673D" w14:textId="77777777" w:rsidR="004C2420" w:rsidRDefault="004C2420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5D43BF6F" w14:textId="77777777" w:rsidR="00C429D2" w:rsidRPr="00C429D2" w:rsidRDefault="00C429D2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14"/>
          <w:szCs w:val="14"/>
        </w:rPr>
      </w:pPr>
    </w:p>
    <w:p w14:paraId="30FEE0C0" w14:textId="0B475572" w:rsidR="00EC07A1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693"/>
        <w:gridCol w:w="2693"/>
        <w:gridCol w:w="851"/>
      </w:tblGrid>
      <w:tr w:rsidR="00297C0E" w:rsidRPr="00155F8D" w14:paraId="5A4D020E" w14:textId="77777777" w:rsidTr="00036E8C">
        <w:tc>
          <w:tcPr>
            <w:tcW w:w="1980" w:type="dxa"/>
            <w:vAlign w:val="center"/>
          </w:tcPr>
          <w:p w14:paraId="3D00F639" w14:textId="77777777" w:rsidR="00EC07A1" w:rsidRPr="00155F8D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14:paraId="68F2C5B1" w14:textId="77777777" w:rsidR="00EC07A1" w:rsidRPr="00155F8D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44970119" w14:textId="2D7E9C62" w:rsidR="00EC07A1" w:rsidRPr="00155F8D" w:rsidRDefault="00EC07A1" w:rsidP="00442F0E">
            <w:pPr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F8D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BC2C63" w:rsidRPr="00155F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5F8D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 w:rsidRPr="00155F8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55F8D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813BE3">
              <w:rPr>
                <w:rFonts w:ascii="Times New Roman" w:hAnsi="Times New Roman" w:cs="Times New Roman"/>
                <w:sz w:val="20"/>
                <w:szCs w:val="20"/>
              </w:rPr>
              <w:t>/самостійні роботи</w:t>
            </w:r>
            <w:r w:rsidRPr="00155F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70120833" w14:textId="77777777" w:rsidR="00054CDB" w:rsidRPr="00155F8D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</w:t>
            </w:r>
          </w:p>
          <w:p w14:paraId="7ED190D9" w14:textId="77777777" w:rsidR="00EC07A1" w:rsidRPr="00155F8D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2693" w:type="dxa"/>
            <w:vAlign w:val="center"/>
          </w:tcPr>
          <w:p w14:paraId="48AECCA4" w14:textId="77777777" w:rsidR="00EC07A1" w:rsidRPr="00155F8D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851" w:type="dxa"/>
            <w:vAlign w:val="center"/>
          </w:tcPr>
          <w:p w14:paraId="74ED9A7F" w14:textId="5EEDA649" w:rsidR="00EC07A1" w:rsidRPr="00155F8D" w:rsidRDefault="00054CDB" w:rsidP="00442F0E">
            <w:pPr>
              <w:ind w:left="-10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BC2C63"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  <w:proofErr w:type="spellEnd"/>
          </w:p>
        </w:tc>
      </w:tr>
      <w:tr w:rsidR="00ED3451" w:rsidRPr="00155F8D" w14:paraId="695AB0A9" w14:textId="77777777" w:rsidTr="00054CDB">
        <w:tc>
          <w:tcPr>
            <w:tcW w:w="9351" w:type="dxa"/>
            <w:gridSpan w:val="5"/>
          </w:tcPr>
          <w:p w14:paraId="5754C01B" w14:textId="5819C5AA" w:rsidR="00ED3451" w:rsidRPr="00155F8D" w:rsidRDefault="00B1617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D3451"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44D46" w:rsidRPr="00155F8D" w14:paraId="2194F824" w14:textId="77777777" w:rsidTr="00054CDB">
        <w:tc>
          <w:tcPr>
            <w:tcW w:w="9351" w:type="dxa"/>
            <w:gridSpan w:val="5"/>
          </w:tcPr>
          <w:p w14:paraId="57382FF7" w14:textId="77777777" w:rsidR="00544D46" w:rsidRPr="00155F8D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297C0E" w:rsidRPr="00155F8D" w14:paraId="2546DBCA" w14:textId="77777777" w:rsidTr="00B16176">
        <w:trPr>
          <w:trHeight w:val="849"/>
        </w:trPr>
        <w:tc>
          <w:tcPr>
            <w:tcW w:w="1980" w:type="dxa"/>
            <w:vAlign w:val="center"/>
          </w:tcPr>
          <w:p w14:paraId="6B0035A6" w14:textId="5F2BFA00" w:rsidR="00297C0E" w:rsidRPr="00155F8D" w:rsidRDefault="00297C0E" w:rsidP="00B16176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="007E56CC" w:rsidRPr="00155F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55F8D" w:rsidRPr="00155F8D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Привод змінного струму</w:t>
            </w:r>
          </w:p>
        </w:tc>
        <w:tc>
          <w:tcPr>
            <w:tcW w:w="1134" w:type="dxa"/>
            <w:vAlign w:val="center"/>
          </w:tcPr>
          <w:p w14:paraId="02170078" w14:textId="62B8CA8B" w:rsidR="00297C0E" w:rsidRPr="00155F8D" w:rsidRDefault="00D311B7" w:rsidP="00B16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5F8D">
              <w:rPr>
                <w:rFonts w:ascii="Times New Roman" w:hAnsi="Times New Roman" w:cs="Times New Roman"/>
                <w:sz w:val="24"/>
              </w:rPr>
              <w:t>2/</w:t>
            </w:r>
            <w:r w:rsidR="00BC2C63" w:rsidRPr="00155F8D">
              <w:rPr>
                <w:rFonts w:ascii="Times New Roman" w:hAnsi="Times New Roman" w:cs="Times New Roman"/>
                <w:sz w:val="24"/>
              </w:rPr>
              <w:t>2</w:t>
            </w:r>
            <w:r w:rsidR="00B16176">
              <w:rPr>
                <w:rFonts w:ascii="Times New Roman" w:hAnsi="Times New Roman" w:cs="Times New Roman"/>
                <w:sz w:val="24"/>
              </w:rPr>
              <w:t>/15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777CFDB" w14:textId="52E85B03" w:rsidR="007E56CC" w:rsidRPr="00155F8D" w:rsidRDefault="007E56CC" w:rsidP="00B16176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1F0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420">
              <w:rPr>
                <w:rFonts w:ascii="Times New Roman" w:hAnsi="Times New Roman" w:cs="Times New Roman"/>
                <w:sz w:val="24"/>
                <w:szCs w:val="24"/>
              </w:rPr>
              <w:t>принцип роботи приводу змінного струму</w:t>
            </w:r>
            <w:r w:rsidR="00266147" w:rsidRPr="00155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22BE8" w14:textId="1BCC82B4" w:rsidR="00297C0E" w:rsidRPr="00155F8D" w:rsidRDefault="007E56CC" w:rsidP="00B1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4C2420">
              <w:rPr>
                <w:rFonts w:ascii="Times New Roman" w:hAnsi="Times New Roman" w:cs="Times New Roman"/>
                <w:sz w:val="24"/>
                <w:szCs w:val="24"/>
              </w:rPr>
              <w:t xml:space="preserve"> керувати двигуном змінного струму за допомогою перетворювача частоти, налаштовувати тривалість розгону/гальмування</w:t>
            </w: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A70D27C" w14:textId="36F86226" w:rsidR="004C2420" w:rsidRDefault="00297C0E" w:rsidP="00B1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 w:rsidR="00E80FB1" w:rsidRPr="00155F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2420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двигуном змінного струму за допомогою перетворювача частоти</w:t>
            </w:r>
            <w:r w:rsidR="00953B5C">
              <w:rPr>
                <w:rFonts w:ascii="Times New Roman" w:hAnsi="Times New Roman" w:cs="Times New Roman"/>
                <w:sz w:val="24"/>
                <w:szCs w:val="24"/>
              </w:rPr>
              <w:t>, налаштування тривалості розгону/гальмуванн</w:t>
            </w:r>
            <w:r w:rsidR="007E68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D676E" w:rsidRPr="00155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0B3481" w14:textId="50CC58A0" w:rsidR="00297C0E" w:rsidRPr="00155F8D" w:rsidRDefault="003C7086" w:rsidP="00B1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="00297C0E" w:rsidRPr="00155F8D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851" w:type="dxa"/>
            <w:vAlign w:val="center"/>
          </w:tcPr>
          <w:p w14:paraId="63EA0ECE" w14:textId="027713FB" w:rsidR="00297C0E" w:rsidRPr="00155F8D" w:rsidRDefault="005E41BF" w:rsidP="00B16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1B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97C0E" w:rsidRPr="00155F8D" w14:paraId="1DC09A03" w14:textId="77777777" w:rsidTr="00B16176">
        <w:trPr>
          <w:trHeight w:val="315"/>
        </w:trPr>
        <w:tc>
          <w:tcPr>
            <w:tcW w:w="1980" w:type="dxa"/>
            <w:vAlign w:val="center"/>
          </w:tcPr>
          <w:p w14:paraId="2A6A9DE4" w14:textId="193FF98E" w:rsidR="00297C0E" w:rsidRPr="00155F8D" w:rsidRDefault="00297C0E" w:rsidP="00B1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5F8D" w:rsidRPr="00155F8D">
              <w:rPr>
                <w:rFonts w:ascii="Times New Roman" w:hAnsi="Times New Roman" w:cs="Times New Roman"/>
                <w:bCs/>
                <w:sz w:val="24"/>
                <w:u w:val="single"/>
              </w:rPr>
              <w:t>Мехатронні</w:t>
            </w:r>
            <w:proofErr w:type="spellEnd"/>
            <w:r w:rsidR="00155F8D" w:rsidRPr="00155F8D">
              <w:rPr>
                <w:rFonts w:ascii="Times New Roman" w:hAnsi="Times New Roman" w:cs="Times New Roman"/>
                <w:bCs/>
                <w:sz w:val="24"/>
                <w:u w:val="single"/>
              </w:rPr>
              <w:t xml:space="preserve"> системи з  </w:t>
            </w:r>
            <w:proofErr w:type="spellStart"/>
            <w:r w:rsidR="00155F8D" w:rsidRPr="00155F8D">
              <w:rPr>
                <w:rFonts w:ascii="Times New Roman" w:hAnsi="Times New Roman" w:cs="Times New Roman"/>
                <w:bCs/>
                <w:sz w:val="24"/>
                <w:u w:val="single"/>
              </w:rPr>
              <w:t>частотно</w:t>
            </w:r>
            <w:proofErr w:type="spellEnd"/>
            <w:r w:rsidR="00155F8D" w:rsidRPr="00155F8D">
              <w:rPr>
                <w:rFonts w:ascii="Times New Roman" w:hAnsi="Times New Roman" w:cs="Times New Roman"/>
                <w:bCs/>
                <w:sz w:val="24"/>
                <w:u w:val="single"/>
              </w:rPr>
              <w:t>-керованим приводом</w:t>
            </w:r>
          </w:p>
        </w:tc>
        <w:tc>
          <w:tcPr>
            <w:tcW w:w="1134" w:type="dxa"/>
            <w:vAlign w:val="center"/>
          </w:tcPr>
          <w:p w14:paraId="5737EE92" w14:textId="570DC5EB" w:rsidR="00297C0E" w:rsidRPr="00155F8D" w:rsidRDefault="001F5921" w:rsidP="00B16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D311B7" w:rsidRPr="00155F8D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B16176">
              <w:rPr>
                <w:rFonts w:ascii="Times New Roman" w:hAnsi="Times New Roman" w:cs="Times New Roman"/>
                <w:sz w:val="24"/>
              </w:rPr>
              <w:t>/42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7C84077" w14:textId="037DBA46" w:rsidR="000314FC" w:rsidRPr="00155F8D" w:rsidRDefault="00297C0E" w:rsidP="00B1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D778AE" w:rsidRPr="00155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6E8C">
              <w:rPr>
                <w:rFonts w:ascii="Times New Roman" w:hAnsi="Times New Roman" w:cs="Times New Roman"/>
                <w:sz w:val="24"/>
                <w:szCs w:val="24"/>
              </w:rPr>
              <w:t>мехатронні</w:t>
            </w:r>
            <w:proofErr w:type="spellEnd"/>
            <w:r w:rsidR="00036E8C">
              <w:rPr>
                <w:rFonts w:ascii="Times New Roman" w:hAnsi="Times New Roman" w:cs="Times New Roman"/>
                <w:sz w:val="24"/>
                <w:szCs w:val="24"/>
              </w:rPr>
              <w:t xml:space="preserve"> системи з </w:t>
            </w:r>
            <w:proofErr w:type="spellStart"/>
            <w:r w:rsidR="00036E8C">
              <w:rPr>
                <w:rFonts w:ascii="Times New Roman" w:hAnsi="Times New Roman" w:cs="Times New Roman"/>
                <w:sz w:val="24"/>
                <w:szCs w:val="24"/>
              </w:rPr>
              <w:t>частотно</w:t>
            </w:r>
            <w:proofErr w:type="spellEnd"/>
            <w:r w:rsidR="00036E8C">
              <w:rPr>
                <w:rFonts w:ascii="Times New Roman" w:hAnsi="Times New Roman" w:cs="Times New Roman"/>
                <w:sz w:val="24"/>
                <w:szCs w:val="24"/>
              </w:rPr>
              <w:t>-керованим приводом, принцип роботи цифро-аналогового перетворювача та зовнішнє керування перетворювачем частоти</w:t>
            </w:r>
            <w:r w:rsidR="000314FC" w:rsidRPr="00155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DDE82" w14:textId="20A92D2A" w:rsidR="00297C0E" w:rsidRPr="00155F8D" w:rsidRDefault="00297C0E" w:rsidP="00B1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036E8C">
              <w:rPr>
                <w:rFonts w:ascii="Times New Roman" w:hAnsi="Times New Roman" w:cs="Times New Roman"/>
                <w:sz w:val="24"/>
                <w:szCs w:val="24"/>
              </w:rPr>
              <w:t xml:space="preserve"> керувати перетворювачем частоти шляхом подачі сигналів на входи перетворювача частоти</w:t>
            </w:r>
            <w:r w:rsidR="00F1397B" w:rsidRPr="00155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A80E939" w14:textId="17323695" w:rsidR="00E80FB1" w:rsidRPr="00155F8D" w:rsidRDefault="00E80FB1" w:rsidP="00B1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робіт:</w:t>
            </w:r>
            <w:r w:rsidR="00D778AE" w:rsidRPr="00155F8D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програм</w:t>
            </w:r>
            <w:r w:rsidR="00036E8C">
              <w:rPr>
                <w:rFonts w:ascii="Times New Roman" w:hAnsi="Times New Roman" w:cs="Times New Roman"/>
                <w:sz w:val="24"/>
                <w:szCs w:val="24"/>
              </w:rPr>
              <w:t xml:space="preserve"> для формування керуючого сигналу за допомогою цифро-аналогового перетворювача та для реаліз</w:t>
            </w:r>
            <w:r w:rsidR="00C429D2">
              <w:rPr>
                <w:rFonts w:ascii="Times New Roman" w:hAnsi="Times New Roman" w:cs="Times New Roman"/>
                <w:sz w:val="24"/>
                <w:szCs w:val="24"/>
              </w:rPr>
              <w:t>ації</w:t>
            </w:r>
            <w:r w:rsidR="00036E8C">
              <w:rPr>
                <w:rFonts w:ascii="Times New Roman" w:hAnsi="Times New Roman" w:cs="Times New Roman"/>
                <w:sz w:val="24"/>
                <w:szCs w:val="24"/>
              </w:rPr>
              <w:t xml:space="preserve"> зовнішн</w:t>
            </w:r>
            <w:r w:rsidR="00C429D2">
              <w:rPr>
                <w:rFonts w:ascii="Times New Roman" w:hAnsi="Times New Roman" w:cs="Times New Roman"/>
                <w:sz w:val="24"/>
                <w:szCs w:val="24"/>
              </w:rPr>
              <w:t>ього</w:t>
            </w:r>
            <w:r w:rsidR="00036E8C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перетворювачем частоти</w:t>
            </w:r>
            <w:r w:rsidR="008831B2" w:rsidRPr="00155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2E13CB" w14:textId="7E801036" w:rsidR="00E80FB1" w:rsidRPr="00155F8D" w:rsidRDefault="00E80FB1" w:rsidP="00B16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BA223F" w14:textId="3F0F796D" w:rsidR="00297C0E" w:rsidRPr="00155F8D" w:rsidRDefault="005E41BF" w:rsidP="00B16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51B6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2425A" w:rsidRPr="00155F8D" w14:paraId="448FA88C" w14:textId="77777777" w:rsidTr="00054CDB">
        <w:trPr>
          <w:trHeight w:val="274"/>
        </w:trPr>
        <w:tc>
          <w:tcPr>
            <w:tcW w:w="9351" w:type="dxa"/>
            <w:gridSpan w:val="5"/>
          </w:tcPr>
          <w:p w14:paraId="6C34E705" w14:textId="77777777" w:rsidR="0092425A" w:rsidRPr="00155F8D" w:rsidRDefault="0092425A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040CEA" w:rsidRPr="00155F8D" w14:paraId="06F1A4EE" w14:textId="77777777" w:rsidTr="00B16176">
        <w:trPr>
          <w:trHeight w:val="1304"/>
        </w:trPr>
        <w:tc>
          <w:tcPr>
            <w:tcW w:w="1980" w:type="dxa"/>
            <w:vAlign w:val="center"/>
          </w:tcPr>
          <w:p w14:paraId="4E55BA02" w14:textId="6FC0F813" w:rsidR="00155F8D" w:rsidRDefault="00040CEA" w:rsidP="00B1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155F8D" w:rsidRPr="00155F8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55F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641EBD5" w14:textId="16F4F488" w:rsidR="00040CEA" w:rsidRPr="00155F8D" w:rsidRDefault="00155F8D" w:rsidP="00B1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55F8D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ПІД регулятор</w:t>
            </w:r>
          </w:p>
        </w:tc>
        <w:tc>
          <w:tcPr>
            <w:tcW w:w="1134" w:type="dxa"/>
            <w:vAlign w:val="center"/>
          </w:tcPr>
          <w:p w14:paraId="3A013693" w14:textId="11B367D0" w:rsidR="00040CEA" w:rsidRPr="00155F8D" w:rsidRDefault="00D311B7" w:rsidP="00B16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5F8D">
              <w:rPr>
                <w:rFonts w:ascii="Times New Roman" w:hAnsi="Times New Roman" w:cs="Times New Roman"/>
                <w:sz w:val="24"/>
              </w:rPr>
              <w:t>2/</w:t>
            </w:r>
            <w:r w:rsidR="00C61519" w:rsidRPr="00155F8D">
              <w:rPr>
                <w:rFonts w:ascii="Times New Roman" w:hAnsi="Times New Roman" w:cs="Times New Roman"/>
                <w:sz w:val="24"/>
              </w:rPr>
              <w:t>2</w:t>
            </w:r>
            <w:r w:rsidR="00B16176">
              <w:rPr>
                <w:rFonts w:ascii="Times New Roman" w:hAnsi="Times New Roman" w:cs="Times New Roman"/>
                <w:sz w:val="24"/>
              </w:rPr>
              <w:t>/15</w:t>
            </w:r>
          </w:p>
        </w:tc>
        <w:tc>
          <w:tcPr>
            <w:tcW w:w="2693" w:type="dxa"/>
            <w:vAlign w:val="center"/>
          </w:tcPr>
          <w:p w14:paraId="1DDDCFC3" w14:textId="5C45A309" w:rsidR="00365F08" w:rsidRPr="00155F8D" w:rsidRDefault="00040CEA" w:rsidP="00B16176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A60C6F" w:rsidRPr="00155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E8C">
              <w:rPr>
                <w:rFonts w:ascii="Times New Roman" w:hAnsi="Times New Roman" w:cs="Times New Roman"/>
                <w:sz w:val="24"/>
                <w:szCs w:val="24"/>
              </w:rPr>
              <w:t>принцип роботи ПІД регулятора</w:t>
            </w:r>
            <w:r w:rsidR="00365F08" w:rsidRPr="00155F8D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14:paraId="5FA2AC0E" w14:textId="50758F32" w:rsidR="00040CEA" w:rsidRPr="00155F8D" w:rsidRDefault="00040CEA" w:rsidP="00B1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A60C6F" w:rsidRPr="00155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E8C">
              <w:rPr>
                <w:rFonts w:ascii="Times New Roman" w:hAnsi="Times New Roman" w:cs="Times New Roman"/>
                <w:sz w:val="24"/>
                <w:szCs w:val="24"/>
              </w:rPr>
              <w:t>реалізовувати ПІД регулятор та його налаштовувати</w:t>
            </w:r>
            <w:r w:rsidR="00365F08" w:rsidRPr="00155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DB48205" w14:textId="7C64A8D3" w:rsidR="00A60C6F" w:rsidRPr="00155F8D" w:rsidRDefault="00A60C6F" w:rsidP="00B1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робіт:</w:t>
            </w:r>
            <w:r w:rsidR="00266147" w:rsidRPr="00155F8D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програми для мікроконтролера, </w:t>
            </w:r>
            <w:r w:rsidR="00CF041F" w:rsidRPr="00155F8D">
              <w:rPr>
                <w:rFonts w:ascii="Times New Roman" w:hAnsi="Times New Roman" w:cs="Times New Roman"/>
                <w:sz w:val="24"/>
                <w:szCs w:val="24"/>
              </w:rPr>
              <w:t>яка</w:t>
            </w:r>
            <w:r w:rsidR="00266147" w:rsidRPr="00155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E8C">
              <w:rPr>
                <w:rFonts w:ascii="Times New Roman" w:hAnsi="Times New Roman" w:cs="Times New Roman"/>
                <w:sz w:val="24"/>
                <w:szCs w:val="24"/>
              </w:rPr>
              <w:t>реалізовує ПІД регулятор</w:t>
            </w: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AF725E" w14:textId="50ECC245" w:rsidR="003A1E05" w:rsidRPr="00155F8D" w:rsidRDefault="00A60C6F" w:rsidP="00B16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851" w:type="dxa"/>
            <w:vAlign w:val="center"/>
          </w:tcPr>
          <w:p w14:paraId="2BC385D2" w14:textId="63D92B73" w:rsidR="00040CEA" w:rsidRPr="00155F8D" w:rsidRDefault="008E01A3" w:rsidP="00B16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1B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1E05" w:rsidRPr="00155F8D" w14:paraId="280E8A5F" w14:textId="77777777" w:rsidTr="00B16176">
        <w:trPr>
          <w:trHeight w:val="1304"/>
        </w:trPr>
        <w:tc>
          <w:tcPr>
            <w:tcW w:w="1980" w:type="dxa"/>
            <w:vAlign w:val="center"/>
          </w:tcPr>
          <w:p w14:paraId="744B4A6D" w14:textId="597F288B" w:rsidR="003A1E05" w:rsidRPr="00155F8D" w:rsidRDefault="003A1E05" w:rsidP="00B1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155F8D" w:rsidRPr="00155F8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55F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55F8D" w:rsidRPr="00155F8D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Обробка сигналів з датчиків БПЛА</w:t>
            </w:r>
          </w:p>
        </w:tc>
        <w:tc>
          <w:tcPr>
            <w:tcW w:w="1134" w:type="dxa"/>
            <w:vAlign w:val="center"/>
          </w:tcPr>
          <w:p w14:paraId="07732F0A" w14:textId="1EB64E58" w:rsidR="003A1E05" w:rsidRPr="00155F8D" w:rsidRDefault="003B3D62" w:rsidP="00B16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3A1E05" w:rsidRPr="00155F8D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="00B16176">
              <w:rPr>
                <w:rFonts w:ascii="Times New Roman" w:hAnsi="Times New Roman" w:cs="Times New Roman"/>
                <w:sz w:val="24"/>
              </w:rPr>
              <w:t>/22</w:t>
            </w:r>
          </w:p>
        </w:tc>
        <w:tc>
          <w:tcPr>
            <w:tcW w:w="2693" w:type="dxa"/>
            <w:vAlign w:val="center"/>
          </w:tcPr>
          <w:p w14:paraId="724EADD5" w14:textId="64AB11EB" w:rsidR="003A1E05" w:rsidRPr="00155F8D" w:rsidRDefault="003A1E05" w:rsidP="00B16176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155F8D" w:rsidRPr="00155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E8C">
              <w:rPr>
                <w:rFonts w:ascii="Times New Roman" w:hAnsi="Times New Roman" w:cs="Times New Roman"/>
                <w:sz w:val="24"/>
                <w:szCs w:val="24"/>
              </w:rPr>
              <w:t>принцип обробки сигналів із датчиків БПЛА.</w:t>
            </w:r>
          </w:p>
          <w:p w14:paraId="68E0346C" w14:textId="6E48AAF0" w:rsidR="003A1E05" w:rsidRPr="00155F8D" w:rsidRDefault="003A1E05" w:rsidP="00B16176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036E8C">
              <w:rPr>
                <w:rFonts w:ascii="Times New Roman" w:hAnsi="Times New Roman" w:cs="Times New Roman"/>
                <w:sz w:val="24"/>
                <w:szCs w:val="24"/>
              </w:rPr>
              <w:t>обробляти сигнали з датчиків БПЛА</w:t>
            </w: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BB4DA3E" w14:textId="3A2231A0" w:rsidR="003A1E05" w:rsidRPr="00155F8D" w:rsidRDefault="003A1E05" w:rsidP="00B1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лабораторних робіт: </w:t>
            </w:r>
            <w:r w:rsidR="00E2618B" w:rsidRPr="00155F8D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програми для </w:t>
            </w:r>
            <w:r w:rsidR="00036E8C">
              <w:rPr>
                <w:rFonts w:ascii="Times New Roman" w:hAnsi="Times New Roman" w:cs="Times New Roman"/>
                <w:sz w:val="24"/>
                <w:szCs w:val="24"/>
              </w:rPr>
              <w:t xml:space="preserve">обробки </w:t>
            </w:r>
            <w:r w:rsidR="00C429D2">
              <w:rPr>
                <w:rFonts w:ascii="Times New Roman" w:hAnsi="Times New Roman" w:cs="Times New Roman"/>
                <w:sz w:val="24"/>
                <w:szCs w:val="24"/>
              </w:rPr>
              <w:t xml:space="preserve">отриманих </w:t>
            </w:r>
            <w:r w:rsidR="00036E8C">
              <w:rPr>
                <w:rFonts w:ascii="Times New Roman" w:hAnsi="Times New Roman" w:cs="Times New Roman"/>
                <w:sz w:val="24"/>
                <w:szCs w:val="24"/>
              </w:rPr>
              <w:t>сигналів із датчиків БПЛА</w:t>
            </w: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48105C" w14:textId="44255264" w:rsidR="003A1E05" w:rsidRPr="00155F8D" w:rsidRDefault="003A1E05" w:rsidP="00B16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851" w:type="dxa"/>
            <w:vAlign w:val="center"/>
          </w:tcPr>
          <w:p w14:paraId="73A8A6A9" w14:textId="6BD99A53" w:rsidR="003A1E05" w:rsidRPr="00155F8D" w:rsidRDefault="003A1E05" w:rsidP="00B16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E41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A1E05" w:rsidRPr="00155F8D" w14:paraId="234DB069" w14:textId="77777777" w:rsidTr="00442F0E">
        <w:tc>
          <w:tcPr>
            <w:tcW w:w="8500" w:type="dxa"/>
            <w:gridSpan w:val="4"/>
          </w:tcPr>
          <w:p w14:paraId="398B2E88" w14:textId="77777777" w:rsidR="003A1E05" w:rsidRPr="00155F8D" w:rsidRDefault="003A1E05" w:rsidP="003A1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851" w:type="dxa"/>
          </w:tcPr>
          <w:p w14:paraId="2B84DE37" w14:textId="77777777" w:rsidR="003A1E05" w:rsidRPr="00155F8D" w:rsidRDefault="003A1E05" w:rsidP="003A1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C77A1C" w:rsidRPr="00155F8D" w14:paraId="35D57696" w14:textId="77777777" w:rsidTr="00442F0E">
        <w:tc>
          <w:tcPr>
            <w:tcW w:w="8500" w:type="dxa"/>
            <w:gridSpan w:val="4"/>
          </w:tcPr>
          <w:p w14:paraId="6AFAEDD5" w14:textId="65D51E77" w:rsidR="00C77A1C" w:rsidRPr="00155F8D" w:rsidRDefault="00C77A1C" w:rsidP="00C77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851" w:type="dxa"/>
          </w:tcPr>
          <w:p w14:paraId="3782F3F3" w14:textId="77777777" w:rsidR="00C77A1C" w:rsidRPr="00155F8D" w:rsidRDefault="00C77A1C" w:rsidP="003A1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A1E05" w:rsidRPr="00155F8D" w14:paraId="42148BA1" w14:textId="77777777" w:rsidTr="00442F0E">
        <w:tc>
          <w:tcPr>
            <w:tcW w:w="8500" w:type="dxa"/>
            <w:gridSpan w:val="4"/>
          </w:tcPr>
          <w:p w14:paraId="59333301" w14:textId="77777777" w:rsidR="003A1E05" w:rsidRPr="00155F8D" w:rsidRDefault="003A1E05" w:rsidP="003A1E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851" w:type="dxa"/>
          </w:tcPr>
          <w:p w14:paraId="1C389764" w14:textId="77777777" w:rsidR="003A1E05" w:rsidRPr="00155F8D" w:rsidRDefault="003A1E05" w:rsidP="003A1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8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72262333" w14:textId="77777777" w:rsidR="0012509E" w:rsidRDefault="0012509E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F499E" w14:textId="77777777" w:rsidR="00C429D2" w:rsidRDefault="00C429D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BC3F0" w14:textId="77777777" w:rsidR="00130933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040CEA" w14:paraId="3B219076" w14:textId="77777777" w:rsidTr="00130933">
        <w:tc>
          <w:tcPr>
            <w:tcW w:w="2660" w:type="dxa"/>
          </w:tcPr>
          <w:p w14:paraId="62B89DAF" w14:textId="77777777" w:rsidR="00130933" w:rsidRPr="00040CEA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86380F" w14:textId="77777777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040CEA" w14:paraId="52569665" w14:textId="77777777" w:rsidTr="00130933">
        <w:tc>
          <w:tcPr>
            <w:tcW w:w="2660" w:type="dxa"/>
          </w:tcPr>
          <w:p w14:paraId="11AFBFC2" w14:textId="77777777" w:rsidR="00130933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E5C347E" w14:textId="3722E529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Самостійні роботи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мати коректні текстові посилання на використану літературу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040CEA" w14:paraId="734D78B9" w14:textId="77777777" w:rsidTr="00130933">
        <w:tc>
          <w:tcPr>
            <w:tcW w:w="2660" w:type="dxa"/>
          </w:tcPr>
          <w:p w14:paraId="5ED48B9D" w14:textId="77777777" w:rsidR="00130933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AFCE798" w14:textId="50BE3248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040CEA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E1D4E7C" w14:textId="77777777" w:rsidR="00130933" w:rsidRPr="00040CEA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8DFDC" w14:textId="77777777" w:rsidR="00A54B58" w:rsidRPr="00040CEA" w:rsidRDefault="00A54B58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90DBA7" w14:textId="77777777" w:rsidR="00130933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040CEA" w14:paraId="20654DCF" w14:textId="77777777" w:rsidTr="00DF7F18">
        <w:tc>
          <w:tcPr>
            <w:tcW w:w="2376" w:type="dxa"/>
            <w:vMerge w:val="restart"/>
          </w:tcPr>
          <w:p w14:paraId="3947829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76A9F13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040CEA" w14:paraId="7F687923" w14:textId="77777777" w:rsidTr="00A71D92">
        <w:tc>
          <w:tcPr>
            <w:tcW w:w="2376" w:type="dxa"/>
            <w:vMerge/>
          </w:tcPr>
          <w:p w14:paraId="6966B0A0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392CD5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1DBFC3C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040CEA" w14:paraId="0F1C1891" w14:textId="77777777" w:rsidTr="00A71D92">
        <w:tc>
          <w:tcPr>
            <w:tcW w:w="2376" w:type="dxa"/>
          </w:tcPr>
          <w:p w14:paraId="65FC30C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6E7D58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56F84FD9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040CEA" w14:paraId="4EA85611" w14:textId="77777777" w:rsidTr="00A71D92">
        <w:tc>
          <w:tcPr>
            <w:tcW w:w="2376" w:type="dxa"/>
          </w:tcPr>
          <w:p w14:paraId="43E73942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188C76D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FB8C69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40CEA" w14:paraId="57C996FF" w14:textId="77777777" w:rsidTr="00A71D92">
        <w:tc>
          <w:tcPr>
            <w:tcW w:w="2376" w:type="dxa"/>
          </w:tcPr>
          <w:p w14:paraId="2AFAACA2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6DBD9040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C53D971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40CEA" w14:paraId="172A6BC4" w14:textId="77777777" w:rsidTr="00A71D92">
        <w:tc>
          <w:tcPr>
            <w:tcW w:w="2376" w:type="dxa"/>
          </w:tcPr>
          <w:p w14:paraId="6BB2916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C80CAF3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3F69E7A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460CDB99" w14:textId="77777777" w:rsidR="00442F0E" w:rsidRDefault="00442F0E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57AB65C8" w14:textId="036EA06B" w:rsidR="00CE4053" w:rsidRPr="007E68AC" w:rsidRDefault="00CE4053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7E68A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14:paraId="7EEF867A" w14:textId="77777777" w:rsidR="00155F8D" w:rsidRPr="00155F8D" w:rsidRDefault="00155F8D" w:rsidP="00155F8D">
      <w:pPr>
        <w:shd w:val="clear" w:color="auto" w:fill="FFFFFF"/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</w:pPr>
      <w:r w:rsidRPr="00155F8D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Основна</w:t>
      </w:r>
    </w:p>
    <w:p w14:paraId="55C1F72A" w14:textId="77777777" w:rsidR="00205A3E" w:rsidRDefault="00155F8D" w:rsidP="00205A3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Ловейкін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Мехатроніка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: навчальний посібник / В.С.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Ловейкін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, Ю.О.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Ромасевич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>, В.В. Крушельницький. – К., 2020. – 404 с.</w:t>
      </w:r>
    </w:p>
    <w:p w14:paraId="7F77D6C6" w14:textId="1F031ED1" w:rsidR="00205A3E" w:rsidRPr="00205A3E" w:rsidRDefault="00205A3E" w:rsidP="00205A3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A3E">
        <w:rPr>
          <w:rFonts w:ascii="Times New Roman" w:hAnsi="Times New Roman" w:cs="Times New Roman"/>
          <w:bCs/>
          <w:sz w:val="24"/>
          <w:szCs w:val="24"/>
        </w:rPr>
        <w:t>Артюх</w:t>
      </w:r>
      <w:proofErr w:type="spellEnd"/>
      <w:r w:rsidRPr="00205A3E">
        <w:rPr>
          <w:rFonts w:ascii="Times New Roman" w:hAnsi="Times New Roman" w:cs="Times New Roman"/>
          <w:bCs/>
          <w:sz w:val="24"/>
          <w:szCs w:val="24"/>
        </w:rPr>
        <w:t xml:space="preserve"> О.М. Конспект лекцій з дисципліни «Основи </w:t>
      </w:r>
      <w:proofErr w:type="spellStart"/>
      <w:r w:rsidRPr="00205A3E">
        <w:rPr>
          <w:rFonts w:ascii="Times New Roman" w:hAnsi="Times New Roman" w:cs="Times New Roman"/>
          <w:bCs/>
          <w:sz w:val="24"/>
          <w:szCs w:val="24"/>
        </w:rPr>
        <w:t>мехатроніки</w:t>
      </w:r>
      <w:proofErr w:type="spellEnd"/>
      <w:r w:rsidRPr="00205A3E">
        <w:rPr>
          <w:rFonts w:ascii="Times New Roman" w:hAnsi="Times New Roman" w:cs="Times New Roman"/>
          <w:bCs/>
          <w:sz w:val="24"/>
          <w:szCs w:val="24"/>
        </w:rPr>
        <w:t xml:space="preserve">» / </w:t>
      </w:r>
      <w:proofErr w:type="spellStart"/>
      <w:r w:rsidRPr="00205A3E">
        <w:rPr>
          <w:rFonts w:ascii="Times New Roman" w:hAnsi="Times New Roman" w:cs="Times New Roman"/>
          <w:bCs/>
          <w:sz w:val="24"/>
          <w:szCs w:val="24"/>
        </w:rPr>
        <w:t>Укл</w:t>
      </w:r>
      <w:proofErr w:type="spellEnd"/>
      <w:r w:rsidRPr="00205A3E">
        <w:rPr>
          <w:rFonts w:ascii="Times New Roman" w:hAnsi="Times New Roman" w:cs="Times New Roman"/>
          <w:bCs/>
          <w:sz w:val="24"/>
          <w:szCs w:val="24"/>
        </w:rPr>
        <w:t xml:space="preserve">. : О. М. </w:t>
      </w:r>
      <w:proofErr w:type="spellStart"/>
      <w:r w:rsidRPr="00205A3E">
        <w:rPr>
          <w:rFonts w:ascii="Times New Roman" w:hAnsi="Times New Roman" w:cs="Times New Roman"/>
          <w:bCs/>
          <w:sz w:val="24"/>
          <w:szCs w:val="24"/>
        </w:rPr>
        <w:t>Артюх</w:t>
      </w:r>
      <w:proofErr w:type="spellEnd"/>
      <w:r w:rsidRPr="00205A3E">
        <w:rPr>
          <w:rFonts w:ascii="Times New Roman" w:hAnsi="Times New Roman" w:cs="Times New Roman"/>
          <w:bCs/>
          <w:sz w:val="24"/>
          <w:szCs w:val="24"/>
        </w:rPr>
        <w:t xml:space="preserve">, О. В. </w:t>
      </w:r>
      <w:proofErr w:type="spellStart"/>
      <w:r w:rsidRPr="00205A3E">
        <w:rPr>
          <w:rFonts w:ascii="Times New Roman" w:hAnsi="Times New Roman" w:cs="Times New Roman"/>
          <w:bCs/>
          <w:sz w:val="24"/>
          <w:szCs w:val="24"/>
        </w:rPr>
        <w:t>Дударенко</w:t>
      </w:r>
      <w:proofErr w:type="spellEnd"/>
      <w:r w:rsidRPr="00205A3E">
        <w:rPr>
          <w:rFonts w:ascii="Times New Roman" w:hAnsi="Times New Roman" w:cs="Times New Roman"/>
          <w:bCs/>
          <w:sz w:val="24"/>
          <w:szCs w:val="24"/>
        </w:rPr>
        <w:t xml:space="preserve">, А. Ю. </w:t>
      </w:r>
      <w:proofErr w:type="spellStart"/>
      <w:r w:rsidRPr="00205A3E">
        <w:rPr>
          <w:rFonts w:ascii="Times New Roman" w:hAnsi="Times New Roman" w:cs="Times New Roman"/>
          <w:bCs/>
          <w:sz w:val="24"/>
          <w:szCs w:val="24"/>
        </w:rPr>
        <w:t>Сосик</w:t>
      </w:r>
      <w:proofErr w:type="spellEnd"/>
      <w:r w:rsidRPr="00205A3E">
        <w:rPr>
          <w:rFonts w:ascii="Times New Roman" w:hAnsi="Times New Roman" w:cs="Times New Roman"/>
          <w:bCs/>
          <w:sz w:val="24"/>
          <w:szCs w:val="24"/>
        </w:rPr>
        <w:t xml:space="preserve">, А.В. Щербина. Запоріжжя: НУ «Запорізька </w:t>
      </w:r>
      <w:r w:rsidRPr="00205A3E">
        <w:rPr>
          <w:rFonts w:ascii="Times New Roman" w:hAnsi="Times New Roman" w:cs="Times New Roman"/>
          <w:bCs/>
          <w:sz w:val="24"/>
          <w:szCs w:val="24"/>
        </w:rPr>
        <w:br/>
        <w:t>політехніка», 2020. – 86 с.</w:t>
      </w:r>
    </w:p>
    <w:p w14:paraId="59A8BE6B" w14:textId="77777777" w:rsidR="00155F8D" w:rsidRPr="00155F8D" w:rsidRDefault="00155F8D" w:rsidP="00155F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9DE590" w14:textId="77777777" w:rsidR="00155F8D" w:rsidRPr="00155F8D" w:rsidRDefault="00155F8D" w:rsidP="00155F8D">
      <w:pPr>
        <w:spacing w:after="12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5F8D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Додаткова</w:t>
      </w:r>
    </w:p>
    <w:p w14:paraId="0B451CCE" w14:textId="50E851F2" w:rsidR="00205A3E" w:rsidRDefault="00205A3E" w:rsidP="00205A3E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5A3E">
        <w:rPr>
          <w:rFonts w:ascii="Times New Roman" w:hAnsi="Times New Roman" w:cs="Times New Roman"/>
          <w:bCs/>
          <w:sz w:val="24"/>
          <w:szCs w:val="24"/>
        </w:rPr>
        <w:t xml:space="preserve">Михайлов Є. П. Навчальний посібник з дисципліни "Маніпулятори та промислові роботи" : для студентів бакалаврів / Є. П. Михайлов, В. М. </w:t>
      </w:r>
      <w:proofErr w:type="spellStart"/>
      <w:r w:rsidRPr="00205A3E">
        <w:rPr>
          <w:rFonts w:ascii="Times New Roman" w:hAnsi="Times New Roman" w:cs="Times New Roman"/>
          <w:bCs/>
          <w:sz w:val="24"/>
          <w:szCs w:val="24"/>
        </w:rPr>
        <w:t>Лінгур</w:t>
      </w:r>
      <w:proofErr w:type="spellEnd"/>
      <w:r w:rsidRPr="00205A3E">
        <w:rPr>
          <w:rFonts w:ascii="Times New Roman" w:hAnsi="Times New Roman" w:cs="Times New Roman"/>
          <w:bCs/>
          <w:sz w:val="24"/>
          <w:szCs w:val="24"/>
        </w:rPr>
        <w:t xml:space="preserve"> ; </w:t>
      </w:r>
      <w:proofErr w:type="spellStart"/>
      <w:r w:rsidRPr="00205A3E">
        <w:rPr>
          <w:rFonts w:ascii="Times New Roman" w:hAnsi="Times New Roman" w:cs="Times New Roman"/>
          <w:bCs/>
          <w:sz w:val="24"/>
          <w:szCs w:val="24"/>
        </w:rPr>
        <w:t>Одес</w:t>
      </w:r>
      <w:proofErr w:type="spellEnd"/>
      <w:r w:rsidRPr="00205A3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05A3E">
        <w:rPr>
          <w:rFonts w:ascii="Times New Roman" w:hAnsi="Times New Roman" w:cs="Times New Roman"/>
          <w:bCs/>
          <w:sz w:val="24"/>
          <w:szCs w:val="24"/>
        </w:rPr>
        <w:t>нац</w:t>
      </w:r>
      <w:proofErr w:type="spellEnd"/>
      <w:r w:rsidRPr="00205A3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05A3E">
        <w:rPr>
          <w:rFonts w:ascii="Times New Roman" w:hAnsi="Times New Roman" w:cs="Times New Roman"/>
          <w:bCs/>
          <w:sz w:val="24"/>
          <w:szCs w:val="24"/>
        </w:rPr>
        <w:t>політехн</w:t>
      </w:r>
      <w:proofErr w:type="spellEnd"/>
      <w:r w:rsidRPr="00205A3E">
        <w:rPr>
          <w:rFonts w:ascii="Times New Roman" w:hAnsi="Times New Roman" w:cs="Times New Roman"/>
          <w:bCs/>
          <w:sz w:val="24"/>
          <w:szCs w:val="24"/>
        </w:rPr>
        <w:t>. ун-т. - Одеса, 2019. - 233 с.</w:t>
      </w:r>
    </w:p>
    <w:p w14:paraId="1D339675" w14:textId="26F5055B" w:rsidR="00F60B6F" w:rsidRPr="00F60B6F" w:rsidRDefault="00F60B6F" w:rsidP="00F60B6F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Цвіркун Л.І. Робототехніка та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мехатроніка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. / Л.І. Цвіркун, Г.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Грулер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; під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. ред. Л.І. Цвіркуна ; М-во освіти і науки України,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гірн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. ун-т. – 3-тє вид.,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переробл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. і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доповн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>. – Дніпро: НГУ, 2017. – 224 с.</w:t>
      </w:r>
    </w:p>
    <w:p w14:paraId="1F8DCEB7" w14:textId="77777777" w:rsidR="00155F8D" w:rsidRPr="00155F8D" w:rsidRDefault="00155F8D" w:rsidP="00155F8D">
      <w:pPr>
        <w:shd w:val="clear" w:color="auto" w:fill="FFFFFF"/>
        <w:tabs>
          <w:tab w:val="left" w:pos="3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00FA9" w14:textId="77777777" w:rsidR="00155F8D" w:rsidRPr="00155F8D" w:rsidRDefault="00155F8D" w:rsidP="00155F8D">
      <w:pPr>
        <w:shd w:val="clear" w:color="auto" w:fill="FFFFFF"/>
        <w:tabs>
          <w:tab w:val="left" w:pos="365"/>
        </w:tabs>
        <w:spacing w:after="120" w:line="240" w:lineRule="auto"/>
        <w:contextualSpacing/>
        <w:jc w:val="center"/>
        <w:rPr>
          <w:rFonts w:ascii="Times New Roman" w:hAnsi="Times New Roman" w:cs="Times New Roman"/>
          <w:i/>
          <w:iCs/>
          <w:spacing w:val="-20"/>
          <w:sz w:val="24"/>
          <w:szCs w:val="24"/>
        </w:rPr>
      </w:pPr>
      <w:r w:rsidRPr="00155F8D">
        <w:rPr>
          <w:rFonts w:ascii="Times New Roman" w:hAnsi="Times New Roman" w:cs="Times New Roman"/>
          <w:b/>
          <w:i/>
          <w:iCs/>
          <w:sz w:val="24"/>
          <w:szCs w:val="24"/>
        </w:rPr>
        <w:t>Інформаційні ресурси</w:t>
      </w:r>
    </w:p>
    <w:p w14:paraId="1AA57D52" w14:textId="77777777" w:rsidR="00155F8D" w:rsidRPr="00155F8D" w:rsidRDefault="00155F8D" w:rsidP="00155F8D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contextualSpacing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</w:rPr>
        <w:t xml:space="preserve">Орловський Б. В. </w:t>
      </w:r>
      <w:proofErr w:type="spellStart"/>
      <w:r w:rsidRPr="00155F8D">
        <w:rPr>
          <w:rFonts w:ascii="Times New Roman" w:hAnsi="Times New Roman" w:cs="Times New Roman"/>
          <w:sz w:val="24"/>
          <w:szCs w:val="24"/>
        </w:rPr>
        <w:t>Мехатроніка</w:t>
      </w:r>
      <w:proofErr w:type="spellEnd"/>
      <w:r w:rsidRPr="00155F8D">
        <w:rPr>
          <w:rFonts w:ascii="Times New Roman" w:hAnsi="Times New Roman" w:cs="Times New Roman"/>
          <w:sz w:val="24"/>
          <w:szCs w:val="24"/>
        </w:rPr>
        <w:t xml:space="preserve"> в галузевому машинобудуванні. </w:t>
      </w:r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[Електронний ресурс] – Режим доступу до ресурсу</w:t>
      </w:r>
      <w:r w:rsidRPr="00155F8D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55F8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https://dut.edu.ua/uploads/l_1830_80162251.pdf</w:t>
        </w:r>
      </w:hyperlink>
      <w:r w:rsidRPr="00155F8D">
        <w:rPr>
          <w:rFonts w:ascii="Times New Roman" w:hAnsi="Times New Roman" w:cs="Times New Roman"/>
          <w:sz w:val="24"/>
          <w:szCs w:val="24"/>
        </w:rPr>
        <w:t>.</w:t>
      </w:r>
    </w:p>
    <w:p w14:paraId="59C56BBC" w14:textId="77777777" w:rsidR="00155F8D" w:rsidRPr="00155F8D" w:rsidRDefault="00155F8D" w:rsidP="00155F8D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contextualSpacing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12-Bit </w:t>
      </w:r>
      <w:proofErr w:type="spellStart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Digital-to-Analog</w:t>
      </w:r>
      <w:proofErr w:type="spellEnd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Converter</w:t>
      </w:r>
      <w:proofErr w:type="spellEnd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EEPROM </w:t>
      </w:r>
      <w:proofErr w:type="spellStart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Memory</w:t>
      </w:r>
      <w:proofErr w:type="spellEnd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SOT-23-6 [Електронний ресурс] // </w:t>
      </w:r>
      <w:proofErr w:type="spellStart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Microchip</w:t>
      </w:r>
      <w:proofErr w:type="spellEnd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Technology</w:t>
      </w:r>
      <w:proofErr w:type="spellEnd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– 2009. – Режим доступу до ресурсу: </w:t>
      </w:r>
      <w:hyperlink r:id="rId8" w:history="1">
        <w:r w:rsidRPr="00155F8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https://ww1.microchip.com/downloads/en/devicedoc/22039d.pdf</w:t>
        </w:r>
      </w:hyperlink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5C2E6F0" w14:textId="77777777" w:rsidR="00155F8D" w:rsidRPr="00155F8D" w:rsidRDefault="00155F8D" w:rsidP="00155F8D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contextualSpacing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FR-F700 INSTRUCTION MANUAL [Електронний ресурс] – Режим доступу до ресурсу: </w:t>
      </w:r>
      <w:hyperlink r:id="rId9" w:history="1">
        <w:r w:rsidRPr="00155F8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https://dl.mitsubishielectric.com/dl/fa/document/manual/inv/ib0600</w:t>
        </w:r>
        <w:r w:rsidRPr="00155F8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br/>
          <w:t>177eng/ib0600177engf.pdf</w:t>
        </w:r>
      </w:hyperlink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1223E49" w14:textId="77777777" w:rsidR="00155F8D" w:rsidRPr="00C429D2" w:rsidRDefault="00155F8D" w:rsidP="00155F8D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contextualSpacing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Tutorials</w:t>
      </w:r>
      <w:proofErr w:type="spellEnd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10" w:history="1">
        <w:r w:rsidRPr="00155F8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https://docs.arduino.cc/tutorials/</w:t>
        </w:r>
      </w:hyperlink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D06E508" w14:textId="77777777" w:rsidR="00C429D2" w:rsidRDefault="00C429D2" w:rsidP="00C429D2">
      <w:pPr>
        <w:shd w:val="clear" w:color="auto" w:fill="FFFFFF"/>
        <w:tabs>
          <w:tab w:val="left" w:pos="3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3A456B" w14:textId="77777777" w:rsidR="00C429D2" w:rsidRPr="00155F8D" w:rsidRDefault="00C429D2" w:rsidP="00C429D2">
      <w:pPr>
        <w:shd w:val="clear" w:color="auto" w:fill="FFFFFF"/>
        <w:tabs>
          <w:tab w:val="left" w:pos="365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14:paraId="39BC39BB" w14:textId="77777777" w:rsidR="00155F8D" w:rsidRPr="00155F8D" w:rsidRDefault="00155F8D" w:rsidP="00155F8D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contextualSpacing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Official</w:t>
      </w:r>
      <w:proofErr w:type="spellEnd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Guide</w:t>
      </w:r>
      <w:proofErr w:type="spellEnd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Tinkercad</w:t>
      </w:r>
      <w:proofErr w:type="spellEnd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Circuits</w:t>
      </w:r>
      <w:proofErr w:type="spellEnd"/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11" w:history="1">
        <w:r w:rsidRPr="00155F8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https://www.tinkercad.com/blog/official-guide-to-tinkercad-circuits</w:t>
        </w:r>
      </w:hyperlink>
      <w:r w:rsidRPr="00155F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FF9227" w14:textId="77777777" w:rsidR="00155F8D" w:rsidRPr="00155F8D" w:rsidRDefault="00155F8D" w:rsidP="00155F8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55F8D">
        <w:rPr>
          <w:rFonts w:ascii="Times New Roman" w:hAnsi="Times New Roman"/>
          <w:sz w:val="24"/>
          <w:szCs w:val="24"/>
          <w:lang w:val="uk-UA"/>
        </w:rPr>
        <w:t>Tinkercad</w:t>
      </w:r>
      <w:proofErr w:type="spellEnd"/>
      <w:r w:rsidRPr="00155F8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55F8D">
        <w:rPr>
          <w:rFonts w:ascii="Times New Roman" w:hAnsi="Times New Roman"/>
          <w:sz w:val="24"/>
          <w:szCs w:val="24"/>
          <w:lang w:val="uk-UA"/>
        </w:rPr>
        <w:t>Circuits</w:t>
      </w:r>
      <w:proofErr w:type="spellEnd"/>
      <w:r w:rsidRPr="00155F8D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12" w:history="1">
        <w:r w:rsidRPr="00155F8D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https://www.tinkercad.com/</w:t>
        </w:r>
      </w:hyperlink>
      <w:r w:rsidRPr="00155F8D">
        <w:rPr>
          <w:rFonts w:ascii="Times New Roman" w:hAnsi="Times New Roman"/>
          <w:sz w:val="24"/>
          <w:szCs w:val="24"/>
          <w:lang w:val="uk-UA"/>
        </w:rPr>
        <w:t>.</w:t>
      </w:r>
    </w:p>
    <w:p w14:paraId="5B96A620" w14:textId="77777777" w:rsidR="00155F8D" w:rsidRPr="00155F8D" w:rsidRDefault="00155F8D" w:rsidP="00155F8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55F8D">
        <w:rPr>
          <w:rFonts w:ascii="Times New Roman" w:hAnsi="Times New Roman"/>
          <w:sz w:val="24"/>
          <w:szCs w:val="24"/>
          <w:lang w:val="uk-UA"/>
        </w:rPr>
        <w:t>Arduino</w:t>
      </w:r>
      <w:proofErr w:type="spellEnd"/>
      <w:r w:rsidRPr="00155F8D">
        <w:rPr>
          <w:rFonts w:ascii="Times New Roman" w:hAnsi="Times New Roman"/>
          <w:sz w:val="24"/>
          <w:szCs w:val="24"/>
          <w:lang w:val="uk-UA"/>
        </w:rPr>
        <w:t xml:space="preserve"> IDE [Електронний ресурс] – Режим доступу до ресурсу: </w:t>
      </w:r>
      <w:hyperlink r:id="rId13" w:history="1">
        <w:r w:rsidRPr="00155F8D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https://www.arduino.cc/en/software/</w:t>
        </w:r>
      </w:hyperlink>
      <w:r w:rsidRPr="00155F8D">
        <w:rPr>
          <w:rFonts w:ascii="Times New Roman" w:hAnsi="Times New Roman"/>
          <w:sz w:val="24"/>
          <w:szCs w:val="24"/>
          <w:lang w:val="uk-UA"/>
        </w:rPr>
        <w:t>.</w:t>
      </w:r>
    </w:p>
    <w:p w14:paraId="3D701029" w14:textId="77777777" w:rsidR="00155F8D" w:rsidRPr="00155F8D" w:rsidRDefault="00155F8D" w:rsidP="00155F8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55F8D">
        <w:rPr>
          <w:rFonts w:ascii="Times New Roman" w:hAnsi="Times New Roman"/>
          <w:sz w:val="24"/>
          <w:szCs w:val="24"/>
          <w:lang w:val="uk-UA"/>
        </w:rPr>
        <w:t>Arduino</w:t>
      </w:r>
      <w:proofErr w:type="spellEnd"/>
      <w:r w:rsidRPr="00155F8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55F8D">
        <w:rPr>
          <w:rFonts w:ascii="Times New Roman" w:hAnsi="Times New Roman"/>
          <w:sz w:val="24"/>
          <w:szCs w:val="24"/>
          <w:lang w:val="uk-UA"/>
        </w:rPr>
        <w:t>language</w:t>
      </w:r>
      <w:proofErr w:type="spellEnd"/>
      <w:r w:rsidRPr="00155F8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55F8D">
        <w:rPr>
          <w:rFonts w:ascii="Times New Roman" w:hAnsi="Times New Roman"/>
          <w:sz w:val="24"/>
          <w:szCs w:val="24"/>
          <w:lang w:val="uk-UA"/>
        </w:rPr>
        <w:t>reference</w:t>
      </w:r>
      <w:proofErr w:type="spellEnd"/>
      <w:r w:rsidRPr="00155F8D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14" w:history="1">
        <w:r w:rsidRPr="00155F8D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https://www.arduino.cc/reference/en/</w:t>
        </w:r>
      </w:hyperlink>
      <w:r w:rsidRPr="00155F8D">
        <w:rPr>
          <w:rFonts w:ascii="Times New Roman" w:hAnsi="Times New Roman"/>
          <w:sz w:val="24"/>
          <w:szCs w:val="24"/>
          <w:lang w:val="uk-UA"/>
        </w:rPr>
        <w:t>.</w:t>
      </w:r>
    </w:p>
    <w:p w14:paraId="0F28DC60" w14:textId="77777777" w:rsidR="00155F8D" w:rsidRPr="00155F8D" w:rsidRDefault="00155F8D" w:rsidP="00155F8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55F8D">
        <w:rPr>
          <w:rFonts w:ascii="Times New Roman" w:hAnsi="Times New Roman"/>
          <w:sz w:val="24"/>
          <w:szCs w:val="24"/>
          <w:lang w:val="uk-UA"/>
        </w:rPr>
        <w:t>ATmel</w:t>
      </w:r>
      <w:proofErr w:type="spellEnd"/>
      <w:r w:rsidRPr="00155F8D">
        <w:rPr>
          <w:rFonts w:ascii="Times New Roman" w:hAnsi="Times New Roman"/>
          <w:sz w:val="24"/>
          <w:szCs w:val="24"/>
          <w:lang w:val="uk-UA"/>
        </w:rPr>
        <w:t xml:space="preserve"> ATmega328p [Електронний ресурс] – Режим доступу до ресурсу: </w:t>
      </w:r>
      <w:hyperlink r:id="rId15" w:history="1">
        <w:r w:rsidRPr="00155F8D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https://ww1.microchip.com/downloads/en/DeviceDoc/Atmel-7810-Automotive-Microcontrollers-ATmega328P_Datasheet.pdf</w:t>
        </w:r>
      </w:hyperlink>
      <w:r w:rsidRPr="00155F8D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1C326EA3" w14:textId="77777777" w:rsidR="00CE4053" w:rsidRPr="00155F8D" w:rsidRDefault="00CE4053" w:rsidP="00155F8D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4053" w:rsidRPr="00155F8D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10687"/>
    <w:multiLevelType w:val="hybridMultilevel"/>
    <w:tmpl w:val="6D52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B5D3A"/>
    <w:multiLevelType w:val="hybridMultilevel"/>
    <w:tmpl w:val="7442A3D4"/>
    <w:lvl w:ilvl="0" w:tplc="0996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678F6"/>
    <w:multiLevelType w:val="hybridMultilevel"/>
    <w:tmpl w:val="ABEE3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246A0E"/>
    <w:multiLevelType w:val="hybridMultilevel"/>
    <w:tmpl w:val="303826C6"/>
    <w:lvl w:ilvl="0" w:tplc="F1527A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8900F5E"/>
    <w:multiLevelType w:val="hybridMultilevel"/>
    <w:tmpl w:val="D1264934"/>
    <w:lvl w:ilvl="0" w:tplc="AE129A9C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51994779">
    <w:abstractNumId w:val="5"/>
  </w:num>
  <w:num w:numId="2" w16cid:durableId="1474374250">
    <w:abstractNumId w:val="2"/>
  </w:num>
  <w:num w:numId="3" w16cid:durableId="1537499194">
    <w:abstractNumId w:val="1"/>
  </w:num>
  <w:num w:numId="4" w16cid:durableId="1706060441">
    <w:abstractNumId w:val="3"/>
  </w:num>
  <w:num w:numId="5" w16cid:durableId="1678187798">
    <w:abstractNumId w:val="4"/>
  </w:num>
  <w:num w:numId="6" w16cid:durableId="46257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12DF6"/>
    <w:rsid w:val="000208E3"/>
    <w:rsid w:val="00020F0D"/>
    <w:rsid w:val="0002400C"/>
    <w:rsid w:val="000314FC"/>
    <w:rsid w:val="00036E8C"/>
    <w:rsid w:val="00040CEA"/>
    <w:rsid w:val="00054CDB"/>
    <w:rsid w:val="00063C59"/>
    <w:rsid w:val="00084040"/>
    <w:rsid w:val="000C4A9E"/>
    <w:rsid w:val="0011103B"/>
    <w:rsid w:val="00117C31"/>
    <w:rsid w:val="0012509E"/>
    <w:rsid w:val="00130933"/>
    <w:rsid w:val="001431F8"/>
    <w:rsid w:val="00146C52"/>
    <w:rsid w:val="001507B8"/>
    <w:rsid w:val="00155F8D"/>
    <w:rsid w:val="00163744"/>
    <w:rsid w:val="0016607C"/>
    <w:rsid w:val="001A36DB"/>
    <w:rsid w:val="001F0CBC"/>
    <w:rsid w:val="001F2D48"/>
    <w:rsid w:val="001F5921"/>
    <w:rsid w:val="0020200E"/>
    <w:rsid w:val="0020228F"/>
    <w:rsid w:val="00205A3E"/>
    <w:rsid w:val="002226AE"/>
    <w:rsid w:val="00231CAC"/>
    <w:rsid w:val="00241580"/>
    <w:rsid w:val="00246136"/>
    <w:rsid w:val="00266147"/>
    <w:rsid w:val="002704E7"/>
    <w:rsid w:val="00294A32"/>
    <w:rsid w:val="002957F7"/>
    <w:rsid w:val="00297C0E"/>
    <w:rsid w:val="002C1194"/>
    <w:rsid w:val="003171EE"/>
    <w:rsid w:val="00365F08"/>
    <w:rsid w:val="00367686"/>
    <w:rsid w:val="00380553"/>
    <w:rsid w:val="003A1E05"/>
    <w:rsid w:val="003A2E67"/>
    <w:rsid w:val="003B1146"/>
    <w:rsid w:val="003B3D62"/>
    <w:rsid w:val="003C7086"/>
    <w:rsid w:val="003E02AC"/>
    <w:rsid w:val="003F1B60"/>
    <w:rsid w:val="00403490"/>
    <w:rsid w:val="004075BE"/>
    <w:rsid w:val="00407B80"/>
    <w:rsid w:val="0043131C"/>
    <w:rsid w:val="00437C39"/>
    <w:rsid w:val="00442825"/>
    <w:rsid w:val="00442F0E"/>
    <w:rsid w:val="00483ABC"/>
    <w:rsid w:val="004B299D"/>
    <w:rsid w:val="004C1E9D"/>
    <w:rsid w:val="004C2420"/>
    <w:rsid w:val="004D28E5"/>
    <w:rsid w:val="00541B12"/>
    <w:rsid w:val="00544D46"/>
    <w:rsid w:val="005635D4"/>
    <w:rsid w:val="00565CBC"/>
    <w:rsid w:val="00573195"/>
    <w:rsid w:val="00576B94"/>
    <w:rsid w:val="00581698"/>
    <w:rsid w:val="0058563F"/>
    <w:rsid w:val="005902F5"/>
    <w:rsid w:val="00594EA6"/>
    <w:rsid w:val="005D323C"/>
    <w:rsid w:val="005E41BF"/>
    <w:rsid w:val="005F4F1E"/>
    <w:rsid w:val="005F68BA"/>
    <w:rsid w:val="005F775F"/>
    <w:rsid w:val="00601798"/>
    <w:rsid w:val="00603CBF"/>
    <w:rsid w:val="00654D54"/>
    <w:rsid w:val="00663922"/>
    <w:rsid w:val="00666BB3"/>
    <w:rsid w:val="00680CC1"/>
    <w:rsid w:val="006C7830"/>
    <w:rsid w:val="006C79CB"/>
    <w:rsid w:val="006D1692"/>
    <w:rsid w:val="006E6836"/>
    <w:rsid w:val="00743C1C"/>
    <w:rsid w:val="007C115A"/>
    <w:rsid w:val="007D1A2A"/>
    <w:rsid w:val="007D4DF6"/>
    <w:rsid w:val="007E56CC"/>
    <w:rsid w:val="007E68AC"/>
    <w:rsid w:val="007E7A52"/>
    <w:rsid w:val="00813BE3"/>
    <w:rsid w:val="00831E1E"/>
    <w:rsid w:val="00880706"/>
    <w:rsid w:val="008831B2"/>
    <w:rsid w:val="008927AA"/>
    <w:rsid w:val="008A24B1"/>
    <w:rsid w:val="008C2A94"/>
    <w:rsid w:val="008D676E"/>
    <w:rsid w:val="008E01A3"/>
    <w:rsid w:val="009023CE"/>
    <w:rsid w:val="009069CD"/>
    <w:rsid w:val="0092425A"/>
    <w:rsid w:val="009262A8"/>
    <w:rsid w:val="00951B67"/>
    <w:rsid w:val="009533A8"/>
    <w:rsid w:val="00953B5C"/>
    <w:rsid w:val="00953C3E"/>
    <w:rsid w:val="00975052"/>
    <w:rsid w:val="00987F0D"/>
    <w:rsid w:val="00A16586"/>
    <w:rsid w:val="00A3135D"/>
    <w:rsid w:val="00A3217D"/>
    <w:rsid w:val="00A507AC"/>
    <w:rsid w:val="00A54B58"/>
    <w:rsid w:val="00A60C6F"/>
    <w:rsid w:val="00A6129F"/>
    <w:rsid w:val="00A677B1"/>
    <w:rsid w:val="00A71D92"/>
    <w:rsid w:val="00A96EF1"/>
    <w:rsid w:val="00AB5039"/>
    <w:rsid w:val="00AD0B70"/>
    <w:rsid w:val="00B16176"/>
    <w:rsid w:val="00B33D20"/>
    <w:rsid w:val="00B464B3"/>
    <w:rsid w:val="00B5522B"/>
    <w:rsid w:val="00B82EBB"/>
    <w:rsid w:val="00BA1C8F"/>
    <w:rsid w:val="00BC2C63"/>
    <w:rsid w:val="00C429D2"/>
    <w:rsid w:val="00C45355"/>
    <w:rsid w:val="00C61519"/>
    <w:rsid w:val="00C74A11"/>
    <w:rsid w:val="00C77A1C"/>
    <w:rsid w:val="00C829F9"/>
    <w:rsid w:val="00CA01CB"/>
    <w:rsid w:val="00CA4E9B"/>
    <w:rsid w:val="00CA7028"/>
    <w:rsid w:val="00CE4053"/>
    <w:rsid w:val="00CF041F"/>
    <w:rsid w:val="00D27CA9"/>
    <w:rsid w:val="00D311B7"/>
    <w:rsid w:val="00D36059"/>
    <w:rsid w:val="00D43873"/>
    <w:rsid w:val="00D5507D"/>
    <w:rsid w:val="00D778AE"/>
    <w:rsid w:val="00D92B44"/>
    <w:rsid w:val="00DC42F0"/>
    <w:rsid w:val="00DD7841"/>
    <w:rsid w:val="00DF7F18"/>
    <w:rsid w:val="00E07CF9"/>
    <w:rsid w:val="00E2618B"/>
    <w:rsid w:val="00E3043B"/>
    <w:rsid w:val="00E5144D"/>
    <w:rsid w:val="00E769AE"/>
    <w:rsid w:val="00E80FB1"/>
    <w:rsid w:val="00E84C3C"/>
    <w:rsid w:val="00E94B2E"/>
    <w:rsid w:val="00EA28B4"/>
    <w:rsid w:val="00EC07A1"/>
    <w:rsid w:val="00EC733E"/>
    <w:rsid w:val="00ED0A80"/>
    <w:rsid w:val="00ED3451"/>
    <w:rsid w:val="00ED3B96"/>
    <w:rsid w:val="00F1397B"/>
    <w:rsid w:val="00F15B04"/>
    <w:rsid w:val="00F30FE6"/>
    <w:rsid w:val="00F60B6F"/>
    <w:rsid w:val="00F82151"/>
    <w:rsid w:val="00FD4C2B"/>
    <w:rsid w:val="00FE1B21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116B"/>
  <w15:docId w15:val="{2F41463D-C48A-4F34-9F4A-E9C0B62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E4053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lang w:val="ru-RU"/>
    </w:rPr>
  </w:style>
  <w:style w:type="character" w:styleId="a8">
    <w:name w:val="Unresolved Mention"/>
    <w:basedOn w:val="a0"/>
    <w:uiPriority w:val="99"/>
    <w:semiHidden/>
    <w:unhideWhenUsed/>
    <w:rsid w:val="0044282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55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1.microchip.com/downloads/en/devicedoc/22039d.pdf" TargetMode="External"/><Relationship Id="rId13" Type="http://schemas.openxmlformats.org/officeDocument/2006/relationships/hyperlink" Target="https://www.arduino.cc/en/software/" TargetMode="External"/><Relationship Id="rId3" Type="http://schemas.openxmlformats.org/officeDocument/2006/relationships/styles" Target="styles.xml"/><Relationship Id="rId7" Type="http://schemas.openxmlformats.org/officeDocument/2006/relationships/hyperlink" Target="https://dut.edu.ua/uploads/l_1830_80162251.pdf" TargetMode="External"/><Relationship Id="rId12" Type="http://schemas.openxmlformats.org/officeDocument/2006/relationships/hyperlink" Target="https://www.tinkercad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tinkercad.com/blog/official-guide-to-tinkercad-circui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1.microchip.com/downloads/en/DeviceDoc/Atmel-7810-Automotive-Microcontrollers-ATmega328P_Datasheet.pdf" TargetMode="External"/><Relationship Id="rId10" Type="http://schemas.openxmlformats.org/officeDocument/2006/relationships/hyperlink" Target="https://docs.arduino.cc/tutori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l.mitsubishielectric.com/dl/fa/document/manual/inv/ib0600177eng/ib0600177engf.pdf" TargetMode="External"/><Relationship Id="rId14" Type="http://schemas.openxmlformats.org/officeDocument/2006/relationships/hyperlink" Target="https://www.arduino.cc/reference/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168E-479A-476E-A4FB-1FFA1C58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5</Pages>
  <Words>7302</Words>
  <Characters>4163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Крушельницький Віктор Васильович</cp:lastModifiedBy>
  <cp:revision>122</cp:revision>
  <dcterms:created xsi:type="dcterms:W3CDTF">2021-02-24T10:26:00Z</dcterms:created>
  <dcterms:modified xsi:type="dcterms:W3CDTF">2024-05-27T08:15:00Z</dcterms:modified>
</cp:coreProperties>
</file>