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925CB" w14:textId="77777777" w:rsidR="00780260" w:rsidRP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9276402"/>
      <w:r w:rsidRPr="008C3241">
        <w:rPr>
          <w:rFonts w:ascii="Times New Roman" w:hAnsi="Times New Roman" w:cs="Times New Roman"/>
          <w:b/>
          <w:sz w:val="24"/>
          <w:szCs w:val="24"/>
        </w:rPr>
        <w:t>НУТРИЦІОЛОГІЯ</w:t>
      </w:r>
    </w:p>
    <w:p w14:paraId="1CBB90AD" w14:textId="77777777" w:rsid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9EB9A" w14:textId="77777777" w:rsidR="00780260" w:rsidRPr="008C3241" w:rsidRDefault="000550D4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Кафедра г</w:t>
      </w:r>
      <w:r w:rsidR="004459B3" w:rsidRPr="008C3241">
        <w:rPr>
          <w:rFonts w:ascii="Times New Roman" w:hAnsi="Times New Roman" w:cs="Times New Roman"/>
          <w:b/>
          <w:sz w:val="24"/>
          <w:szCs w:val="24"/>
        </w:rPr>
        <w:t>одівлі тварин і технології кормів ім.</w:t>
      </w:r>
      <w:r w:rsidR="00B150E9" w:rsidRPr="008C32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459B3" w:rsidRPr="008C3241">
        <w:rPr>
          <w:rFonts w:ascii="Times New Roman" w:hAnsi="Times New Roman" w:cs="Times New Roman"/>
          <w:b/>
          <w:sz w:val="24"/>
          <w:szCs w:val="24"/>
        </w:rPr>
        <w:t>П.Д.Пшеничного</w:t>
      </w:r>
      <w:proofErr w:type="spellEnd"/>
    </w:p>
    <w:p w14:paraId="2BC070FA" w14:textId="77777777" w:rsidR="00531126" w:rsidRDefault="00531126" w:rsidP="00531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AEE3B" w14:textId="77777777" w:rsidR="00780260" w:rsidRPr="008C3241" w:rsidRDefault="004459B3" w:rsidP="00531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Факультет тваринництва та водних біоресурсів</w:t>
      </w:r>
    </w:p>
    <w:p w14:paraId="6E5204E1" w14:textId="77777777" w:rsidR="00780260" w:rsidRPr="008C3241" w:rsidRDefault="00780260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03"/>
      </w:tblGrid>
      <w:tr w:rsidR="00780260" w:rsidRPr="008C3241" w14:paraId="6957C2C4" w14:textId="77777777" w:rsidTr="00D276B0">
        <w:tc>
          <w:tcPr>
            <w:tcW w:w="3686" w:type="dxa"/>
            <w:vAlign w:val="center"/>
          </w:tcPr>
          <w:p w14:paraId="5B921576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03" w:type="dxa"/>
            <w:vAlign w:val="center"/>
          </w:tcPr>
          <w:p w14:paraId="0E4E3519" w14:textId="5C8F7A26" w:rsidR="00780260" w:rsidRPr="008C3241" w:rsidRDefault="004459B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Ільчук</w:t>
            </w:r>
            <w:proofErr w:type="spellEnd"/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</w:t>
            </w:r>
            <w:r w:rsidR="00A24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 </w:t>
            </w: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A2497D">
              <w:rPr>
                <w:rFonts w:ascii="Times New Roman" w:hAnsi="Times New Roman" w:cs="Times New Roman"/>
                <w:b/>
                <w:sz w:val="24"/>
                <w:szCs w:val="24"/>
              </w:rPr>
              <w:t>ванович</w:t>
            </w:r>
            <w:r w:rsidR="00546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546A44">
              <w:rPr>
                <w:rFonts w:ascii="Times New Roman" w:hAnsi="Times New Roman" w:cs="Times New Roman"/>
                <w:b/>
                <w:sz w:val="24"/>
                <w:szCs w:val="24"/>
              </w:rPr>
              <w:t>канд</w:t>
            </w:r>
            <w:proofErr w:type="spellEnd"/>
            <w:r w:rsidR="00546A44">
              <w:rPr>
                <w:rFonts w:ascii="Times New Roman" w:hAnsi="Times New Roman" w:cs="Times New Roman"/>
                <w:b/>
                <w:sz w:val="24"/>
                <w:szCs w:val="24"/>
              </w:rPr>
              <w:t>. с.-г. наук, доцент</w:t>
            </w:r>
          </w:p>
        </w:tc>
      </w:tr>
      <w:tr w:rsidR="00780260" w:rsidRPr="008C3241" w14:paraId="398C0E8E" w14:textId="77777777" w:rsidTr="00D276B0">
        <w:tc>
          <w:tcPr>
            <w:tcW w:w="3686" w:type="dxa"/>
            <w:vAlign w:val="center"/>
          </w:tcPr>
          <w:p w14:paraId="66D7CC5E" w14:textId="77777777" w:rsidR="00780260" w:rsidRPr="008C3241" w:rsidRDefault="00D444FA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03" w:type="dxa"/>
            <w:vAlign w:val="center"/>
          </w:tcPr>
          <w:p w14:paraId="7FC812F4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8C3241" w14:paraId="7C4D8A74" w14:textId="77777777" w:rsidTr="00D276B0">
        <w:tc>
          <w:tcPr>
            <w:tcW w:w="3686" w:type="dxa"/>
            <w:vAlign w:val="center"/>
          </w:tcPr>
          <w:p w14:paraId="4D17376D" w14:textId="77777777" w:rsidR="00780260" w:rsidRPr="008C3241" w:rsidRDefault="00D444FA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203" w:type="dxa"/>
            <w:vAlign w:val="center"/>
          </w:tcPr>
          <w:p w14:paraId="0EB62246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8C3241" w14:paraId="21A450EB" w14:textId="77777777" w:rsidTr="00D276B0">
        <w:tc>
          <w:tcPr>
            <w:tcW w:w="3686" w:type="dxa"/>
            <w:vAlign w:val="center"/>
          </w:tcPr>
          <w:p w14:paraId="45C578BB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03" w:type="dxa"/>
            <w:vAlign w:val="center"/>
          </w:tcPr>
          <w:p w14:paraId="43B569B0" w14:textId="5B98AA8C" w:rsidR="00780260" w:rsidRPr="008C3241" w:rsidRDefault="00581E5D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8C3241" w14:paraId="784D97F9" w14:textId="77777777" w:rsidTr="00D276B0">
        <w:tc>
          <w:tcPr>
            <w:tcW w:w="3686" w:type="dxa"/>
            <w:vAlign w:val="center"/>
          </w:tcPr>
          <w:p w14:paraId="37C101E4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03" w:type="dxa"/>
            <w:vAlign w:val="center"/>
          </w:tcPr>
          <w:p w14:paraId="02725C5A" w14:textId="77777777" w:rsidR="00780260" w:rsidRPr="008C3241" w:rsidRDefault="00D622D3" w:rsidP="008C3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8C3241" w14:paraId="64BB7545" w14:textId="77777777" w:rsidTr="00D276B0">
        <w:tc>
          <w:tcPr>
            <w:tcW w:w="3686" w:type="dxa"/>
            <w:vAlign w:val="center"/>
          </w:tcPr>
          <w:p w14:paraId="53CC1CE6" w14:textId="77777777" w:rsidR="00780260" w:rsidRPr="008C3241" w:rsidRDefault="00780260" w:rsidP="008C32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03" w:type="dxa"/>
            <w:vAlign w:val="center"/>
          </w:tcPr>
          <w:p w14:paraId="587D949F" w14:textId="77777777" w:rsidR="00780260" w:rsidRPr="008C3241" w:rsidRDefault="00D622D3" w:rsidP="00934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9347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9347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511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8C32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68ECC49" w14:textId="77777777" w:rsidR="008C3241" w:rsidRDefault="008C3241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FB56F" w14:textId="77777777"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A201D8B" w14:textId="77777777" w:rsidR="004459B3" w:rsidRPr="008C3241" w:rsidRDefault="004459B3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Дисципліна, що займається вивченням питань, пов'язаних з різними аспектами живлення: склад кормів та продуктів харчування, процес прийому поживних речовин, взаємодія різних видів поживних речовин та їх вплив на організм. </w:t>
      </w:r>
    </w:p>
    <w:p w14:paraId="7D1A3C80" w14:textId="77777777" w:rsidR="004459B3" w:rsidRPr="008C3241" w:rsidRDefault="004459B3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На відміну від дієтології, </w:t>
      </w:r>
      <w:proofErr w:type="spellStart"/>
      <w:r w:rsidRPr="008C3241">
        <w:rPr>
          <w:rFonts w:ascii="Times New Roman" w:hAnsi="Times New Roman" w:cs="Times New Roman"/>
          <w:sz w:val="24"/>
          <w:szCs w:val="24"/>
        </w:rPr>
        <w:t>нутріциологія</w:t>
      </w:r>
      <w:proofErr w:type="spellEnd"/>
      <w:r w:rsidRPr="008C3241">
        <w:rPr>
          <w:rFonts w:ascii="Times New Roman" w:hAnsi="Times New Roman" w:cs="Times New Roman"/>
          <w:sz w:val="24"/>
          <w:szCs w:val="24"/>
        </w:rPr>
        <w:t xml:space="preserve"> більш комплексно підходить до вивчення проблеми живлення - від дослідження мотивів вибору тих чи інших джерел харчування до механізмів внутрішньоклітинного живлення і їх впливу на здоров'я всього організму.</w:t>
      </w:r>
    </w:p>
    <w:p w14:paraId="729006FD" w14:textId="77777777" w:rsidR="004459B3" w:rsidRPr="008C3241" w:rsidRDefault="004459B3" w:rsidP="00531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241">
        <w:rPr>
          <w:rFonts w:ascii="Times New Roman" w:hAnsi="Times New Roman" w:cs="Times New Roman"/>
          <w:sz w:val="24"/>
          <w:szCs w:val="24"/>
        </w:rPr>
        <w:t xml:space="preserve">У загальному вигляді предмет вивчення </w:t>
      </w:r>
      <w:proofErr w:type="spellStart"/>
      <w:r w:rsidRPr="008C3241">
        <w:rPr>
          <w:rFonts w:ascii="Times New Roman" w:hAnsi="Times New Roman" w:cs="Times New Roman"/>
          <w:sz w:val="24"/>
          <w:szCs w:val="24"/>
        </w:rPr>
        <w:t>нутріциології</w:t>
      </w:r>
      <w:proofErr w:type="spellEnd"/>
      <w:r w:rsidRPr="008C3241">
        <w:rPr>
          <w:rFonts w:ascii="Times New Roman" w:hAnsi="Times New Roman" w:cs="Times New Roman"/>
          <w:sz w:val="24"/>
          <w:szCs w:val="24"/>
        </w:rPr>
        <w:t xml:space="preserve"> можна розділити на п’ять складових:</w:t>
      </w:r>
    </w:p>
    <w:p w14:paraId="1A6907EE" w14:textId="77777777"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459B3" w:rsidRPr="008C3241">
        <w:rPr>
          <w:rFonts w:ascii="Times New Roman" w:hAnsi="Times New Roman" w:cs="Times New Roman"/>
          <w:sz w:val="24"/>
          <w:szCs w:val="24"/>
        </w:rPr>
        <w:t>Ріст, формування поживних речовин в природі та їх джерела;</w:t>
      </w:r>
    </w:p>
    <w:p w14:paraId="4A61FE37" w14:textId="77777777"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59B3" w:rsidRPr="008C3241">
        <w:rPr>
          <w:rFonts w:ascii="Times New Roman" w:hAnsi="Times New Roman" w:cs="Times New Roman"/>
          <w:sz w:val="24"/>
          <w:szCs w:val="24"/>
        </w:rPr>
        <w:t>Засвоєння поживних речовин та їх вплив на організм;</w:t>
      </w:r>
    </w:p>
    <w:p w14:paraId="2C626C22" w14:textId="77777777"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459B3" w:rsidRPr="008C3241">
        <w:rPr>
          <w:rFonts w:ascii="Times New Roman" w:hAnsi="Times New Roman" w:cs="Times New Roman"/>
          <w:sz w:val="24"/>
          <w:szCs w:val="24"/>
        </w:rPr>
        <w:t xml:space="preserve">Потреба організму у енергії, поживних та біологічно активних речовинах залежно від фізіологічних особливостей, способу життя, навантажень, клімату, тощо. </w:t>
      </w:r>
    </w:p>
    <w:p w14:paraId="56DB1A42" w14:textId="77777777"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59B3" w:rsidRPr="008C3241">
        <w:rPr>
          <w:rFonts w:ascii="Times New Roman" w:hAnsi="Times New Roman" w:cs="Times New Roman"/>
          <w:sz w:val="24"/>
          <w:szCs w:val="24"/>
        </w:rPr>
        <w:t>Добовий раціон, його структура, особливості, види.</w:t>
      </w:r>
    </w:p>
    <w:p w14:paraId="2E8B41E0" w14:textId="77777777" w:rsidR="004459B3" w:rsidRPr="008C3241" w:rsidRDefault="00531126" w:rsidP="00531126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59B3" w:rsidRPr="008C3241">
        <w:rPr>
          <w:rFonts w:ascii="Times New Roman" w:hAnsi="Times New Roman" w:cs="Times New Roman"/>
          <w:sz w:val="24"/>
          <w:szCs w:val="24"/>
        </w:rPr>
        <w:t>Живлення та профілактика захворювань, оздоровлення.</w:t>
      </w:r>
    </w:p>
    <w:p w14:paraId="2F6AF76E" w14:textId="77777777" w:rsidR="008C3241" w:rsidRDefault="008C3241" w:rsidP="008C324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3149F" w14:textId="77777777" w:rsidR="00D444FA" w:rsidRPr="008C3241" w:rsidRDefault="00D444FA" w:rsidP="008C324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29D493E3" w14:textId="4E985630" w:rsidR="00546A44" w:rsidRPr="00546A44" w:rsidRDefault="00546A44" w:rsidP="00546A44">
      <w:p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1. Вступна лекція: «Здорове харчування запорука здоров’я кожного окремо та нації в цілому»</w:t>
      </w:r>
    </w:p>
    <w:p w14:paraId="5B3A45E7" w14:textId="452F58DD" w:rsidR="00546A44" w:rsidRPr="00546A44" w:rsidRDefault="00546A44" w:rsidP="00546A44">
      <w:p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2. Хімічний склад і поживність продуктів харчування</w:t>
      </w:r>
    </w:p>
    <w:p w14:paraId="659891F9" w14:textId="4470DF91" w:rsidR="00546A44" w:rsidRPr="00546A44" w:rsidRDefault="00546A44" w:rsidP="00546A44">
      <w:p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3. Травна система та її роль в процесах життєдіяльності</w:t>
      </w:r>
    </w:p>
    <w:p w14:paraId="2924DC3E" w14:textId="393D89E1" w:rsidR="00546A44" w:rsidRPr="00546A44" w:rsidRDefault="00546A44" w:rsidP="00546A44">
      <w:p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 xml:space="preserve">4. Потреба організму людини у енергії. </w:t>
      </w:r>
    </w:p>
    <w:p w14:paraId="062207C0" w14:textId="08DF4C2A" w:rsidR="00546A44" w:rsidRPr="00546A44" w:rsidRDefault="00546A44" w:rsidP="00546A44">
      <w:p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 xml:space="preserve">5. Протеїнове, жирове та вуглеводневе живлення. </w:t>
      </w:r>
    </w:p>
    <w:p w14:paraId="62900054" w14:textId="7979AF69" w:rsidR="00546A44" w:rsidRPr="00546A44" w:rsidRDefault="00546A44" w:rsidP="00546A44">
      <w:p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6. Мінеральне та вітамінне живлення.</w:t>
      </w:r>
    </w:p>
    <w:p w14:paraId="49697D78" w14:textId="4C4B4C46" w:rsidR="00546A44" w:rsidRPr="00546A44" w:rsidRDefault="00546A44" w:rsidP="00546A44">
      <w:p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 xml:space="preserve">7. Раціони та режим харчування. </w:t>
      </w:r>
    </w:p>
    <w:p w14:paraId="4D101406" w14:textId="7FBA0074" w:rsidR="00D444FA" w:rsidRPr="008C3241" w:rsidRDefault="00546A44" w:rsidP="00546A44">
      <w:p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8. Аліментарні захворювання: причини та профілактика.</w:t>
      </w:r>
    </w:p>
    <w:p w14:paraId="19E9701F" w14:textId="77777777" w:rsidR="00546A44" w:rsidRDefault="00546A44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CF986" w14:textId="7026C1E5" w:rsidR="00D444FA" w:rsidRPr="008C3241" w:rsidRDefault="00D444FA" w:rsidP="008C32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546A4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88477A" w:rsidRPr="008C3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8C3241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6B67367" w14:textId="4E80963B" w:rsidR="00546A44" w:rsidRPr="00546A44" w:rsidRDefault="00546A44" w:rsidP="00546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1. Хімічний склад продуктів харчування</w:t>
      </w:r>
      <w:r w:rsidR="00581E5D">
        <w:rPr>
          <w:rFonts w:ascii="Times New Roman" w:hAnsi="Times New Roman" w:cs="Times New Roman"/>
          <w:sz w:val="24"/>
          <w:szCs w:val="24"/>
        </w:rPr>
        <w:t>.</w:t>
      </w:r>
    </w:p>
    <w:p w14:paraId="60761CEB" w14:textId="36102A2E" w:rsidR="00546A44" w:rsidRPr="00546A44" w:rsidRDefault="00546A44" w:rsidP="00546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2. Розрахунок загальної енергетичної поживності харчових продуктів</w:t>
      </w:r>
      <w:r w:rsidR="00581E5D">
        <w:rPr>
          <w:rFonts w:ascii="Times New Roman" w:hAnsi="Times New Roman" w:cs="Times New Roman"/>
          <w:sz w:val="24"/>
          <w:szCs w:val="24"/>
        </w:rPr>
        <w:t>.</w:t>
      </w:r>
    </w:p>
    <w:p w14:paraId="2E404FCB" w14:textId="252EEAE6" w:rsidR="00546A44" w:rsidRPr="00546A44" w:rsidRDefault="00546A44" w:rsidP="00546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3. Визначення добової потреби організму в енергії</w:t>
      </w:r>
      <w:r w:rsidR="00581E5D">
        <w:rPr>
          <w:rFonts w:ascii="Times New Roman" w:hAnsi="Times New Roman" w:cs="Times New Roman"/>
          <w:sz w:val="24"/>
          <w:szCs w:val="24"/>
        </w:rPr>
        <w:t>.</w:t>
      </w:r>
    </w:p>
    <w:p w14:paraId="7441F237" w14:textId="13F63846" w:rsidR="00546A44" w:rsidRPr="00546A44" w:rsidRDefault="00546A44" w:rsidP="00546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4. Визначення добової потреби у поживних речовинах</w:t>
      </w:r>
      <w:r w:rsidR="00581E5D">
        <w:rPr>
          <w:rFonts w:ascii="Times New Roman" w:hAnsi="Times New Roman" w:cs="Times New Roman"/>
          <w:sz w:val="24"/>
          <w:szCs w:val="24"/>
        </w:rPr>
        <w:t>.</w:t>
      </w:r>
      <w:r w:rsidRPr="00546A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60F29" w14:textId="67D98A2D" w:rsidR="00546A44" w:rsidRPr="00546A44" w:rsidRDefault="00546A44" w:rsidP="00546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5. Розрахунок добового раціону</w:t>
      </w:r>
      <w:r w:rsidR="00581E5D">
        <w:rPr>
          <w:rFonts w:ascii="Times New Roman" w:hAnsi="Times New Roman" w:cs="Times New Roman"/>
          <w:sz w:val="24"/>
          <w:szCs w:val="24"/>
        </w:rPr>
        <w:t>.</w:t>
      </w:r>
    </w:p>
    <w:p w14:paraId="1AB05005" w14:textId="1F96DBC2" w:rsidR="00546A44" w:rsidRPr="00546A44" w:rsidRDefault="00546A44" w:rsidP="00546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6. Режим харчування</w:t>
      </w:r>
      <w:r w:rsidR="00581E5D">
        <w:rPr>
          <w:rFonts w:ascii="Times New Roman" w:hAnsi="Times New Roman" w:cs="Times New Roman"/>
          <w:sz w:val="24"/>
          <w:szCs w:val="24"/>
        </w:rPr>
        <w:t>.</w:t>
      </w:r>
    </w:p>
    <w:p w14:paraId="78FA852A" w14:textId="79795B2B" w:rsidR="00546A44" w:rsidRPr="00546A44" w:rsidRDefault="00546A44" w:rsidP="00546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>7. Харчування залежно від групи фізичної активності</w:t>
      </w:r>
      <w:r w:rsidR="00581E5D">
        <w:rPr>
          <w:rFonts w:ascii="Times New Roman" w:hAnsi="Times New Roman" w:cs="Times New Roman"/>
          <w:sz w:val="24"/>
          <w:szCs w:val="24"/>
        </w:rPr>
        <w:t>.</w:t>
      </w:r>
    </w:p>
    <w:p w14:paraId="20090166" w14:textId="3FAB7B94" w:rsidR="00D444FA" w:rsidRPr="00531126" w:rsidRDefault="00546A44" w:rsidP="00546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A44">
        <w:rPr>
          <w:rFonts w:ascii="Times New Roman" w:hAnsi="Times New Roman" w:cs="Times New Roman"/>
          <w:sz w:val="24"/>
          <w:szCs w:val="24"/>
        </w:rPr>
        <w:t xml:space="preserve">8. Особливості харчування за окремих аліментарних </w:t>
      </w:r>
      <w:proofErr w:type="spellStart"/>
      <w:r w:rsidRPr="00546A44">
        <w:rPr>
          <w:rFonts w:ascii="Times New Roman" w:hAnsi="Times New Roman" w:cs="Times New Roman"/>
          <w:sz w:val="24"/>
          <w:szCs w:val="24"/>
        </w:rPr>
        <w:t>хвороб</w:t>
      </w:r>
      <w:bookmarkEnd w:id="0"/>
      <w:proofErr w:type="spellEnd"/>
      <w:r w:rsidR="00581E5D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531126" w:rsidSect="00531126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0723"/>
    <w:multiLevelType w:val="hybridMultilevel"/>
    <w:tmpl w:val="E5CEA40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20504">
    <w:abstractNumId w:val="2"/>
  </w:num>
  <w:num w:numId="2" w16cid:durableId="181631573">
    <w:abstractNumId w:val="0"/>
  </w:num>
  <w:num w:numId="3" w16cid:durableId="91601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D7"/>
    <w:rsid w:val="000550D4"/>
    <w:rsid w:val="002311D7"/>
    <w:rsid w:val="0031054B"/>
    <w:rsid w:val="003465E3"/>
    <w:rsid w:val="003C1FB6"/>
    <w:rsid w:val="00430124"/>
    <w:rsid w:val="004459B3"/>
    <w:rsid w:val="004977D7"/>
    <w:rsid w:val="00511924"/>
    <w:rsid w:val="00531126"/>
    <w:rsid w:val="00546A44"/>
    <w:rsid w:val="00581E5D"/>
    <w:rsid w:val="00780260"/>
    <w:rsid w:val="007852EC"/>
    <w:rsid w:val="007E733A"/>
    <w:rsid w:val="0088477A"/>
    <w:rsid w:val="00891CB4"/>
    <w:rsid w:val="008B43C0"/>
    <w:rsid w:val="008C3241"/>
    <w:rsid w:val="0093472E"/>
    <w:rsid w:val="00A2497D"/>
    <w:rsid w:val="00AC66BF"/>
    <w:rsid w:val="00AF286A"/>
    <w:rsid w:val="00B150E9"/>
    <w:rsid w:val="00BE1094"/>
    <w:rsid w:val="00CB4B03"/>
    <w:rsid w:val="00CB7AF2"/>
    <w:rsid w:val="00D276B0"/>
    <w:rsid w:val="00D444FA"/>
    <w:rsid w:val="00D622D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CA68"/>
  <w15:docId w15:val="{02645D91-F732-49AC-A158-ECB1B384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4</cp:revision>
  <dcterms:created xsi:type="dcterms:W3CDTF">2024-10-07T16:42:00Z</dcterms:created>
  <dcterms:modified xsi:type="dcterms:W3CDTF">2024-10-08T07:43:00Z</dcterms:modified>
</cp:coreProperties>
</file>