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0102" w14:textId="101ABA02" w:rsidR="0001422B" w:rsidRPr="00596A66" w:rsidRDefault="00064352" w:rsidP="0001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>ЗАХИСТ ТРУДОВИХ ПРАВ ПРАЦІВНИКІВ</w:t>
      </w:r>
    </w:p>
    <w:p w14:paraId="6C5E8AC8" w14:textId="77777777" w:rsidR="00596A66" w:rsidRPr="00596A66" w:rsidRDefault="00596A66" w:rsidP="0001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EA66AF" w14:textId="01FF135F" w:rsidR="0001422B" w:rsidRPr="00596A66" w:rsidRDefault="0001422B" w:rsidP="0001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>Кафедра аграрного, земельного та екологічного права ім. В.З. Янчука</w:t>
      </w:r>
    </w:p>
    <w:p w14:paraId="3196C89A" w14:textId="77777777" w:rsidR="00596A66" w:rsidRPr="00596A66" w:rsidRDefault="00596A66" w:rsidP="0001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720535" w14:textId="77777777" w:rsidR="0001422B" w:rsidRPr="00596A66" w:rsidRDefault="0001422B" w:rsidP="0001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>Юридичний факультет</w:t>
      </w:r>
    </w:p>
    <w:p w14:paraId="303E71DF" w14:textId="77777777" w:rsidR="0001422B" w:rsidRPr="00596A66" w:rsidRDefault="0001422B" w:rsidP="00014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01422B" w:rsidRPr="00596A66" w14:paraId="76A67DC5" w14:textId="77777777" w:rsidTr="00B52E53">
        <w:tc>
          <w:tcPr>
            <w:tcW w:w="3686" w:type="dxa"/>
            <w:shd w:val="clear" w:color="auto" w:fill="auto"/>
            <w:vAlign w:val="center"/>
          </w:tcPr>
          <w:p w14:paraId="66A34F44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Лектори: 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224BE55" w14:textId="59B6B594" w:rsidR="0001422B" w:rsidRPr="00596A66" w:rsidRDefault="0001422B" w:rsidP="00E97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Новак Тамара Сергіївна, </w:t>
            </w:r>
            <w:r w:rsidR="00596A66" w:rsidRP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к.</w:t>
            </w:r>
            <w:r w:rsid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6A66" w:rsidRP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ю</w:t>
            </w:r>
            <w:r w:rsid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рид</w:t>
            </w:r>
            <w:proofErr w:type="spellEnd"/>
            <w:r w:rsidR="00596A66" w:rsidRP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</w:t>
            </w:r>
            <w:r w:rsid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596A66" w:rsidRPr="00596A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н., доцент</w:t>
            </w:r>
          </w:p>
        </w:tc>
      </w:tr>
      <w:tr w:rsidR="0001422B" w:rsidRPr="00596A66" w14:paraId="4B6B8766" w14:textId="77777777" w:rsidTr="00B52E53">
        <w:tc>
          <w:tcPr>
            <w:tcW w:w="3686" w:type="dxa"/>
            <w:shd w:val="clear" w:color="auto" w:fill="auto"/>
            <w:vAlign w:val="center"/>
          </w:tcPr>
          <w:p w14:paraId="6C33E5ED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E089C93" w14:textId="0CCE0803" w:rsidR="0001422B" w:rsidRPr="00596A66" w:rsidRDefault="00596A66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01422B" w:rsidRPr="00596A66" w14:paraId="2678FE12" w14:textId="77777777" w:rsidTr="00B52E53">
        <w:tc>
          <w:tcPr>
            <w:tcW w:w="3686" w:type="dxa"/>
            <w:shd w:val="clear" w:color="auto" w:fill="auto"/>
            <w:vAlign w:val="center"/>
          </w:tcPr>
          <w:p w14:paraId="77361F48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25AF514" w14:textId="76A3161A" w:rsidR="0001422B" w:rsidRPr="00596A66" w:rsidRDefault="00064352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01422B" w:rsidRPr="00596A66" w14:paraId="268C6159" w14:textId="77777777" w:rsidTr="00B52E53">
        <w:tc>
          <w:tcPr>
            <w:tcW w:w="3686" w:type="dxa"/>
            <w:shd w:val="clear" w:color="auto" w:fill="auto"/>
            <w:vAlign w:val="center"/>
          </w:tcPr>
          <w:p w14:paraId="0AB7D17C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8EC2676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01422B" w:rsidRPr="00596A66" w14:paraId="022BD202" w14:textId="77777777" w:rsidTr="00B52E53">
        <w:tc>
          <w:tcPr>
            <w:tcW w:w="3686" w:type="dxa"/>
            <w:shd w:val="clear" w:color="auto" w:fill="auto"/>
            <w:vAlign w:val="center"/>
          </w:tcPr>
          <w:p w14:paraId="727F5D0F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B21FE77" w14:textId="361A20FA" w:rsidR="0001422B" w:rsidRPr="00596A66" w:rsidRDefault="00596A66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01422B" w:rsidRPr="00596A66" w14:paraId="06D28D10" w14:textId="77777777" w:rsidTr="00B52E53">
        <w:tc>
          <w:tcPr>
            <w:tcW w:w="3686" w:type="dxa"/>
            <w:shd w:val="clear" w:color="auto" w:fill="auto"/>
            <w:vAlign w:val="center"/>
          </w:tcPr>
          <w:p w14:paraId="662441BC" w14:textId="77777777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7FAAD2E" w14:textId="19045450" w:rsidR="0001422B" w:rsidRPr="00596A66" w:rsidRDefault="0001422B" w:rsidP="00014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(1</w:t>
            </w:r>
            <w:r w:rsidR="00064352"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год лекцій, 1</w:t>
            </w:r>
            <w:r w:rsidR="00064352"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  <w:r w:rsid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семінарських занять</w:t>
            </w:r>
            <w:r w:rsidRPr="00596A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14:paraId="567A6000" w14:textId="77777777" w:rsidR="0001422B" w:rsidRPr="00596A66" w:rsidRDefault="0001422B" w:rsidP="00014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C1BAE4" w14:textId="77777777" w:rsidR="0001422B" w:rsidRPr="00596A66" w:rsidRDefault="0001422B" w:rsidP="00014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2B7CF8" w14:textId="77777777" w:rsidR="0001422B" w:rsidRPr="00596A66" w:rsidRDefault="0001422B" w:rsidP="00596A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14:paraId="06281157" w14:textId="77777777" w:rsidR="00E43FF5" w:rsidRPr="00596A66" w:rsidRDefault="00621330" w:rsidP="005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Кожен працівник, незалежно від сфери застосування його праці, наділений певним обсягом трудових прав </w:t>
      </w:r>
      <w:r w:rsidR="00FE7312"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(на гідну оплату праці, на відпочинок, на обмеження робочого часу, на охорону праці та ін.). У разі порушення цих прав на законодавчому рівні розроблений механізм, правила, передбачені способи їх захисту. </w:t>
      </w:r>
    </w:p>
    <w:p w14:paraId="3D65FC27" w14:textId="2421F7B8" w:rsidR="00B84D9B" w:rsidRPr="00596A66" w:rsidRDefault="00FE7312" w:rsidP="005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Мета </w:t>
      </w:r>
      <w:r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дисципліни «Захист трудових прав працівників» полягає у формуванні у студентів системи теоретичних знань щодо </w:t>
      </w:r>
      <w:r w:rsidR="00845BD6"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можливих </w:t>
      </w:r>
      <w:r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способів захисту своїх трудових прав, а також </w:t>
      </w:r>
      <w:r w:rsidR="00B84D9B"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практичних навичок щодо аналізу, тлумачення та правильного застосування норм матеріального та процесуального права про індивідуальні та колективні трудові спори (конфлікти), про особливості </w:t>
      </w:r>
      <w:r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досудового, </w:t>
      </w:r>
      <w:r w:rsidR="00B84D9B" w:rsidRPr="00596A66">
        <w:rPr>
          <w:rFonts w:ascii="Times New Roman" w:hAnsi="Times New Roman" w:cs="Times New Roman"/>
          <w:sz w:val="24"/>
          <w:szCs w:val="24"/>
          <w:lang w:val="uk-UA"/>
        </w:rPr>
        <w:t xml:space="preserve">позасудового та судового порядку вирішення трудових спорів, про особливості вирішення окремих категорій індивідуальних трудових спорів. </w:t>
      </w:r>
    </w:p>
    <w:p w14:paraId="0C8737A4" w14:textId="77777777" w:rsidR="0001422B" w:rsidRPr="00596A66" w:rsidRDefault="0001422B" w:rsidP="000142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6E4F64" w14:textId="77777777" w:rsidR="0001422B" w:rsidRPr="00596A66" w:rsidRDefault="0001422B" w:rsidP="00596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14:paraId="34E88DBD" w14:textId="263A84B6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Загальна характеристика </w:t>
      </w:r>
      <w:r w:rsidR="00E43FF5" w:rsidRPr="00596A66">
        <w:rPr>
          <w:rFonts w:ascii="Times New Roman" w:hAnsi="Times New Roman" w:cs="Times New Roman"/>
          <w:sz w:val="24"/>
          <w:szCs w:val="24"/>
        </w:rPr>
        <w:t>трудових спорів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 за законодавством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26067" w14:textId="0B0AE1F4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3FF5" w:rsidRPr="00596A66">
        <w:rPr>
          <w:rFonts w:ascii="Times New Roman" w:hAnsi="Times New Roman" w:cs="Times New Roman"/>
          <w:sz w:val="24"/>
          <w:szCs w:val="24"/>
        </w:rPr>
        <w:t>Досудовий та п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озасудовий порядок </w:t>
      </w:r>
      <w:r w:rsidR="00E43FF5" w:rsidRPr="00596A66">
        <w:rPr>
          <w:rFonts w:ascii="Times New Roman" w:hAnsi="Times New Roman" w:cs="Times New Roman"/>
          <w:sz w:val="24"/>
          <w:szCs w:val="24"/>
        </w:rPr>
        <w:t>захисту трудових прав працівників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939F8" w14:textId="034FF64C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3FF5" w:rsidRPr="00596A66">
        <w:rPr>
          <w:rFonts w:ascii="Times New Roman" w:hAnsi="Times New Roman" w:cs="Times New Roman"/>
          <w:sz w:val="24"/>
          <w:szCs w:val="24"/>
        </w:rPr>
        <w:t xml:space="preserve">Захист трудових прав працівників у </w:t>
      </w:r>
      <w:r w:rsidR="0001422B" w:rsidRPr="00596A66">
        <w:rPr>
          <w:rFonts w:ascii="Times New Roman" w:hAnsi="Times New Roman" w:cs="Times New Roman"/>
          <w:sz w:val="24"/>
          <w:szCs w:val="24"/>
        </w:rPr>
        <w:t>судовому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19DCF" w14:textId="0CD7B8EC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Трудові спори </w:t>
      </w:r>
      <w:r w:rsidR="00E43F1A" w:rsidRPr="00596A66">
        <w:rPr>
          <w:rFonts w:ascii="Times New Roman" w:hAnsi="Times New Roman" w:cs="Times New Roman"/>
          <w:sz w:val="24"/>
          <w:szCs w:val="24"/>
        </w:rPr>
        <w:t>щодо прийому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 на робот</w:t>
      </w:r>
      <w:r w:rsidR="00E43F1A" w:rsidRPr="00596A66">
        <w:rPr>
          <w:rFonts w:ascii="Times New Roman" w:hAnsi="Times New Roman" w:cs="Times New Roman"/>
          <w:sz w:val="24"/>
          <w:szCs w:val="24"/>
        </w:rPr>
        <w:t>у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 та незаконн</w:t>
      </w:r>
      <w:r w:rsidR="00E43F1A" w:rsidRPr="00596A66">
        <w:rPr>
          <w:rFonts w:ascii="Times New Roman" w:hAnsi="Times New Roman" w:cs="Times New Roman"/>
          <w:sz w:val="24"/>
          <w:szCs w:val="24"/>
        </w:rPr>
        <w:t>ого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 звільнення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FE951" w14:textId="788E9EB1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422B" w:rsidRPr="00596A66">
        <w:rPr>
          <w:rFonts w:ascii="Times New Roman" w:hAnsi="Times New Roman" w:cs="Times New Roman"/>
          <w:sz w:val="24"/>
          <w:szCs w:val="24"/>
        </w:rPr>
        <w:t xml:space="preserve">Трудові спори </w:t>
      </w:r>
      <w:r w:rsidR="006320C2" w:rsidRPr="00596A66">
        <w:rPr>
          <w:rFonts w:ascii="Times New Roman" w:hAnsi="Times New Roman" w:cs="Times New Roman"/>
          <w:sz w:val="24"/>
          <w:szCs w:val="24"/>
        </w:rPr>
        <w:t>про зміну умов трудового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68E1D" w14:textId="4926B819" w:rsidR="006320C2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320C2" w:rsidRPr="00596A66">
        <w:rPr>
          <w:rFonts w:ascii="Times New Roman" w:hAnsi="Times New Roman" w:cs="Times New Roman"/>
          <w:sz w:val="24"/>
          <w:szCs w:val="24"/>
        </w:rPr>
        <w:t>Трудові спори про виплату заробітної плати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69F2A" w14:textId="3F489E72" w:rsidR="006320C2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320C2" w:rsidRPr="00596A66">
        <w:rPr>
          <w:rFonts w:ascii="Times New Roman" w:hAnsi="Times New Roman" w:cs="Times New Roman"/>
          <w:sz w:val="24"/>
          <w:szCs w:val="24"/>
        </w:rPr>
        <w:t>Трудові спори про матеріальну і дисциплінарну відповідальність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4E3AE" w14:textId="6208CA42" w:rsidR="006320C2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320C2" w:rsidRPr="00596A66">
        <w:rPr>
          <w:rFonts w:ascii="Times New Roman" w:hAnsi="Times New Roman" w:cs="Times New Roman"/>
          <w:sz w:val="24"/>
          <w:szCs w:val="24"/>
        </w:rPr>
        <w:t>Порядок вирішення колективних трудових спорів</w:t>
      </w:r>
      <w:r w:rsidR="00E43F1A" w:rsidRPr="00596A66">
        <w:rPr>
          <w:rFonts w:ascii="Times New Roman" w:hAnsi="Times New Roman" w:cs="Times New Roman"/>
          <w:sz w:val="24"/>
          <w:szCs w:val="24"/>
        </w:rPr>
        <w:t xml:space="preserve"> (конфліктів)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F4063" w14:textId="77777777" w:rsidR="0001422B" w:rsidRPr="00596A66" w:rsidRDefault="0001422B" w:rsidP="000142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75D5F4" w14:textId="77777777" w:rsidR="0001422B" w:rsidRPr="00596A66" w:rsidRDefault="0001422B" w:rsidP="00596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Теми </w:t>
      </w:r>
      <w:r w:rsidR="00E972F0" w:rsidRPr="00596A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семінарських </w:t>
      </w:r>
      <w:r w:rsidRPr="00596A66">
        <w:rPr>
          <w:rFonts w:ascii="Times New Roman" w:hAnsi="Times New Roman" w:cs="Times New Roman"/>
          <w:b/>
          <w:sz w:val="24"/>
          <w:szCs w:val="24"/>
          <w:lang w:val="uk-UA"/>
        </w:rPr>
        <w:t>занять:</w:t>
      </w:r>
    </w:p>
    <w:p w14:paraId="229DD021" w14:textId="7DF8A1E6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3F1A" w:rsidRPr="00596A6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43FF5" w:rsidRPr="00596A66">
        <w:rPr>
          <w:rFonts w:ascii="Times New Roman" w:hAnsi="Times New Roman" w:cs="Times New Roman"/>
          <w:sz w:val="24"/>
          <w:szCs w:val="24"/>
        </w:rPr>
        <w:t>захисту трудових прав у</w:t>
      </w:r>
      <w:r w:rsidR="00E43F1A" w:rsidRPr="00596A66">
        <w:rPr>
          <w:rFonts w:ascii="Times New Roman" w:hAnsi="Times New Roman" w:cs="Times New Roman"/>
          <w:sz w:val="24"/>
          <w:szCs w:val="24"/>
        </w:rPr>
        <w:t xml:space="preserve"> комісії по трудовим спорам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46376A" w14:textId="3996EA4F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3F1A" w:rsidRPr="00596A6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43FF5" w:rsidRPr="00596A66">
        <w:rPr>
          <w:rFonts w:ascii="Times New Roman" w:hAnsi="Times New Roman" w:cs="Times New Roman"/>
          <w:sz w:val="24"/>
          <w:szCs w:val="24"/>
        </w:rPr>
        <w:t xml:space="preserve">захисту трудових прав </w:t>
      </w:r>
      <w:r w:rsidR="00E43F1A" w:rsidRPr="00596A66">
        <w:rPr>
          <w:rFonts w:ascii="Times New Roman" w:hAnsi="Times New Roman" w:cs="Times New Roman"/>
          <w:sz w:val="24"/>
          <w:szCs w:val="24"/>
        </w:rPr>
        <w:t>у судовому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8A48A" w14:textId="39ADDE82" w:rsidR="00E43F1A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3F1A" w:rsidRPr="00596A66">
        <w:rPr>
          <w:rFonts w:ascii="Times New Roman" w:hAnsi="Times New Roman" w:cs="Times New Roman"/>
          <w:sz w:val="24"/>
          <w:szCs w:val="24"/>
        </w:rPr>
        <w:t>Вирішення трудових спорів про виплату гарантій та компенсацій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D2376" w14:textId="6971C271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3F1A" w:rsidRPr="00596A66">
        <w:rPr>
          <w:rFonts w:ascii="Times New Roman" w:hAnsi="Times New Roman" w:cs="Times New Roman"/>
          <w:sz w:val="24"/>
          <w:szCs w:val="24"/>
        </w:rPr>
        <w:t>Вирішення спорів про переведення на іншу роботу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66446" w14:textId="12A41208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43F1A" w:rsidRPr="00596A66">
        <w:rPr>
          <w:rFonts w:ascii="Times New Roman" w:hAnsi="Times New Roman" w:cs="Times New Roman"/>
          <w:sz w:val="24"/>
          <w:szCs w:val="24"/>
        </w:rPr>
        <w:t>Вирішення спорів про застосування законодавства про робочий час та час відпочинку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19563" w14:textId="0D300B66" w:rsidR="0001422B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3F1A" w:rsidRPr="00596A66">
        <w:rPr>
          <w:rFonts w:ascii="Times New Roman" w:hAnsi="Times New Roman" w:cs="Times New Roman"/>
          <w:sz w:val="24"/>
          <w:szCs w:val="24"/>
        </w:rPr>
        <w:t>Вирішення трудових спорів про визнання необґрунтованим дисциплінарного стягнення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CED81" w14:textId="254CA381" w:rsidR="00237FD1" w:rsidRPr="00596A66" w:rsidRDefault="00596A66" w:rsidP="00596A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43F1A" w:rsidRPr="00596A66">
        <w:rPr>
          <w:rFonts w:ascii="Times New Roman" w:hAnsi="Times New Roman" w:cs="Times New Roman"/>
          <w:sz w:val="24"/>
          <w:szCs w:val="24"/>
        </w:rPr>
        <w:t>Особливості вирішення колективних трудових спорів (конфліктів)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7FD1" w:rsidRPr="00596A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768157">
    <w:abstractNumId w:val="1"/>
  </w:num>
  <w:num w:numId="2" w16cid:durableId="144965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30"/>
    <w:rsid w:val="0001422B"/>
    <w:rsid w:val="00064352"/>
    <w:rsid w:val="00237FD1"/>
    <w:rsid w:val="003B59A0"/>
    <w:rsid w:val="004F3130"/>
    <w:rsid w:val="00596A66"/>
    <w:rsid w:val="00621330"/>
    <w:rsid w:val="006320C2"/>
    <w:rsid w:val="00845BD6"/>
    <w:rsid w:val="00A8432A"/>
    <w:rsid w:val="00B84D9B"/>
    <w:rsid w:val="00E43F1A"/>
    <w:rsid w:val="00E43FF5"/>
    <w:rsid w:val="00E972F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0BE"/>
  <w15:chartTrackingRefBased/>
  <w15:docId w15:val="{A84842F1-85A4-47FA-A250-4EA6B226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2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Nelya</cp:lastModifiedBy>
  <cp:revision>2</cp:revision>
  <dcterms:created xsi:type="dcterms:W3CDTF">2023-10-19T07:29:00Z</dcterms:created>
  <dcterms:modified xsi:type="dcterms:W3CDTF">2023-10-19T07:29:00Z</dcterms:modified>
</cp:coreProperties>
</file>