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43FDB" w:rsidRDefault="00195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 SCIENCE І МАШИННЕ НАВЧАННЯ</w:t>
      </w:r>
    </w:p>
    <w:p w:rsidR="00A43FDB" w:rsidRDefault="00A43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3FDB" w:rsidRDefault="00195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економічної кібернетики</w:t>
      </w:r>
    </w:p>
    <w:p w:rsidR="001958A3" w:rsidRDefault="00195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3FDB" w:rsidRDefault="00195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Факультет інформаційних технологій</w:t>
      </w:r>
    </w:p>
    <w:p w:rsidR="00A43FDB" w:rsidRDefault="00A43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962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943"/>
      </w:tblGrid>
      <w:tr w:rsidR="00A43FDB">
        <w:tc>
          <w:tcPr>
            <w:tcW w:w="3686" w:type="dxa"/>
            <w:vAlign w:val="center"/>
          </w:tcPr>
          <w:p w:rsidR="00A43FDB" w:rsidRDefault="001958A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A43FDB" w:rsidRDefault="001958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Кравченко Володимир Миколайович, д. екон. н., доцент</w:t>
            </w:r>
          </w:p>
        </w:tc>
      </w:tr>
      <w:tr w:rsidR="00A43FDB">
        <w:tc>
          <w:tcPr>
            <w:tcW w:w="3686" w:type="dxa"/>
            <w:vAlign w:val="center"/>
          </w:tcPr>
          <w:p w:rsidR="00A43FDB" w:rsidRDefault="001958A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A43FDB" w:rsidRDefault="001958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43FDB">
        <w:tc>
          <w:tcPr>
            <w:tcW w:w="3686" w:type="dxa"/>
            <w:vAlign w:val="center"/>
          </w:tcPr>
          <w:p w:rsidR="00A43FDB" w:rsidRDefault="001958A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A43FDB" w:rsidRDefault="001958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A43FDB">
        <w:tc>
          <w:tcPr>
            <w:tcW w:w="3686" w:type="dxa"/>
            <w:vAlign w:val="center"/>
          </w:tcPr>
          <w:p w:rsidR="00A43FDB" w:rsidRDefault="001958A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A43FDB" w:rsidRDefault="001958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43FDB">
        <w:tc>
          <w:tcPr>
            <w:tcW w:w="3686" w:type="dxa"/>
            <w:vAlign w:val="center"/>
          </w:tcPr>
          <w:p w:rsidR="00A43FDB" w:rsidRDefault="001958A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A43FDB" w:rsidRDefault="001958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A43FDB">
        <w:tc>
          <w:tcPr>
            <w:tcW w:w="3686" w:type="dxa"/>
            <w:vAlign w:val="center"/>
          </w:tcPr>
          <w:p w:rsidR="00A43FDB" w:rsidRDefault="001958A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A43FDB" w:rsidRDefault="001958A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(15 год лекцій, 15 год лабораторних занять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A43FDB" w:rsidRDefault="00A43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3FDB" w:rsidRDefault="001958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:rsidR="00A43FDB" w:rsidRPr="00F802CA" w:rsidRDefault="001958A3">
      <w:pPr>
        <w:spacing w:after="0" w:line="240" w:lineRule="auto"/>
        <w:ind w:firstLine="64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802CA">
        <w:rPr>
          <w:rFonts w:ascii="Times New Roman" w:eastAsia="Times New Roman" w:hAnsi="Times New Roman" w:cs="Times New Roman"/>
          <w:iCs/>
          <w:sz w:val="24"/>
          <w:szCs w:val="24"/>
        </w:rPr>
        <w:t>Цей курс охоплює базові концепції науки про дані (DS) та машинного навчання (ML), в тому числі комп’ютерного зору, та зосереджується на практичному застосуванні їх методів та інструментів для вирішення реальних бізнес завдань на практиці. У результаті вивчення дисципліни студент отримує знання щодо можливостей і тенденцій розвитку науки про дані та машинного навчання, підходів щодо їх впровадження в управлінську діяльність, а також набуває здібностей: розробляти, тренувати та оцінювати моделі машинного навч</w:t>
      </w:r>
      <w:r w:rsidRPr="00F802CA">
        <w:rPr>
          <w:rFonts w:ascii="Times New Roman" w:eastAsia="Times New Roman" w:hAnsi="Times New Roman" w:cs="Times New Roman"/>
          <w:iCs/>
          <w:sz w:val="24"/>
          <w:szCs w:val="24"/>
        </w:rPr>
        <w:t>ання для задач прогнозування та підтримки прийняття рішень в управлінні різними системами розробляти та застосовувати нейронні мережі й глибоке навчання для задач візуального розпізнавання. Крім того, студент отримує кейси та Python скрипти статистичного аналізу даних, розробки та навчання моделей з використанням алгоритмів машинного навчання.</w:t>
      </w:r>
    </w:p>
    <w:p w:rsidR="00A43FDB" w:rsidRPr="00F802CA" w:rsidRDefault="00A43FD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43FDB" w:rsidRDefault="00195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лекцій:</w:t>
      </w:r>
    </w:p>
    <w:p w:rsidR="00A43FDB" w:rsidRDefault="00195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Вступ до Data Science і Machine Learning.</w:t>
      </w:r>
    </w:p>
    <w:p w:rsidR="00A43FDB" w:rsidRDefault="00195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Основи Python: Google Colab, Visual Studio Code, Anaconda (Jupyter Notebook)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3FDB" w:rsidRDefault="00195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Описова статистика (EDA) і обробка даних з Python.</w:t>
      </w:r>
    </w:p>
    <w:p w:rsidR="00A43FDB" w:rsidRDefault="00195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А/В тестування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3FDB" w:rsidRDefault="00195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Навчання без вчителя: кластерний аналіз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3FDB" w:rsidRDefault="00195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Аналіз часових рядів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3FDB" w:rsidRDefault="00195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Кореляційно-регресійний аналіз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3FDB" w:rsidRDefault="00195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Дерева рішень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3FDB" w:rsidRDefault="00195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Ансамблеве навчання: методи беггінгу та бустінгу для задач прогнозування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3FDB" w:rsidRDefault="00195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Нейронні мережі для задач аналізу часових рядів, регресії та класифікації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3FDB" w:rsidRDefault="001958A3" w:rsidP="00F8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Комп’ютерний зір: виявлення об’єктів, сегментація та класифікація зображень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3FDB" w:rsidRDefault="00A43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3FDB" w:rsidRDefault="00195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Теми лабораторних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занять:</w:t>
      </w:r>
    </w:p>
    <w:p w:rsidR="00F802CA" w:rsidRDefault="00F802CA" w:rsidP="001958A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1958A3">
        <w:rPr>
          <w:rFonts w:ascii="Times New Roman" w:eastAsia="Times New Roman" w:hAnsi="Times New Roman" w:cs="Times New Roman"/>
          <w:color w:val="000000"/>
          <w:sz w:val="24"/>
          <w:szCs w:val="24"/>
        </w:rPr>
        <w:t>Огляд застосувань Data Science та Machine Learning у різних галузях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3FDB" w:rsidRDefault="00F802CA" w:rsidP="001958A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9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958A3">
        <w:rPr>
          <w:rFonts w:ascii="Times New Roman" w:eastAsia="Times New Roman" w:hAnsi="Times New Roman" w:cs="Times New Roman"/>
          <w:color w:val="000000"/>
          <w:sz w:val="24"/>
          <w:szCs w:val="24"/>
        </w:rPr>
        <w:t>Побудова й імітація BPMN-моделей в ППП «BizAgi»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3FDB" w:rsidRDefault="001958A3" w:rsidP="001958A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Налаштування робочого простору, написання першого Python скрипта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3FDB" w:rsidRDefault="001958A3" w:rsidP="001958A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Описова статистика, розвідувальний аналіз і підготовка даних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3FDB" w:rsidRDefault="001958A3" w:rsidP="001958A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цінка змін у дизайні веб-сторінки й у пропозиції продукції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3FDB" w:rsidRDefault="001958A3" w:rsidP="001958A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Сегментація клієнтів за допомогою кластерного аналізу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3FDB" w:rsidRDefault="001958A3" w:rsidP="001958A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Аналіз часових рядів: кейс «прогнозування продажів продукції»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3FDB" w:rsidRDefault="001958A3" w:rsidP="001958A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Прогнозування продажів з використанням регресійного аналізу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3FDB" w:rsidRDefault="001958A3" w:rsidP="001958A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Побудова моделі прийняття рішень для класифікації клієнтів"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3FDB" w:rsidRDefault="001958A3" w:rsidP="001958A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 для вирішення завдань на підприємствах агробізнесу</w:t>
      </w:r>
      <w:r w:rsidR="00F802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3FDB" w:rsidRDefault="00F802CA" w:rsidP="001958A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958A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958A3">
        <w:rPr>
          <w:rFonts w:ascii="Times New Roman" w:eastAsia="Times New Roman" w:hAnsi="Times New Roman" w:cs="Times New Roman"/>
          <w:color w:val="000000"/>
          <w:sz w:val="24"/>
          <w:szCs w:val="24"/>
        </w:rPr>
        <w:t>Побудова нейронних мереж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3FDB" w:rsidRDefault="00F802CA" w:rsidP="001958A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958A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958A3"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Застосування YOLOv8 для задач комп’ютерного зору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A43FDB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321FE"/>
    <w:multiLevelType w:val="multilevel"/>
    <w:tmpl w:val="7B40D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648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DB"/>
    <w:rsid w:val="001958A3"/>
    <w:rsid w:val="009176B0"/>
    <w:rsid w:val="00A43FDB"/>
    <w:rsid w:val="00F8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0139"/>
  <w15:docId w15:val="{5355ED6C-48E3-4400-866E-EA883B55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QewJcamknZo6EAe2AAc90gNkhA==">CgMxLjAyCGguZ2pkZ3hzOAByITFUSjB0Tk1RRmFfR3RvRW1URlhmQmR0dEp4SXNJc0hweA==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navchal_viddil@ukr.net</cp:lastModifiedBy>
  <cp:revision>2</cp:revision>
  <dcterms:created xsi:type="dcterms:W3CDTF">2019-11-21T14:17:00Z</dcterms:created>
  <dcterms:modified xsi:type="dcterms:W3CDTF">2024-10-18T08:21:00Z</dcterms:modified>
</cp:coreProperties>
</file>