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85DF" w14:textId="5895E5B9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32"/>
          <w:szCs w:val="32"/>
        </w:rPr>
        <w:t>«</w:t>
      </w:r>
      <w:r w:rsidRPr="00A36FD3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A36FD3">
        <w:rPr>
          <w:rFonts w:ascii="Times New Roman" w:hAnsi="Times New Roman" w:cs="Times New Roman"/>
          <w:b/>
          <w:sz w:val="24"/>
          <w:szCs w:val="24"/>
        </w:rPr>
        <w:t>»</w:t>
      </w:r>
      <w:r w:rsidRPr="00A36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6FD3">
        <w:rPr>
          <w:rFonts w:ascii="Times New Roman" w:hAnsi="Times New Roman" w:cs="Times New Roman"/>
          <w:b/>
          <w:sz w:val="24"/>
          <w:szCs w:val="24"/>
        </w:rPr>
        <w:t>БУДІВЛІ</w:t>
      </w:r>
    </w:p>
    <w:p w14:paraId="0119DF3D" w14:textId="77777777" w:rsidR="00A36FD3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E4CB" w14:textId="31FE3A93" w:rsidR="00D42EEE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722901C0" w14:textId="77777777" w:rsidR="00D42EEE" w:rsidRPr="00A36FD3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52534" w14:textId="3F350738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78AA6B0A" w14:textId="51C7229D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7B03C" w14:textId="77777777" w:rsidR="005A2014" w:rsidRPr="00A36FD3" w:rsidRDefault="005A201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A4533" w:rsidRPr="00A36FD3" w14:paraId="2EB00F54" w14:textId="77777777" w:rsidTr="00780260">
        <w:tc>
          <w:tcPr>
            <w:tcW w:w="3686" w:type="dxa"/>
            <w:vAlign w:val="center"/>
          </w:tcPr>
          <w:p w14:paraId="3CD95A57" w14:textId="77777777" w:rsidR="005A4533" w:rsidRPr="00A36FD3" w:rsidRDefault="005A4533" w:rsidP="005A4533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       </w:t>
            </w:r>
          </w:p>
        </w:tc>
        <w:tc>
          <w:tcPr>
            <w:tcW w:w="5943" w:type="dxa"/>
            <w:vAlign w:val="center"/>
          </w:tcPr>
          <w:p w14:paraId="796B913F" w14:textId="25B9C408" w:rsidR="005A4533" w:rsidRPr="00A43C28" w:rsidRDefault="005A4533" w:rsidP="005A453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Березовий Микола Георгійович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к.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ех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н., доцент</w:t>
            </w:r>
          </w:p>
        </w:tc>
      </w:tr>
      <w:tr w:rsidR="00780260" w:rsidRPr="00A36FD3" w14:paraId="0AE7E5E4" w14:textId="77777777" w:rsidTr="00780260">
        <w:tc>
          <w:tcPr>
            <w:tcW w:w="3686" w:type="dxa"/>
            <w:vAlign w:val="center"/>
          </w:tcPr>
          <w:p w14:paraId="3348E3A8" w14:textId="77777777" w:rsidR="00780260" w:rsidRPr="00A36FD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E526B37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A36FD3" w14:paraId="23404FF4" w14:textId="77777777" w:rsidTr="00780260">
        <w:tc>
          <w:tcPr>
            <w:tcW w:w="3686" w:type="dxa"/>
            <w:vAlign w:val="center"/>
          </w:tcPr>
          <w:p w14:paraId="7D6B052F" w14:textId="77777777" w:rsidR="00780260" w:rsidRPr="00A36FD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B2E678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A36FD3" w14:paraId="23197020" w14:textId="77777777" w:rsidTr="00780260">
        <w:tc>
          <w:tcPr>
            <w:tcW w:w="3686" w:type="dxa"/>
            <w:vAlign w:val="center"/>
          </w:tcPr>
          <w:p w14:paraId="75480C9E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190674" w14:textId="2EB9375E" w:rsidR="00780260" w:rsidRPr="005A2014" w:rsidRDefault="005A201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A36FD3" w14:paraId="0CCB1622" w14:textId="77777777" w:rsidTr="00780260">
        <w:tc>
          <w:tcPr>
            <w:tcW w:w="3686" w:type="dxa"/>
            <w:vAlign w:val="center"/>
          </w:tcPr>
          <w:p w14:paraId="21EF4941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D9FCFB" w14:textId="7C090486" w:rsidR="00780260" w:rsidRPr="00A36FD3" w:rsidRDefault="002459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36FD3" w14:paraId="1C03B235" w14:textId="77777777" w:rsidTr="00780260">
        <w:tc>
          <w:tcPr>
            <w:tcW w:w="3686" w:type="dxa"/>
            <w:vAlign w:val="center"/>
          </w:tcPr>
          <w:p w14:paraId="661CCE05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189471" w14:textId="1E2B9BEE" w:rsidR="00780260" w:rsidRPr="00A36FD3" w:rsidRDefault="00780260" w:rsidP="00A43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43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4D8582B" w14:textId="128DE359" w:rsidR="0078026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78AC5" w14:textId="77777777" w:rsidR="005A2014" w:rsidRPr="00A36FD3" w:rsidRDefault="005A2014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B5D50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9956CD" w14:textId="2DF5739B" w:rsidR="004819D0" w:rsidRPr="00A36FD3" w:rsidRDefault="009E71FB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На даний час зведення </w:t>
      </w:r>
      <w:r w:rsidR="00764960" w:rsidRPr="00A36FD3">
        <w:rPr>
          <w:rFonts w:ascii="Times New Roman" w:hAnsi="Times New Roman" w:cs="Times New Roman"/>
          <w:sz w:val="24"/>
          <w:szCs w:val="24"/>
        </w:rPr>
        <w:t>«</w:t>
      </w:r>
      <w:r w:rsidR="00764960" w:rsidRPr="00A36FD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764960" w:rsidRPr="00A36FD3">
        <w:rPr>
          <w:rFonts w:ascii="Times New Roman" w:hAnsi="Times New Roman" w:cs="Times New Roman"/>
          <w:sz w:val="24"/>
          <w:szCs w:val="24"/>
        </w:rPr>
        <w:t>»</w:t>
      </w:r>
      <w:r w:rsidR="00764960" w:rsidRPr="00A36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960" w:rsidRPr="00A36FD3">
        <w:rPr>
          <w:rFonts w:ascii="Times New Roman" w:hAnsi="Times New Roman" w:cs="Times New Roman"/>
          <w:sz w:val="24"/>
          <w:szCs w:val="24"/>
        </w:rPr>
        <w:t>будів</w:t>
      </w:r>
      <w:r w:rsidRPr="00A36FD3">
        <w:rPr>
          <w:rFonts w:ascii="Times New Roman" w:hAnsi="Times New Roman" w:cs="Times New Roman"/>
          <w:sz w:val="24"/>
          <w:szCs w:val="24"/>
        </w:rPr>
        <w:t>е</w:t>
      </w:r>
      <w:r w:rsidR="00764960" w:rsidRPr="00A36FD3">
        <w:rPr>
          <w:rFonts w:ascii="Times New Roman" w:hAnsi="Times New Roman" w:cs="Times New Roman"/>
          <w:sz w:val="24"/>
          <w:szCs w:val="24"/>
        </w:rPr>
        <w:t>л</w:t>
      </w:r>
      <w:r w:rsidRPr="00A36FD3">
        <w:rPr>
          <w:rFonts w:ascii="Times New Roman" w:hAnsi="Times New Roman" w:cs="Times New Roman"/>
          <w:sz w:val="24"/>
          <w:szCs w:val="24"/>
        </w:rPr>
        <w:t>ь</w:t>
      </w:r>
      <w:r w:rsidR="00764960" w:rsidRPr="00A36FD3">
        <w:rPr>
          <w:rFonts w:ascii="Times New Roman" w:hAnsi="Times New Roman" w:cs="Times New Roman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великий попит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світовій 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практики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сучасного домобудування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Інтелектуальні технології </w:t>
      </w:r>
      <w:hyperlink r:id="rId5" w:tooltip="Знайшли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pacing w:val="-6"/>
            <w:sz w:val="24"/>
            <w:szCs w:val="24"/>
            <w:u w:val="none"/>
          </w:rPr>
          <w:t>знайшли</w:t>
        </w:r>
      </w:hyperlink>
      <w:r w:rsidR="00AD71B4" w:rsidRPr="00A36FD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асштабне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застосування в єдиних системах диспетчеризації,</w:t>
      </w:r>
      <w:hyperlink r:id="rId6" w:tooltip="Автоматизация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AD71B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автоматизації</w:t>
        </w:r>
      </w:hyperlink>
      <w:r w:rsidR="00AD71B4" w:rsidRPr="00A36F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безпеки, рентабельність і зручність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експлуатації.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Завдяки впровадження інтелектуальних систем управління </w:t>
      </w:r>
      <w:r w:rsidR="004819D0" w:rsidRPr="00A36FD3">
        <w:rPr>
          <w:rFonts w:ascii="Times New Roman" w:hAnsi="Times New Roman" w:cs="Times New Roman"/>
          <w:color w:val="000000"/>
          <w:sz w:val="24"/>
          <w:szCs w:val="24"/>
        </w:rPr>
        <w:t>будівлями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експлуатаційн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витрат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знижуються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витрати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електроенергі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ї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водоспоживання та водовідведення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41%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споживання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тепло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вої енергії до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50%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зменшення викидів СО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30%.</w:t>
      </w:r>
      <w:r w:rsidR="0098357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A3D2DB" w14:textId="77777777" w:rsidR="009E71FB" w:rsidRPr="00A36FD3" w:rsidRDefault="009E71FB" w:rsidP="005A4533">
      <w:pPr>
        <w:pStyle w:val="3"/>
        <w:ind w:firstLine="567"/>
        <w:rPr>
          <w:sz w:val="24"/>
        </w:rPr>
      </w:pPr>
      <w:r w:rsidRPr="005A4533">
        <w:rPr>
          <w:b/>
          <w:i/>
          <w:sz w:val="24"/>
        </w:rPr>
        <w:t xml:space="preserve">Завданням </w:t>
      </w:r>
      <w:r w:rsidRPr="00A36FD3">
        <w:rPr>
          <w:sz w:val="24"/>
        </w:rPr>
        <w:t>навчальної дисципліни є:</w:t>
      </w:r>
    </w:p>
    <w:p w14:paraId="63DD1A56" w14:textId="77777777" w:rsidR="009E71FB" w:rsidRPr="00A36FD3" w:rsidRDefault="009E71FB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сучасних </w:t>
      </w:r>
      <w:r w:rsidR="001B3190" w:rsidRPr="00A36FD3">
        <w:rPr>
          <w:color w:val="000000"/>
          <w:sz w:val="24"/>
        </w:rPr>
        <w:t>інтелектуальних систем управління будівлями</w:t>
      </w:r>
      <w:r w:rsidRPr="00A36FD3">
        <w:rPr>
          <w:sz w:val="24"/>
        </w:rPr>
        <w:t>;</w:t>
      </w:r>
    </w:p>
    <w:p w14:paraId="34483BF8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датчиків </w:t>
      </w:r>
      <w:hyperlink r:id="rId7" w:tooltip="Контроль" w:history="1">
        <w:r w:rsidRPr="00A36FD3">
          <w:rPr>
            <w:rStyle w:val="a5"/>
            <w:color w:val="000000" w:themeColor="text1"/>
            <w:sz w:val="24"/>
            <w:u w:val="none"/>
          </w:rPr>
          <w:t>контролю</w:t>
        </w:r>
      </w:hyperlink>
      <w:r w:rsidRPr="00A36FD3">
        <w:rPr>
          <w:color w:val="000000"/>
          <w:sz w:val="24"/>
        </w:rPr>
        <w:t> «Розумна» будівля;</w:t>
      </w:r>
    </w:p>
    <w:p w14:paraId="5231740E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управління по забезпеченню </w:t>
      </w:r>
      <w:r w:rsidRPr="00A36FD3">
        <w:rPr>
          <w:color w:val="000000"/>
          <w:sz w:val="24"/>
        </w:rPr>
        <w:t>біопозитивних умов «</w:t>
      </w:r>
      <w:r w:rsidR="00CE301D" w:rsidRPr="00A36FD3">
        <w:rPr>
          <w:rFonts w:eastAsiaTheme="minorEastAsia"/>
          <w:sz w:val="24"/>
          <w:lang w:val="en-US"/>
        </w:rPr>
        <w:t>Smart</w:t>
      </w:r>
      <w:r w:rsidRPr="00A36FD3">
        <w:rPr>
          <w:color w:val="000000"/>
          <w:sz w:val="24"/>
        </w:rPr>
        <w:t>» будівля.</w:t>
      </w:r>
    </w:p>
    <w:p w14:paraId="4E3E2A8E" w14:textId="0173A5AD" w:rsidR="000213D3" w:rsidRDefault="000213D3" w:rsidP="005A4533">
      <w:pPr>
        <w:pStyle w:val="3"/>
        <w:ind w:left="426"/>
        <w:rPr>
          <w:sz w:val="24"/>
        </w:rPr>
      </w:pPr>
    </w:p>
    <w:p w14:paraId="41F371E3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364E550" w14:textId="77777777" w:rsidR="00D444FA" w:rsidRPr="00A36FD3" w:rsidRDefault="00520CBB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93B7A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«Розумний дім», «системи життєзабезпечення» та «штучний інтелект». 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Системи управління будівлями та їх інтеграція в єдину інтелектуальну систему управління.</w:t>
      </w:r>
    </w:p>
    <w:p w14:paraId="40BDEB5B" w14:textId="10B45260" w:rsidR="00D444FA" w:rsidRPr="00A36FD3" w:rsidRDefault="00193B7A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истема </w:t>
      </w:r>
      <w:hyperlink r:id="rId8" w:tooltip="Датчики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датчиків</w:t>
        </w:r>
      </w:hyperlink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ooltip="Контроль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контролю</w:t>
        </w:r>
      </w:hyperlink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«Розумна» будівля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за станом</w:t>
      </w:r>
      <w:r w:rsidR="000213D3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об’єкта та параметрами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зовнішнього середовищ</w:t>
      </w:r>
      <w:r w:rsidR="00A81942" w:rsidRPr="00A36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ACBDD" w14:textId="544CBE00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3</w:t>
      </w:r>
      <w:r w:rsidR="005A4533">
        <w:rPr>
          <w:b w:val="0"/>
          <w:color w:val="000000" w:themeColor="text1"/>
          <w:lang w:val="uk-UA"/>
        </w:rPr>
        <w:t xml:space="preserve">. Системи </w:t>
      </w:r>
      <w:hyperlink r:id="rId10" w:tooltip="Електропостачання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електропостачання</w:t>
        </w:r>
      </w:hyperlink>
      <w:r w:rsidR="00A81942" w:rsidRPr="00A36FD3">
        <w:rPr>
          <w:b w:val="0"/>
          <w:color w:val="000000" w:themeColor="text1"/>
          <w:lang w:val="uk-UA"/>
        </w:rPr>
        <w:t xml:space="preserve">, опалення, </w:t>
      </w:r>
      <w:r w:rsidR="00976942" w:rsidRPr="00A36FD3">
        <w:rPr>
          <w:b w:val="0"/>
          <w:lang w:val="uk-UA"/>
        </w:rPr>
        <w:t>к</w:t>
      </w:r>
      <w:r w:rsidR="00976942" w:rsidRPr="00A36FD3">
        <w:rPr>
          <w:b w:val="0"/>
        </w:rPr>
        <w:t>лімат</w:t>
      </w:r>
      <w:r w:rsidR="00976942" w:rsidRPr="00A36FD3">
        <w:rPr>
          <w:b w:val="0"/>
          <w:lang w:val="uk-UA"/>
        </w:rPr>
        <w:t xml:space="preserve">-контроль, </w:t>
      </w:r>
      <w:r w:rsidR="00A81942" w:rsidRPr="00A36FD3">
        <w:rPr>
          <w:b w:val="0"/>
          <w:color w:val="000000" w:themeColor="text1"/>
          <w:lang w:val="uk-UA"/>
        </w:rPr>
        <w:t>вентиляції</w:t>
      </w:r>
      <w:r w:rsidR="00976942" w:rsidRPr="00A36FD3">
        <w:rPr>
          <w:b w:val="0"/>
          <w:color w:val="000000" w:themeColor="text1"/>
          <w:lang w:val="uk-UA"/>
        </w:rPr>
        <w:t xml:space="preserve">, </w:t>
      </w:r>
      <w:r w:rsidR="005A4533">
        <w:rPr>
          <w:b w:val="0"/>
          <w:color w:val="000000" w:themeColor="text1"/>
          <w:lang w:val="uk-UA"/>
        </w:rPr>
        <w:t>та кондиціонування.</w:t>
      </w:r>
    </w:p>
    <w:p w14:paraId="406BB3E7" w14:textId="7588DF40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4</w:t>
      </w:r>
      <w:r w:rsidR="00A81942" w:rsidRPr="00A36FD3">
        <w:rPr>
          <w:color w:val="000000" w:themeColor="text1"/>
          <w:lang w:val="uk-UA"/>
        </w:rPr>
        <w:t>. Системи служб безпеки (протипожежної, антисейсмічного захисту, охорони будинку, охоронно-пожежної сигналізації, контрол</w:t>
      </w:r>
      <w:r w:rsidRPr="00A36FD3">
        <w:rPr>
          <w:color w:val="000000" w:themeColor="text1"/>
          <w:lang w:val="uk-UA"/>
        </w:rPr>
        <w:t>ь</w:t>
      </w:r>
      <w:r w:rsidR="00A81942" w:rsidRPr="00A36FD3">
        <w:rPr>
          <w:color w:val="000000" w:themeColor="text1"/>
          <w:lang w:val="uk-UA"/>
        </w:rPr>
        <w:t xml:space="preserve"> доступу в приміщення, контроль п</w:t>
      </w:r>
      <w:r w:rsidR="00271F03" w:rsidRPr="00A36FD3">
        <w:rPr>
          <w:color w:val="000000" w:themeColor="text1"/>
          <w:lang w:val="uk-UA"/>
        </w:rPr>
        <w:t>ротікань води, витоків газу</w:t>
      </w:r>
      <w:r w:rsidR="005A4533">
        <w:rPr>
          <w:color w:val="000000" w:themeColor="text1"/>
          <w:lang w:val="uk-UA"/>
        </w:rPr>
        <w:t>)</w:t>
      </w:r>
    </w:p>
    <w:p w14:paraId="7EE17DDB" w14:textId="57968FFB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5</w:t>
      </w:r>
      <w:r w:rsidR="00A81942" w:rsidRPr="00A36FD3">
        <w:rPr>
          <w:color w:val="000000" w:themeColor="text1"/>
          <w:lang w:val="uk-UA"/>
        </w:rPr>
        <w:t>. Системи телекомунікаційних мереж (</w:t>
      </w:r>
      <w:hyperlink r:id="rId11" w:tooltip="Мережі" w:history="1">
        <w:r w:rsidR="00A81942" w:rsidRPr="00A36FD3">
          <w:rPr>
            <w:rStyle w:val="a5"/>
            <w:color w:val="000000" w:themeColor="text1"/>
            <w:u w:val="none"/>
            <w:lang w:val="uk-UA"/>
          </w:rPr>
          <w:t>мережі</w:t>
        </w:r>
      </w:hyperlink>
      <w:r w:rsidR="005A4533">
        <w:rPr>
          <w:color w:val="000000" w:themeColor="text1"/>
          <w:lang w:val="uk-UA"/>
        </w:rPr>
        <w:t xml:space="preserve"> </w:t>
      </w:r>
      <w:r w:rsidR="00A81942" w:rsidRPr="00A36FD3">
        <w:rPr>
          <w:color w:val="000000" w:themeColor="text1"/>
          <w:lang w:val="uk-UA"/>
        </w:rPr>
        <w:t>зв'язку, у тому числі супутникового, оптико-</w:t>
      </w:r>
      <w:r w:rsidR="00271F03" w:rsidRPr="00A36FD3">
        <w:rPr>
          <w:color w:val="000000" w:themeColor="text1"/>
          <w:lang w:val="uk-UA"/>
        </w:rPr>
        <w:t>волоконні кабельні мережі</w:t>
      </w:r>
      <w:r w:rsidR="005A4533">
        <w:rPr>
          <w:color w:val="000000" w:themeColor="text1"/>
          <w:lang w:val="uk-UA"/>
        </w:rPr>
        <w:t>).</w:t>
      </w:r>
    </w:p>
    <w:p w14:paraId="2BA62BB4" w14:textId="72797F5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6</w:t>
      </w:r>
      <w:r w:rsidR="00A81942" w:rsidRPr="00A36FD3">
        <w:rPr>
          <w:color w:val="000000" w:themeColor="text1"/>
          <w:lang w:val="uk-UA"/>
        </w:rPr>
        <w:t>. Внутрішні системи автоматизації (</w:t>
      </w:r>
      <w:r w:rsidRPr="00A36FD3">
        <w:rPr>
          <w:color w:val="000000" w:themeColor="text1"/>
          <w:lang w:val="uk-UA"/>
        </w:rPr>
        <w:t xml:space="preserve">електропідігрів, </w:t>
      </w:r>
      <w:r w:rsidR="00A81942" w:rsidRPr="00A36FD3">
        <w:rPr>
          <w:color w:val="000000" w:themeColor="text1"/>
          <w:lang w:val="uk-UA"/>
        </w:rPr>
        <w:t>ескалатори, транспортери, ліфти,</w:t>
      </w:r>
      <w:r w:rsidR="00271F03" w:rsidRPr="00A36FD3">
        <w:rPr>
          <w:color w:val="000000" w:themeColor="text1"/>
          <w:lang w:val="uk-UA"/>
        </w:rPr>
        <w:t xml:space="preserve"> пункти</w:t>
      </w:r>
      <w:r w:rsidR="00A81942" w:rsidRPr="00A36FD3">
        <w:rPr>
          <w:color w:val="000000" w:themeColor="text1"/>
          <w:lang w:val="uk-UA"/>
        </w:rPr>
        <w:t xml:space="preserve"> централізованого збор</w:t>
      </w:r>
      <w:r w:rsidR="005A4533">
        <w:rPr>
          <w:color w:val="000000" w:themeColor="text1"/>
          <w:lang w:val="uk-UA"/>
        </w:rPr>
        <w:t>у та утилізації відходів, тощо).</w:t>
      </w:r>
    </w:p>
    <w:p w14:paraId="20E756A9" w14:textId="7B73EAC5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7</w:t>
      </w:r>
      <w:r w:rsidR="00A81942" w:rsidRPr="00A36FD3">
        <w:rPr>
          <w:b w:val="0"/>
          <w:color w:val="000000" w:themeColor="text1"/>
          <w:lang w:val="uk-UA"/>
        </w:rPr>
        <w:t>. Системи механізаці</w:t>
      </w:r>
      <w:r w:rsidRPr="00A36FD3">
        <w:rPr>
          <w:b w:val="0"/>
          <w:color w:val="000000" w:themeColor="text1"/>
          <w:lang w:val="uk-UA"/>
        </w:rPr>
        <w:t>ї</w:t>
      </w:r>
      <w:r w:rsidR="005A4533">
        <w:rPr>
          <w:b w:val="0"/>
          <w:color w:val="000000" w:themeColor="text1"/>
          <w:lang w:val="uk-UA"/>
        </w:rPr>
        <w:t xml:space="preserve"> </w:t>
      </w:r>
      <w:hyperlink r:id="rId12" w:tooltip="Будівлі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будівлі</w:t>
        </w:r>
      </w:hyperlink>
      <w:r w:rsidR="005A4533">
        <w:rPr>
          <w:rStyle w:val="a5"/>
          <w:b w:val="0"/>
          <w:color w:val="000000" w:themeColor="text1"/>
          <w:u w:val="none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(відкриття/закриття воріт, </w:t>
      </w:r>
      <w:r w:rsidRPr="00A36FD3">
        <w:rPr>
          <w:b w:val="0"/>
          <w:color w:val="000000" w:themeColor="text1"/>
          <w:lang w:val="uk-UA"/>
        </w:rPr>
        <w:t xml:space="preserve">дверей, штор, жалюзів, </w:t>
      </w:r>
      <w:r w:rsidR="00441964" w:rsidRPr="00A36FD3">
        <w:rPr>
          <w:b w:val="0"/>
          <w:color w:val="000000" w:themeColor="text1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шлагбаумів, </w:t>
      </w:r>
      <w:r w:rsidR="00A5129F" w:rsidRPr="00A36FD3">
        <w:rPr>
          <w:b w:val="0"/>
          <w:lang w:val="uk-UA"/>
        </w:rPr>
        <w:t>полив</w:t>
      </w:r>
      <w:r w:rsidR="00271F03" w:rsidRPr="00A36FD3">
        <w:rPr>
          <w:b w:val="0"/>
          <w:lang w:val="uk-UA"/>
        </w:rPr>
        <w:t xml:space="preserve"> території</w:t>
      </w:r>
      <w:r w:rsidR="005A4533">
        <w:rPr>
          <w:b w:val="0"/>
          <w:color w:val="000000" w:themeColor="text1"/>
          <w:lang w:val="uk-UA"/>
        </w:rPr>
        <w:t>).</w:t>
      </w:r>
    </w:p>
    <w:p w14:paraId="65F442B2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8. Т</w:t>
      </w:r>
      <w:r w:rsidR="00A81942" w:rsidRPr="00A36FD3">
        <w:rPr>
          <w:color w:val="000000" w:themeColor="text1"/>
          <w:lang w:val="uk-UA"/>
        </w:rPr>
        <w:t xml:space="preserve">елеметрія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>віддалене спостереження за системами</w:t>
      </w:r>
      <w:r w:rsidRPr="00A36FD3">
        <w:rPr>
          <w:color w:val="000000" w:themeColor="text1"/>
          <w:lang w:val="uk-UA"/>
        </w:rPr>
        <w:t xml:space="preserve">), IP моніторинг об'єкту         (віддалене управління системами по мережі), </w:t>
      </w:r>
      <w:r w:rsidR="00A81942" w:rsidRPr="00A36FD3">
        <w:rPr>
          <w:color w:val="000000" w:themeColor="text1"/>
          <w:lang w:val="uk-UA"/>
        </w:rPr>
        <w:t xml:space="preserve">GSM-моніторинг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 xml:space="preserve">віддалене інформування </w:t>
      </w:r>
      <w:r w:rsidRPr="00A36FD3">
        <w:rPr>
          <w:color w:val="000000" w:themeColor="text1"/>
          <w:lang w:val="uk-UA"/>
        </w:rPr>
        <w:t>та</w:t>
      </w:r>
      <w:r w:rsidR="00A81942" w:rsidRPr="00A36FD3">
        <w:rPr>
          <w:color w:val="000000" w:themeColor="text1"/>
          <w:lang w:val="uk-UA"/>
        </w:rPr>
        <w:t xml:space="preserve"> керування системами будинку</w:t>
      </w:r>
      <w:r w:rsidRPr="00A36FD3">
        <w:rPr>
          <w:color w:val="000000" w:themeColor="text1"/>
          <w:lang w:val="uk-UA"/>
        </w:rPr>
        <w:t>).</w:t>
      </w:r>
    </w:p>
    <w:p w14:paraId="66AF946F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E4422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36FD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1E8B614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F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5E12C70A" w14:textId="3F12E3DF" w:rsidR="003A0FCE" w:rsidRPr="005A4533" w:rsidRDefault="003A0FCE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533">
        <w:rPr>
          <w:rFonts w:ascii="Times New Roman" w:hAnsi="Times New Roman" w:cs="Times New Roman"/>
          <w:color w:val="000000"/>
          <w:sz w:val="24"/>
          <w:szCs w:val="24"/>
        </w:rPr>
        <w:t>1. А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>втоматичн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спостереження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за станом конструк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тивних елементів будівлі:</w:t>
      </w:r>
      <w:r w:rsidR="005A4533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напружено-деформованого стану конструкцій; ступеня зношеності (корозії) конструкц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ій; динамічних, вібраційних та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фізико-механічних параметрів; стану і деформацій ґрунту в основі будівлі; сейсмічних впливів.</w:t>
      </w:r>
    </w:p>
    <w:p w14:paraId="116AAE71" w14:textId="2E6B2144" w:rsidR="006A747B" w:rsidRPr="00A36FD3" w:rsidRDefault="006A747B" w:rsidP="00A36FD3">
      <w:pPr>
        <w:pStyle w:val="western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A4533">
        <w:rPr>
          <w:color w:val="000000"/>
          <w:lang w:val="uk-UA"/>
        </w:rPr>
        <w:lastRenderedPageBreak/>
        <w:t xml:space="preserve">2. </w:t>
      </w:r>
      <w:r w:rsidR="00AE2377" w:rsidRPr="005A4533">
        <w:rPr>
          <w:color w:val="000000"/>
          <w:lang w:val="uk-UA"/>
        </w:rPr>
        <w:t>Створення біопозитивних умов</w:t>
      </w:r>
      <w:r w:rsidR="008E5A5F" w:rsidRPr="005A4533">
        <w:rPr>
          <w:color w:val="000000"/>
          <w:lang w:val="uk-UA"/>
        </w:rPr>
        <w:t xml:space="preserve"> </w:t>
      </w:r>
      <w:r w:rsidR="00AE2377" w:rsidRPr="005A4533">
        <w:rPr>
          <w:color w:val="000000"/>
          <w:lang w:val="uk-UA"/>
        </w:rPr>
        <w:t xml:space="preserve"> життєдіяльності людини: якість зовнішнього та внутрішнього</w:t>
      </w:r>
      <w:r w:rsidR="00AE2377" w:rsidRPr="00A36FD3">
        <w:rPr>
          <w:color w:val="000000"/>
          <w:lang w:val="uk-UA"/>
        </w:rPr>
        <w:t xml:space="preserve"> повітря; вплив та активність гепатогенних зон; якість води систем водопостачання; </w:t>
      </w:r>
      <w:r w:rsidR="008E5A5F" w:rsidRPr="00A36FD3">
        <w:rPr>
          <w:color w:val="000000"/>
          <w:lang w:val="uk-UA"/>
        </w:rPr>
        <w:t>система експертної оцінки та підтримки нормального фізичного і психофізіологічного стану людини.</w:t>
      </w:r>
    </w:p>
    <w:p w14:paraId="44B2D66E" w14:textId="55CA2434" w:rsidR="002464CF" w:rsidRPr="00A36FD3" w:rsidRDefault="008E5A5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3. Застосування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>датчиків контроля: тензометричні станції;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електроконтактні термометри,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манометри; газоаналізатори; аерометри; </w:t>
      </w:r>
      <w:r w:rsidR="002464C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енерговитрат, </w:t>
      </w:r>
      <w:r w:rsidR="00EE3A7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електроспоживання, </w:t>
      </w:r>
      <w:r w:rsidR="002464CF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мікроконтролерів</w:t>
      </w:r>
      <w:r w:rsidR="00EE3A71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мікропроцесорів</w:t>
      </w:r>
      <w:r w:rsidR="00AB1BA7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відеоспостереження.</w:t>
      </w:r>
    </w:p>
    <w:p w14:paraId="7021A4EE" w14:textId="6B8704C8" w:rsidR="00441964" w:rsidRPr="00A36FD3" w:rsidRDefault="002464C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4196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>Застосування систем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контроля: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відеоаналітіка, ко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троль доступу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захист від</w:t>
      </w:r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проникнень, пожежна сигналізація, системи мовного та аварійного оповіщення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промислове і транспортне мережеве обладнання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1288F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5. 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рограмне забезпечення для систем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датчик-контроль, система-контроль, система керування.</w:t>
      </w:r>
    </w:p>
    <w:p w14:paraId="6E3DD794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рограмно-апаратні рішення, відеоаналітіка з розпізнавання 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обличчя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біометрична ідентифікація, сканер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-системи,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візуалізації та мовного оповіщення, системи моніторингу та управління для будинків,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групи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будівель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43C9B" w14:textId="77777777" w:rsidR="00D444FA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Системи спостережень: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монітори, інтерактивні панелі, комерційн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о-аналітичні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панелі,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остіни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системи Digital Signage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D1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444FA" w:rsidRPr="00A3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5473">
    <w:abstractNumId w:val="2"/>
  </w:num>
  <w:num w:numId="2" w16cid:durableId="1345745066">
    <w:abstractNumId w:val="0"/>
  </w:num>
  <w:num w:numId="3" w16cid:durableId="126734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592E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5A2014"/>
    <w:rsid w:val="005A4533"/>
    <w:rsid w:val="0062530F"/>
    <w:rsid w:val="00671759"/>
    <w:rsid w:val="006A747B"/>
    <w:rsid w:val="0071303C"/>
    <w:rsid w:val="00760C61"/>
    <w:rsid w:val="00764960"/>
    <w:rsid w:val="00780260"/>
    <w:rsid w:val="007808AB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36FD3"/>
    <w:rsid w:val="00A43C28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F53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2020-10-08T12:01:00Z</dcterms:created>
  <dcterms:modified xsi:type="dcterms:W3CDTF">2024-10-21T10:53:00Z</dcterms:modified>
</cp:coreProperties>
</file>