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Долаток 3</w:t>
      </w:r>
    </w:p>
    <w:tbl>
      <w:tblPr>
        <w:tblStyle w:val="Table1"/>
        <w:tblW w:w="9889.0" w:type="dxa"/>
        <w:jc w:val="left"/>
        <w:tblInd w:w="-318.0" w:type="dxa"/>
        <w:tblBorders>
          <w:bottom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8"/>
        <w:gridCol w:w="6911"/>
        <w:tblGridChange w:id="0">
          <w:tblGrid>
            <w:gridCol w:w="2978"/>
            <w:gridCol w:w="6911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pict>
                <v:shape id="Picture 9" style="width:78.75pt;height:80.2pt;visibility:visible" o:spid="_x0000_i1025" type="#_x0000_t75">
                  <v:imagedata croptop="9748f" r:id="rId1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7365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7365d"/>
                <w:sz w:val="24"/>
                <w:szCs w:val="24"/>
                <w:rtl w:val="0"/>
              </w:rPr>
              <w:t xml:space="preserve">СИЛАБУС ДИСЦИПЛІНИ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«_______________________________________________»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Ступінь вищої освіти - Бакалавр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Спеціальність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208 Агроінженерія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Освітня програма «____________________________________»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Рік навчання ________, семестр _________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 навчання 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(денна, заочна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Кількість кредитів ЄКТС________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Мова викладання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____________(українська, англійська, німецька)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Лектор дисципліни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Контактна інформація лектора (e-mail)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Сторінка дисципліни в eLearn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4"/>
          <w:szCs w:val="24"/>
          <w:rtl w:val="0"/>
        </w:rPr>
        <w:t xml:space="preserve">ОПИС ДИСЦИПЛІНИ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(до 1000 друкованих знаків)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4"/>
          <w:szCs w:val="24"/>
          <w:rtl w:val="0"/>
        </w:rPr>
        <w:t xml:space="preserve">СТРУКТУРА ДИЦИПЛІНИ</w:t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6"/>
        <w:gridCol w:w="2040"/>
        <w:gridCol w:w="2248"/>
        <w:gridCol w:w="1783"/>
        <w:gridCol w:w="1754"/>
        <w:tblGridChange w:id="0">
          <w:tblGrid>
            <w:gridCol w:w="1746"/>
            <w:gridCol w:w="2040"/>
            <w:gridCol w:w="2248"/>
            <w:gridCol w:w="1783"/>
            <w:gridCol w:w="175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Години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(лекції/лабораторні, практичні, семінарські)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Результати навчання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Завдання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Оцінювання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семестр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1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Тема1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Знати …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Вміти…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Аналізувати…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Розуміти…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Розрізняти…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Застосовувати…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Використовувати…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тощо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Здача лабораторної чи практичної роботи.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Написання тестів, ессе.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Виконання самостійної роботи (в.т.ч. в elearn)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Розв’язок задач, тощо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Всього за 1 семестр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70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Екзамен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 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Всього за курс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4"/>
          <w:szCs w:val="24"/>
          <w:rtl w:val="0"/>
        </w:rPr>
        <w:t xml:space="preserve">ПОЛІТИКА ОЦІНЮВАННЯ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6911"/>
        <w:tblGridChange w:id="0">
          <w:tblGrid>
            <w:gridCol w:w="2660"/>
            <w:gridCol w:w="6911"/>
          </w:tblGrid>
        </w:tblGridChange>
      </w:tblGrid>
      <w:t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Політика щодо дедлайнів та перескладання: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Політика щодо академічної доброчесності: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Політика щодо відвідування: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НАПРИКЛАД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24"/>
          <w:szCs w:val="24"/>
          <w:rtl w:val="0"/>
        </w:rPr>
        <w:t xml:space="preserve">ШКАЛА ОЦІНЮВАННЯ ЗНАНЬ СТУДЕНТІВ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7365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4004"/>
        <w:gridCol w:w="3191"/>
        <w:tblGridChange w:id="0">
          <w:tblGrid>
            <w:gridCol w:w="2376"/>
            <w:gridCol w:w="4004"/>
            <w:gridCol w:w="3191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Рейтинг студента, бали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Оцінка національна за результати складання екзаменів заліків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екзаменів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заліків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90-100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відмінно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зараховано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74-89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добре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60-73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задовільно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0-59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незадовільно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зараховано</w:t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