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76" w:lineRule="auto"/>
        <w:ind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5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83845" cy="283845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8840" y="364284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3845" cy="283845"/>
                <wp:effectExtent b="0" l="0" r="0" t="0"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Маляренко Олександр Юрійович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4333875</wp:posOffset>
            </wp:positionH>
            <wp:positionV relativeFrom="paragraph">
              <wp:posOffset>62864</wp:posOffset>
            </wp:positionV>
            <wp:extent cx="1790700" cy="2329180"/>
            <wp:effectExtent b="0" l="0" r="0" t="0"/>
            <wp:wrapSquare wrapText="bothSides" distB="0" distT="0" distL="114300" distR="114300"/>
            <wp:docPr descr="Изображение выглядит как человек, внутренний, стена, рубашка&#10;&#10;Автоматически созданное описание" id="31" name="image2.jpg"/>
            <a:graphic>
              <a:graphicData uri="http://schemas.openxmlformats.org/drawingml/2006/picture">
                <pic:pic>
                  <pic:nvPicPr>
                    <pic:cNvPr descr="Изображение выглядит как человек, внутренний, стена, рубашка&#10;&#10;Автоматически созданное описание" id="0" name="image2.jpg"/>
                    <pic:cNvPicPr preferRelativeResize="0"/>
                  </pic:nvPicPr>
                  <pic:blipFill>
                    <a:blip r:embed="rId8"/>
                    <a:srcRect b="0" l="2314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329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212121"/>
          <w:sz w:val="12"/>
          <w:szCs w:val="1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znysh7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Факультет інформаційних технологій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2et92p0" w:id="3"/>
      <w:bookmarkEnd w:id="3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6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ybgqysjisqnr" w:id="4"/>
      <w:bookmarkEnd w:id="4"/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(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Комп’ютерна інженерія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212121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дослідження ступеню захищеності обчислювальної мережі Національного Університету Біоресурсів і Природокористування України</w:t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1"/>
          <w:color w:val="212121"/>
          <w:sz w:val="22"/>
          <w:szCs w:val="22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rtl w:val="0"/>
        </w:rPr>
        <w:t xml:space="preserve"> Лахно Валерій Анатолійович доктор технічних наук, професор 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6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ПУБЛІКАЦІЇ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160" w:before="240" w:line="36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Маляренко О.Ю.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Типи мережевих атак і способи їх виявлення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[Електронний ресурс] // "Теоретичні та прикладні аспекти розробки комп’ютерних систем". Науково-практична конференція студентів і аспірантів.": [сайт]. [2021]. URL: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https://drive.google.com/file/d/1e77WfQOL5T86sbVmPKbcerO676kOvBV4/view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160" w:before="240" w:line="360" w:lineRule="auto"/>
        <w:ind w:left="720" w:hanging="360"/>
        <w:jc w:val="both"/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Маляренко О.Ю. Дослідження ступеню захищеності обчислювальної мережі національного університету біоресурсів і природокористування україни [Електронний ресурс] // XII Міжнародна науково-практична конференція молодих вчених «інформаційні технології: економіка, техніка, освіта».: [сайт]. [2021]. URL: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https://drive.google.com/file/d/1LhyVBHBvpMKiV3gIJFsF3EKv_n6MfY2L/view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5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Style w:val="Heading1"/>
              <w:widowControl w:val="0"/>
              <w:spacing w:line="240" w:lineRule="auto"/>
              <w:ind w:hanging="15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7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 РЕФЕРАТ</w:t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0"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35nkun2" w:id="14"/>
      <w:bookmarkEnd w:id="14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ОСОБИСТІ ДОСЯГНЕННЯ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19052</wp:posOffset>
            </wp:positionH>
            <wp:positionV relativeFrom="paragraph">
              <wp:posOffset>265773</wp:posOffset>
            </wp:positionV>
            <wp:extent cx="5486400" cy="38100"/>
            <wp:effectExtent b="0" l="0" r="0" t="0"/>
            <wp:wrapTopAndBottom distB="114300" distT="114300"/>
            <wp:docPr descr="Длинный тонкий прямоугольник, разделяющий части документа" id="33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3886058" cy="5491289"/>
            <wp:effectExtent b="0" l="0" r="0" t="0"/>
            <wp:docPr descr="Изображение выглядит как текст&#10;&#10;Автоматически созданное описание" id="29" name="image1.jpg"/>
            <a:graphic>
              <a:graphicData uri="http://schemas.openxmlformats.org/drawingml/2006/picture">
                <pic:pic>
                  <pic:nvPicPr>
                    <pic:cNvPr descr="Изображение выглядит как текст&#10;&#10;Автоматически созданное описание"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86058" cy="5491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44sinio" w:id="15"/>
      <w:bookmarkEnd w:id="15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28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2jxsxqh" w:id="16"/>
            <w:bookmarkEnd w:id="16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Style w:val="Title"/>
              <w:keepNext w:val="0"/>
              <w:keepLines w:val="0"/>
              <w:pBdr>
                <w:top w:color="000000" w:space="0" w:sz="0" w:val="none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40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bookmarkStart w:colFirst="0" w:colLast="0" w:name="_heading=h.z337ya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3j2qqm3" w:id="18"/>
      <w:bookmarkEnd w:id="18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2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keepNext w:val="0"/>
        <w:keepLines w:val="0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40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bookmarkStart w:colFirst="0" w:colLast="0" w:name="_heading=h.1y810tw" w:id="19"/>
      <w:bookmarkEnd w:id="19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  ДОСВІД РОБОТИ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keepNext w:val="0"/>
        <w:keepLines w:val="0"/>
        <w:pBdr>
          <w:top w:color="000000" w:space="0" w:sz="0" w:val="none"/>
        </w:pBdr>
        <w:spacing w:before="0" w:line="400" w:lineRule="auto"/>
        <w:ind w:left="0" w:firstLine="0"/>
        <w:rPr>
          <w:rFonts w:ascii="Arial" w:cs="Arial" w:eastAsia="Arial" w:hAnsi="Arial"/>
          <w:color w:val="999999"/>
          <w:sz w:val="18"/>
          <w:szCs w:val="18"/>
        </w:rPr>
      </w:pPr>
      <w:bookmarkStart w:colFirst="0" w:colLast="0" w:name="_heading=h.4i7ojhp" w:id="20"/>
      <w:bookmarkEnd w:id="20"/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Длинный тонкий прямоугольник, разделяющий части документа" id="30" name="image4.png"/>
            <a:graphic>
              <a:graphicData uri="http://schemas.openxmlformats.org/drawingml/2006/picture">
                <pic:pic>
                  <pic:nvPicPr>
                    <pic:cNvPr descr="Длинный тонкий прямоугольник, разделяющий части документа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 w:orient="portrait"/>
      <w:pgMar w:bottom="720" w:top="720" w:left="1800" w:right="13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PT Mono">
    <w:embedRegular w:fontKey="{00000000-0000-0000-0000-000000000000}" r:id="rId1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Style w:val="Subtitle"/>
      <w:keepNext w:val="0"/>
      <w:keepLines w:val="0"/>
      <w:spacing w:before="0" w:line="276" w:lineRule="auto"/>
      <w:ind w:hanging="15"/>
      <w:jc w:val="right"/>
      <w:rPr>
        <w:rFonts w:ascii="Arial" w:cs="Arial" w:eastAsia="Arial" w:hAnsi="Arial"/>
        <w:color w:val="000000"/>
      </w:rPr>
    </w:pPr>
    <w:bookmarkStart w:colFirst="0" w:colLast="0" w:name="_heading=h.2xcytpi" w:id="21"/>
    <w:bookmarkEnd w:id="21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03041, Україна, м. Київ,</w:t>
      <w:br w:type="textWrapping"/>
      <w:t xml:space="preserve">вул. Героїв Oборони, 15.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47628</wp:posOffset>
          </wp:positionV>
          <wp:extent cx="3311156" cy="704850"/>
          <wp:effectExtent b="0" l="0" r="0" t="0"/>
          <wp:wrapSquare wrapText="bothSides" distB="114300" distT="114300" distL="114300" distR="114300"/>
          <wp:docPr id="3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Style w:val="Subtitle"/>
      <w:ind w:hanging="15"/>
      <w:jc w:val="right"/>
      <w:rPr/>
    </w:pPr>
    <w:bookmarkStart w:colFirst="0" w:colLast="0" w:name="_heading=h.1ci93xb" w:id="22"/>
    <w:bookmarkEnd w:id="22"/>
    <w:r w:rsidDel="00000000" w:rsidR="00000000" w:rsidRPr="00000000">
      <w:rPr>
        <w:rFonts w:ascii="Arial" w:cs="Arial" w:eastAsia="Arial" w:hAnsi="Arial"/>
        <w:color w:val="000000"/>
        <w:rtl w:val="0"/>
      </w:rPr>
      <w:t xml:space="preserve">magystr_dep@nubip.edu.ua</w:t>
      <w:br w:type="textWrapping"/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https://nubip.edu.ua/node/1027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ru"/>
      </w:rPr>
    </w:rPrDefault>
    <w:pPrDefault>
      <w:pPr>
        <w:spacing w:before="120" w:line="288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before="480"/>
      <w:outlineLvl w:val="0"/>
    </w:pPr>
    <w:rPr>
      <w:rFonts w:ascii="Oswald" w:cs="Oswald" w:eastAsia="Oswald" w:hAnsi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line="240" w:lineRule="auto"/>
      <w:outlineLvl w:val="1"/>
    </w:pPr>
    <w:rPr>
      <w:b w:val="1"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before="280" w:line="240" w:lineRule="auto"/>
      <w:outlineLvl w:val="2"/>
    </w:pPr>
    <w:rPr>
      <w:b w:val="1"/>
      <w:color w:val="e91d63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3"/>
    </w:pPr>
    <w:rPr>
      <w:rFonts w:ascii="Trebuchet MS" w:cs="Trebuchet MS" w:eastAsia="Trebuchet MS" w:hAnsi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4"/>
    </w:pPr>
    <w:rPr>
      <w:rFonts w:ascii="Trebuchet MS" w:cs="Trebuchet MS" w:eastAsia="Trebuchet MS" w:hAnsi="Trebuchet MS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before="160"/>
      <w:outlineLvl w:val="5"/>
    </w:pPr>
    <w:rPr>
      <w:rFonts w:ascii="Trebuchet MS" w:cs="Trebuchet MS" w:eastAsia="Trebuchet MS" w:hAnsi="Trebuchet MS"/>
      <w:i w:val="1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before="320" w:line="240" w:lineRule="auto"/>
    </w:pPr>
    <w:rPr>
      <w:rFonts w:ascii="Oswald" w:cs="Oswald" w:eastAsia="Oswald" w:hAnsi="Oswald"/>
      <w:color w:val="424242"/>
      <w:sz w:val="48"/>
      <w:szCs w:val="4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9">
    <w:name w:val="header"/>
    <w:basedOn w:val="a"/>
    <w:link w:val="aa"/>
    <w:uiPriority w:val="99"/>
    <w:unhideWhenUsed w:val="1"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E52102"/>
  </w:style>
  <w:style w:type="paragraph" w:styleId="ab">
    <w:name w:val="footer"/>
    <w:basedOn w:val="a"/>
    <w:link w:val="ac"/>
    <w:uiPriority w:val="99"/>
    <w:unhideWhenUsed w:val="1"/>
    <w:rsid w:val="00E52102"/>
    <w:pPr>
      <w:tabs>
        <w:tab w:val="center" w:pos="4677"/>
        <w:tab w:val="right" w:pos="9355"/>
      </w:tabs>
      <w:spacing w:before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E52102"/>
  </w:style>
  <w:style w:type="character" w:styleId="ad">
    <w:name w:val="Hyperlink"/>
    <w:basedOn w:val="a0"/>
    <w:uiPriority w:val="99"/>
    <w:unhideWhenUsed w:val="1"/>
    <w:rsid w:val="006F5349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 w:val="1"/>
    <w:unhideWhenUsed w:val="1"/>
    <w:rsid w:val="006F534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ind w:right="-30"/>
    </w:pPr>
    <w:rPr>
      <w:rFonts w:ascii="Roboto Condensed" w:cs="Roboto Condensed" w:eastAsia="Roboto Condensed" w:hAnsi="Roboto Condensed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ubip.edu.ua/node/38027" TargetMode="External"/><Relationship Id="rId10" Type="http://schemas.openxmlformats.org/officeDocument/2006/relationships/hyperlink" Target="https://nubip.edu.ua/node/3713" TargetMode="External"/><Relationship Id="rId13" Type="http://schemas.openxmlformats.org/officeDocument/2006/relationships/hyperlink" Target="https://drive.google.com/file/d/1e77WfQOL5T86sbVmPKbcerO676kOvBV4/view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IT.NUBIP" TargetMode="External"/><Relationship Id="rId15" Type="http://schemas.openxmlformats.org/officeDocument/2006/relationships/image" Target="media/image1.jpg"/><Relationship Id="rId14" Type="http://schemas.openxmlformats.org/officeDocument/2006/relationships/hyperlink" Target="https://drive.google.com/file/d/1LhyVBHBvpMKiV3gIJFsF3EKv_n6MfY2L/view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11" Type="http://schemas.openxmlformats.org/officeDocument/2006/relationships/font" Target="fonts/PTMono-regular.ttf"/><Relationship Id="rId10" Type="http://schemas.openxmlformats.org/officeDocument/2006/relationships/font" Target="fonts/Oswald-bold.ttf"/><Relationship Id="rId9" Type="http://schemas.openxmlformats.org/officeDocument/2006/relationships/font" Target="fonts/Oswald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nubip.edu.ua/node/1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bGzffr6+i5wJmUD4aGfFjNGADQ==">AMUW2mUQ62cVN7Vkl7ahnfteCzF/6oPFhUZjzFlKqa8eCWntIoR1g/KZISFKCMvPlxIZ0GImTBWi9pTe2fi7Zsmdble5IJzWhq5SxrdK/3x13Fptt3WBnMZuh5vtcxuROZ8AS91bYFU4NbY3kO2aeJZPBkD4JlJz7mNxsvsXawgn+jSbBlQ373ausETI6iAKenxc4TM+oLyuWsdm/Aa8QH05ksr0GVDCzeD1CIXFfYsxbeUOsWbWGBo9sqQ5w91uhOeKA0HAXqC1mdeWVJtpDeZSfvmhY3wxUT4JgeIYxjfbXSYFRc6DFspi4sRd5jtyKvMWLlbcai1pOvbD0627Eudiw/u6KlsEkMGmH/5do6nrX99aAN8dQOPt8EESnQM8uAZXGucadxo5WYnboslALTaZ/8K+tkaBYpkYgNLHfRmRlnem3qFaBdH2egzVVzeesHxEq5/pyQ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2021-09-30T17:20:00Z</dcterms:created>
</cp:coreProperties>
</file>