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506A4" w14:textId="77777777" w:rsidR="00F821A9" w:rsidRPr="00AF3951" w:rsidRDefault="00F821A9" w:rsidP="00F821A9">
      <w:pPr>
        <w:suppressAutoHyphens w:val="0"/>
        <w:spacing w:after="0" w:line="240" w:lineRule="auto"/>
        <w:jc w:val="both"/>
        <w:rPr>
          <w:rFonts w:ascii="Times New Roman" w:hAnsi="Times New Roman"/>
          <w:sz w:val="18"/>
          <w:szCs w:val="18"/>
          <w:lang w:val="uk-UA" w:eastAsia="ru-RU"/>
        </w:rPr>
      </w:pPr>
      <w:r w:rsidRPr="00AF3951">
        <w:rPr>
          <w:rFonts w:ascii="Times New Roman" w:hAnsi="Times New Roman"/>
          <w:sz w:val="18"/>
          <w:szCs w:val="18"/>
          <w:lang w:val="uk-UA" w:eastAsia="ru-RU"/>
        </w:rPr>
        <w:t>УДК 629.4.016</w:t>
      </w:r>
    </w:p>
    <w:p w14:paraId="753C9472" w14:textId="77777777" w:rsidR="00F821A9" w:rsidRPr="00AF3951" w:rsidRDefault="00F821A9" w:rsidP="00F821A9">
      <w:pPr>
        <w:suppressAutoHyphens w:val="0"/>
        <w:spacing w:after="0" w:line="240" w:lineRule="auto"/>
        <w:jc w:val="both"/>
        <w:rPr>
          <w:rFonts w:ascii="Times New Roman" w:hAnsi="Times New Roman"/>
          <w:sz w:val="18"/>
          <w:szCs w:val="18"/>
          <w:lang w:val="uk-UA" w:eastAsia="ru-RU"/>
        </w:rPr>
      </w:pPr>
    </w:p>
    <w:p w14:paraId="3017D592" w14:textId="77777777" w:rsidR="00F821A9" w:rsidRPr="00AF3951" w:rsidRDefault="00F821A9" w:rsidP="00F821A9">
      <w:pPr>
        <w:suppressAutoHyphens w:val="0"/>
        <w:spacing w:after="0" w:line="240" w:lineRule="auto"/>
        <w:jc w:val="right"/>
        <w:rPr>
          <w:rFonts w:ascii="Times New Roman" w:hAnsi="Times New Roman"/>
          <w:b/>
          <w:lang w:val="uk-UA" w:eastAsia="ru-RU"/>
        </w:rPr>
      </w:pPr>
      <w:r w:rsidRPr="00AF3951">
        <w:rPr>
          <w:rFonts w:ascii="Times New Roman" w:hAnsi="Times New Roman"/>
          <w:b/>
          <w:lang w:val="uk-UA" w:eastAsia="ru-RU"/>
        </w:rPr>
        <w:t>Кравченко К.О.</w:t>
      </w:r>
      <w:r w:rsidRPr="00AF3951">
        <w:rPr>
          <w:rFonts w:ascii="Times New Roman" w:hAnsi="Times New Roman"/>
          <w:b/>
          <w:vertAlign w:val="superscript"/>
          <w:lang w:val="uk-UA" w:eastAsia="ru-RU"/>
        </w:rPr>
        <w:t>1</w:t>
      </w:r>
      <w:r w:rsidRPr="00AF3951">
        <w:rPr>
          <w:rFonts w:ascii="Times New Roman" w:hAnsi="Times New Roman"/>
          <w:b/>
          <w:lang w:val="uk-UA" w:eastAsia="ru-RU"/>
        </w:rPr>
        <w:t>, науковий співробітник кафедри</w:t>
      </w:r>
    </w:p>
    <w:p w14:paraId="1D691B22" w14:textId="77777777" w:rsidR="00F821A9" w:rsidRPr="00AF3951" w:rsidRDefault="00F821A9" w:rsidP="00F821A9">
      <w:pPr>
        <w:suppressAutoHyphens w:val="0"/>
        <w:spacing w:after="0" w:line="240" w:lineRule="auto"/>
        <w:jc w:val="right"/>
        <w:rPr>
          <w:rFonts w:ascii="Times New Roman" w:hAnsi="Times New Roman"/>
          <w:b/>
          <w:lang w:val="uk-UA" w:eastAsia="ru-RU"/>
        </w:rPr>
      </w:pPr>
      <w:r w:rsidRPr="00AF3951">
        <w:rPr>
          <w:rFonts w:ascii="Times New Roman" w:hAnsi="Times New Roman"/>
          <w:b/>
          <w:lang w:val="uk-UA" w:eastAsia="ru-RU"/>
        </w:rPr>
        <w:t xml:space="preserve"> транспорту та підйомно-транспортних машин, к.т.н., доцент</w:t>
      </w:r>
    </w:p>
    <w:p w14:paraId="644299B4" w14:textId="77777777" w:rsidR="00F821A9" w:rsidRPr="00AF3951" w:rsidRDefault="00F821A9" w:rsidP="00F821A9">
      <w:pPr>
        <w:suppressAutoHyphens w:val="0"/>
        <w:spacing w:after="0" w:line="240" w:lineRule="auto"/>
        <w:jc w:val="right"/>
        <w:rPr>
          <w:rFonts w:ascii="Times New Roman" w:hAnsi="Times New Roman"/>
          <w:b/>
          <w:lang w:val="uk-UA" w:eastAsia="ru-RU"/>
        </w:rPr>
      </w:pPr>
      <w:r w:rsidRPr="00AF3951">
        <w:rPr>
          <w:rFonts w:ascii="Times New Roman" w:hAnsi="Times New Roman"/>
          <w:b/>
          <w:lang w:val="uk-UA" w:eastAsia="ru-RU"/>
        </w:rPr>
        <w:t>Герліці Юрай</w:t>
      </w:r>
      <w:r w:rsidRPr="00AF3951">
        <w:rPr>
          <w:rFonts w:ascii="Times New Roman" w:hAnsi="Times New Roman"/>
          <w:b/>
          <w:vertAlign w:val="superscript"/>
          <w:lang w:val="uk-UA" w:eastAsia="ru-RU"/>
        </w:rPr>
        <w:t>1</w:t>
      </w:r>
      <w:r w:rsidRPr="00AF3951">
        <w:rPr>
          <w:rFonts w:ascii="Times New Roman" w:hAnsi="Times New Roman"/>
          <w:b/>
          <w:lang w:val="uk-UA" w:eastAsia="ru-RU"/>
        </w:rPr>
        <w:t>, завідувач кафедри транспорту</w:t>
      </w:r>
    </w:p>
    <w:p w14:paraId="6A0F6AA0" w14:textId="77777777" w:rsidR="00F821A9" w:rsidRPr="00AF3951" w:rsidRDefault="00F821A9" w:rsidP="00F821A9">
      <w:pPr>
        <w:suppressAutoHyphens w:val="0"/>
        <w:spacing w:after="0" w:line="240" w:lineRule="auto"/>
        <w:jc w:val="right"/>
        <w:rPr>
          <w:rFonts w:ascii="Times New Roman" w:hAnsi="Times New Roman"/>
          <w:b/>
          <w:lang w:val="uk-UA" w:eastAsia="ru-RU"/>
        </w:rPr>
      </w:pPr>
      <w:r w:rsidRPr="00AF3951">
        <w:rPr>
          <w:rFonts w:ascii="Times New Roman" w:hAnsi="Times New Roman"/>
          <w:b/>
          <w:lang w:val="uk-UA" w:eastAsia="ru-RU"/>
        </w:rPr>
        <w:t xml:space="preserve"> та підйомно-транспортних машин, к.т.н., доцент</w:t>
      </w:r>
    </w:p>
    <w:p w14:paraId="6C7A6CF7" w14:textId="77777777" w:rsidR="00F821A9" w:rsidRPr="00AF3951" w:rsidRDefault="00F821A9" w:rsidP="00F821A9">
      <w:pPr>
        <w:suppressAutoHyphens w:val="0"/>
        <w:spacing w:after="0" w:line="240" w:lineRule="auto"/>
        <w:jc w:val="right"/>
        <w:rPr>
          <w:rFonts w:ascii="Times New Roman" w:hAnsi="Times New Roman"/>
          <w:b/>
          <w:lang w:val="uk-UA" w:eastAsia="ru-RU"/>
        </w:rPr>
      </w:pPr>
      <w:r w:rsidRPr="00AF3951">
        <w:rPr>
          <w:rFonts w:ascii="Times New Roman" w:hAnsi="Times New Roman"/>
          <w:b/>
          <w:lang w:val="uk-UA" w:eastAsia="ru-RU"/>
        </w:rPr>
        <w:t>Лак Томаш</w:t>
      </w:r>
      <w:r w:rsidRPr="00AF3951">
        <w:rPr>
          <w:rFonts w:ascii="Times New Roman" w:hAnsi="Times New Roman"/>
          <w:b/>
          <w:vertAlign w:val="superscript"/>
          <w:lang w:val="uk-UA" w:eastAsia="ru-RU"/>
        </w:rPr>
        <w:t>1</w:t>
      </w:r>
      <w:r w:rsidRPr="00AF3951">
        <w:rPr>
          <w:rFonts w:ascii="Times New Roman" w:hAnsi="Times New Roman"/>
          <w:b/>
          <w:lang w:val="uk-UA" w:eastAsia="ru-RU"/>
        </w:rPr>
        <w:t>, доцент кафедри транспорту</w:t>
      </w:r>
    </w:p>
    <w:p w14:paraId="2FB32EB3" w14:textId="77777777" w:rsidR="00F821A9" w:rsidRPr="00AF3951" w:rsidRDefault="00F821A9" w:rsidP="00F821A9">
      <w:pPr>
        <w:suppressAutoHyphens w:val="0"/>
        <w:spacing w:after="0" w:line="240" w:lineRule="auto"/>
        <w:jc w:val="right"/>
        <w:rPr>
          <w:rFonts w:ascii="Times New Roman" w:hAnsi="Times New Roman"/>
          <w:lang w:val="uk-UA" w:eastAsia="ru-RU"/>
        </w:rPr>
      </w:pPr>
      <w:r w:rsidRPr="00AF3951">
        <w:rPr>
          <w:rFonts w:ascii="Times New Roman" w:hAnsi="Times New Roman"/>
          <w:b/>
          <w:lang w:val="uk-UA" w:eastAsia="ru-RU"/>
        </w:rPr>
        <w:t xml:space="preserve"> та підйомно-транспортних машин, к.т.н., доцент</w:t>
      </w:r>
    </w:p>
    <w:p w14:paraId="08136352" w14:textId="77777777" w:rsidR="00F821A9" w:rsidRPr="00AF3951" w:rsidRDefault="00F821A9" w:rsidP="00F821A9">
      <w:pPr>
        <w:suppressAutoHyphens w:val="0"/>
        <w:spacing w:after="0" w:line="240" w:lineRule="auto"/>
        <w:jc w:val="right"/>
        <w:rPr>
          <w:rFonts w:ascii="Times New Roman" w:hAnsi="Times New Roman"/>
          <w:b/>
          <w:lang w:val="uk-UA" w:eastAsia="ru-RU"/>
        </w:rPr>
      </w:pPr>
      <w:r w:rsidRPr="00AF3951">
        <w:rPr>
          <w:rFonts w:ascii="Times New Roman" w:hAnsi="Times New Roman"/>
          <w:b/>
          <w:lang w:val="uk-UA" w:eastAsia="ru-RU"/>
        </w:rPr>
        <w:t>Кравченко О.П.</w:t>
      </w:r>
      <w:r w:rsidRPr="00AF3951">
        <w:rPr>
          <w:rFonts w:ascii="Times New Roman" w:hAnsi="Times New Roman"/>
          <w:b/>
          <w:vertAlign w:val="superscript"/>
          <w:lang w:val="uk-UA" w:eastAsia="ru-RU"/>
        </w:rPr>
        <w:t>2</w:t>
      </w:r>
      <w:r w:rsidRPr="00AF3951">
        <w:rPr>
          <w:rFonts w:ascii="Times New Roman" w:hAnsi="Times New Roman"/>
          <w:b/>
          <w:lang w:val="uk-UA" w:eastAsia="ru-RU"/>
        </w:rPr>
        <w:t xml:space="preserve">, професор кафедри автомобілів </w:t>
      </w:r>
    </w:p>
    <w:p w14:paraId="6AD5EF8B" w14:textId="77777777" w:rsidR="00F821A9" w:rsidRPr="00AF3951" w:rsidRDefault="00F821A9" w:rsidP="00F821A9">
      <w:pPr>
        <w:suppressAutoHyphens w:val="0"/>
        <w:spacing w:after="0" w:line="240" w:lineRule="auto"/>
        <w:jc w:val="right"/>
        <w:rPr>
          <w:rFonts w:ascii="Times New Roman" w:hAnsi="Times New Roman"/>
          <w:b/>
          <w:lang w:val="uk-UA" w:eastAsia="ru-RU"/>
        </w:rPr>
      </w:pPr>
      <w:r w:rsidRPr="00AF3951">
        <w:rPr>
          <w:rFonts w:ascii="Times New Roman" w:hAnsi="Times New Roman"/>
          <w:b/>
          <w:lang w:val="uk-UA" w:eastAsia="ru-RU"/>
        </w:rPr>
        <w:t>та транспортних технологій, д.т.н. професор</w:t>
      </w:r>
    </w:p>
    <w:p w14:paraId="2C538E86" w14:textId="77777777" w:rsidR="00F821A9" w:rsidRPr="00AF3951" w:rsidRDefault="00F821A9" w:rsidP="00F821A9">
      <w:pPr>
        <w:suppressAutoHyphens w:val="0"/>
        <w:spacing w:after="0" w:line="240" w:lineRule="auto"/>
        <w:jc w:val="right"/>
        <w:rPr>
          <w:rFonts w:ascii="Times New Roman" w:hAnsi="Times New Roman"/>
          <w:i/>
          <w:sz w:val="20"/>
          <w:szCs w:val="20"/>
          <w:lang w:val="uk-UA" w:eastAsia="ru-RU"/>
        </w:rPr>
      </w:pPr>
      <w:r w:rsidRPr="00AF3951">
        <w:rPr>
          <w:rFonts w:ascii="Times New Roman" w:hAnsi="Times New Roman"/>
          <w:i/>
          <w:sz w:val="20"/>
          <w:szCs w:val="20"/>
          <w:vertAlign w:val="superscript"/>
          <w:lang w:val="uk-UA" w:eastAsia="ru-RU"/>
        </w:rPr>
        <w:t>1</w:t>
      </w:r>
      <w:r w:rsidRPr="00AF3951">
        <w:rPr>
          <w:rFonts w:ascii="Times New Roman" w:hAnsi="Times New Roman"/>
          <w:i/>
          <w:sz w:val="20"/>
          <w:szCs w:val="20"/>
          <w:lang w:val="uk-UA" w:eastAsia="ru-RU"/>
        </w:rPr>
        <w:t>Жилінський університет (м. Жиліна, Словаччина);</w:t>
      </w:r>
    </w:p>
    <w:p w14:paraId="1C8F7B3B" w14:textId="77777777" w:rsidR="00F821A9" w:rsidRPr="00AF3951" w:rsidRDefault="00F821A9" w:rsidP="00F821A9">
      <w:pPr>
        <w:suppressAutoHyphens w:val="0"/>
        <w:spacing w:after="0" w:line="240" w:lineRule="auto"/>
        <w:jc w:val="right"/>
        <w:rPr>
          <w:rFonts w:ascii="Times New Roman" w:hAnsi="Times New Roman"/>
          <w:i/>
          <w:sz w:val="20"/>
          <w:szCs w:val="20"/>
          <w:lang w:val="uk-UA" w:eastAsia="ru-RU"/>
        </w:rPr>
      </w:pPr>
      <w:r w:rsidRPr="00AF3951">
        <w:rPr>
          <w:rFonts w:ascii="Times New Roman" w:hAnsi="Times New Roman"/>
          <w:i/>
          <w:sz w:val="20"/>
          <w:szCs w:val="20"/>
          <w:vertAlign w:val="superscript"/>
          <w:lang w:val="uk-UA" w:eastAsia="ru-RU"/>
        </w:rPr>
        <w:t>2</w:t>
      </w:r>
      <w:r w:rsidRPr="00AF3951">
        <w:rPr>
          <w:rFonts w:ascii="Times New Roman" w:hAnsi="Times New Roman"/>
          <w:i/>
          <w:sz w:val="20"/>
          <w:szCs w:val="20"/>
          <w:lang w:val="uk-UA" w:eastAsia="ru-RU"/>
        </w:rPr>
        <w:t>Державний університет «Житомирська політехніка»</w:t>
      </w:r>
    </w:p>
    <w:p w14:paraId="47774406" w14:textId="77777777" w:rsidR="00F821A9" w:rsidRPr="00AF3951" w:rsidRDefault="00F821A9" w:rsidP="00F821A9">
      <w:pPr>
        <w:suppressAutoHyphens w:val="0"/>
        <w:spacing w:after="0" w:line="240" w:lineRule="auto"/>
        <w:jc w:val="right"/>
        <w:rPr>
          <w:rFonts w:ascii="Times New Roman" w:hAnsi="Times New Roman"/>
          <w:i/>
          <w:color w:val="000000"/>
          <w:sz w:val="20"/>
          <w:szCs w:val="20"/>
          <w:shd w:val="clear" w:color="auto" w:fill="FFFFFF"/>
          <w:lang w:val="uk-UA" w:eastAsia="ru-RU"/>
        </w:rPr>
      </w:pPr>
    </w:p>
    <w:p w14:paraId="45797FDB" w14:textId="77777777" w:rsidR="00F821A9" w:rsidRPr="00AF3951" w:rsidRDefault="00F821A9" w:rsidP="00F821A9">
      <w:pPr>
        <w:suppressAutoHyphens w:val="0"/>
        <w:spacing w:after="0" w:line="240" w:lineRule="auto"/>
        <w:jc w:val="center"/>
        <w:rPr>
          <w:rFonts w:ascii="Times New Roman" w:hAnsi="Times New Roman"/>
          <w:b/>
          <w:sz w:val="24"/>
          <w:szCs w:val="24"/>
          <w:lang w:val="uk-UA" w:eastAsia="ru-RU"/>
        </w:rPr>
      </w:pPr>
      <w:r w:rsidRPr="00AF3951">
        <w:rPr>
          <w:rFonts w:ascii="Times New Roman" w:hAnsi="Times New Roman"/>
          <w:b/>
          <w:sz w:val="24"/>
          <w:szCs w:val="24"/>
          <w:lang w:val="uk-UA" w:eastAsia="ru-RU"/>
        </w:rPr>
        <w:t>СТЕНД ДЛЯ ВИЗНАЧЕННЯ ОПОРУ ПОВІТРЯ</w:t>
      </w:r>
    </w:p>
    <w:p w14:paraId="612AE10E" w14:textId="77777777" w:rsidR="00F821A9" w:rsidRPr="00AF3951" w:rsidRDefault="00F821A9" w:rsidP="00F821A9">
      <w:pPr>
        <w:suppressAutoHyphens w:val="0"/>
        <w:spacing w:after="0" w:line="240" w:lineRule="auto"/>
        <w:jc w:val="center"/>
        <w:rPr>
          <w:rFonts w:ascii="Times New Roman" w:hAnsi="Times New Roman"/>
          <w:b/>
          <w:sz w:val="24"/>
          <w:szCs w:val="24"/>
          <w:lang w:val="uk-UA" w:eastAsia="ru-RU"/>
        </w:rPr>
      </w:pPr>
      <w:r w:rsidRPr="00AF3951">
        <w:rPr>
          <w:rFonts w:ascii="Times New Roman" w:hAnsi="Times New Roman"/>
          <w:b/>
          <w:sz w:val="24"/>
          <w:szCs w:val="24"/>
          <w:lang w:val="uk-UA" w:eastAsia="ru-RU"/>
        </w:rPr>
        <w:t>ПРИ ОБЕРТАННІ ГАЛЬМОВИХ ДИСКІВ</w:t>
      </w:r>
    </w:p>
    <w:p w14:paraId="4508B086" w14:textId="77777777" w:rsidR="00F821A9" w:rsidRPr="00AF3951" w:rsidRDefault="00F821A9" w:rsidP="00F821A9">
      <w:pPr>
        <w:suppressAutoHyphens w:val="0"/>
        <w:spacing w:after="0" w:line="240" w:lineRule="auto"/>
        <w:jc w:val="center"/>
        <w:rPr>
          <w:rFonts w:ascii="Times New Roman" w:hAnsi="Times New Roman"/>
          <w:b/>
          <w:sz w:val="20"/>
          <w:szCs w:val="28"/>
          <w:lang w:val="uk-UA" w:eastAsia="ru-RU"/>
        </w:rPr>
      </w:pPr>
    </w:p>
    <w:p w14:paraId="7968E7BB"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На сьогодні більшість транспортних засобів використовують дискові гальмівні механізми. Така конструкція має гарні показники надійності, забезпечує отримати ефективний метод гальмування та являється зручною у проведенні технічного обслуговування механізму. Удосконалення конструкції дискових елементів забезпечує підвищення ефективності гальмівних властивостей транспортних засобів і потребує додаткового обладнання для проведення досліджень [1].</w:t>
      </w:r>
    </w:p>
    <w:p w14:paraId="488EF615"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Від ефективного гальмування залежить безпека транспортного засобу; проте, при обертанні тормозних дисків виникає аеродинамічний опір за рахунок руху повітря в вентиляційних каналах. Це явище відноситься до негативних факторів, що збільшують опір руху транспортного засобу.</w:t>
      </w:r>
    </w:p>
    <w:p w14:paraId="2F8354ED"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Для оцінки опору повітря, який створюється в вентиляційних каналах гальмівних дисків розроблена конструкція стенду [2], яка складається з двох опор 1 та 2, на яких встановлені ідентичні електродвигуни 3, 4 постійного струму на постійних магнітах. Електродвигун 3 жорстко закріплений на опорі 1, електродвигун 4 закріплений з можливістю руху в осьовому напрямку по канавках 5 опори 2 (рис. 1, а). На опори 1 та 2 через підшипники 6 установлена вісь 7 імітаційної колісної пари з гальмівним диском 8. З одного боку, вісь 7 з'єднана через пружне зчеплення 9 з електродвигуном 3. Вісь 7 з'єднана з електродвигуном 4 через магнітно-радіальне зчеплення 10, яке містить внутрішній диск 11 і зовнішній диск 12. Електрична схема для визначення опору повітря при русі гальмівних дисків містить: джерело струму 13, амперметр 14, вольтметр 15, перемикач 16 і датчик обертів 17 (рис. 1, б).</w:t>
      </w:r>
    </w:p>
    <w:p w14:paraId="5C5DE502" w14:textId="77777777" w:rsidR="00F821A9" w:rsidRPr="00AF3951" w:rsidRDefault="00F821A9" w:rsidP="00F821A9">
      <w:pPr>
        <w:suppressAutoHyphens w:val="0"/>
        <w:spacing w:after="0" w:line="240" w:lineRule="auto"/>
        <w:jc w:val="both"/>
        <w:rPr>
          <w:rFonts w:ascii="Times New Roman" w:hAnsi="Times New Roman"/>
          <w:sz w:val="28"/>
          <w:szCs w:val="28"/>
          <w:lang w:val="uk-UA" w:eastAsia="ru-RU"/>
        </w:rPr>
      </w:pPr>
    </w:p>
    <w:p w14:paraId="1927608F" w14:textId="77777777" w:rsidR="00F821A9" w:rsidRPr="00AF3951" w:rsidRDefault="00F821A9" w:rsidP="00F821A9">
      <w:pPr>
        <w:suppressAutoHyphens w:val="0"/>
        <w:spacing w:after="0" w:line="240" w:lineRule="auto"/>
        <w:jc w:val="center"/>
        <w:rPr>
          <w:rFonts w:ascii="Times New Roman" w:hAnsi="Times New Roman"/>
          <w:sz w:val="28"/>
          <w:szCs w:val="28"/>
          <w:lang w:val="uk-UA" w:eastAsia="ru-RU"/>
        </w:rPr>
      </w:pPr>
      <w:r w:rsidRPr="00AF3951">
        <w:rPr>
          <w:rFonts w:ascii="Times New Roman" w:hAnsi="Times New Roman"/>
          <w:noProof/>
          <w:sz w:val="20"/>
          <w:szCs w:val="28"/>
          <w:lang w:val="uk-UA" w:eastAsia="uk-UA"/>
        </w:rPr>
        <w:drawing>
          <wp:inline distT="0" distB="0" distL="0" distR="0" wp14:anchorId="2726EDF3" wp14:editId="1B834657">
            <wp:extent cx="5507147" cy="1440748"/>
            <wp:effectExtent l="0" t="0" r="0" b="762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7332" cy="1574220"/>
                    </a:xfrm>
                    <a:prstGeom prst="rect">
                      <a:avLst/>
                    </a:prstGeom>
                    <a:noFill/>
                  </pic:spPr>
                </pic:pic>
              </a:graphicData>
            </a:graphic>
          </wp:inline>
        </w:drawing>
      </w:r>
    </w:p>
    <w:p w14:paraId="16B017D5" w14:textId="5A4615C4" w:rsidR="00F821A9" w:rsidRDefault="00F821A9" w:rsidP="00AF7989">
      <w:pPr>
        <w:suppressAutoHyphens w:val="0"/>
        <w:spacing w:after="0" w:line="240" w:lineRule="auto"/>
        <w:jc w:val="center"/>
        <w:rPr>
          <w:rFonts w:ascii="Times New Roman" w:hAnsi="Times New Roman"/>
          <w:sz w:val="20"/>
          <w:szCs w:val="20"/>
          <w:lang w:val="uk-UA" w:eastAsia="ru-RU"/>
        </w:rPr>
      </w:pPr>
      <w:r w:rsidRPr="00AF3951">
        <w:rPr>
          <w:rFonts w:ascii="Times New Roman" w:hAnsi="Times New Roman"/>
          <w:sz w:val="20"/>
          <w:szCs w:val="20"/>
          <w:lang w:val="uk-UA" w:eastAsia="ru-RU"/>
        </w:rPr>
        <w:t>Рисунок 1 - Схема стенду для дослідження опору повітря при обертанні гальмівних дисків</w:t>
      </w:r>
    </w:p>
    <w:p w14:paraId="4DBDEC53" w14:textId="77777777" w:rsidR="00AF7989" w:rsidRPr="00AF3951" w:rsidRDefault="00AF7989" w:rsidP="00AF7989">
      <w:pPr>
        <w:suppressAutoHyphens w:val="0"/>
        <w:spacing w:after="0" w:line="240" w:lineRule="auto"/>
        <w:jc w:val="center"/>
        <w:rPr>
          <w:rFonts w:ascii="Times New Roman" w:hAnsi="Times New Roman"/>
          <w:sz w:val="20"/>
          <w:szCs w:val="20"/>
          <w:lang w:val="uk-UA" w:eastAsia="ru-RU"/>
        </w:rPr>
      </w:pPr>
    </w:p>
    <w:p w14:paraId="7C8EFD99"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Спосіб дозволяє визначення опору повітря при обертанні гальмівних дисків, який полягає в отриманні потужності опору повітря залежно від моменту інерції елементів обертання та уповільнювання при русі досліджуваних гальмівних елементів по інерції. Величина опору розраховується залежно від параметрів електродвигуна постійного електричного струму на постійних магнітах. Одночасно вимірюються параметри для визначення потужності та ефективності роботи електродвигуна залежно від умов випробування (температури, динаміки). На першому етапі включають джерело електричного струму та встановлюють необхідну напругу залежно від швидкості руху, яку необхідно досліджувати. Перемикач переведений на перший електродвигун, обертальний момент від першого електродвигуна передається на вісь імітованої колісної пари з гальмівним диском через пружне зчеплення. На другому етапі чекають встановленого рівномірного руху гальмівного диска; на третьому етапі з амперметра, вольтметра та датчика оборотів зберігаються значення струму, напруги та оборотів; четвертий етап - перемикач переводиться в положення другого електродвигуна, одночасно пересувається другий електродвигун в канавках опори для з'єднання внутрішнього та зовнішнього дисків магнітно-</w:t>
      </w:r>
      <w:r w:rsidRPr="00AF3951">
        <w:rPr>
          <w:rFonts w:ascii="Times New Roman" w:hAnsi="Times New Roman"/>
          <w:sz w:val="20"/>
          <w:szCs w:val="20"/>
          <w:lang w:val="uk-UA" w:eastAsia="ru-RU"/>
        </w:rPr>
        <w:lastRenderedPageBreak/>
        <w:t>радіального зчеплення, при цьому рух гальмівного диска та електродвигуна забезпечується другим електродвигуном, перший електродвигун генерує напругу за рахунок механічного з'єднання з віссю імітованої колісної пари, яка працює від другого електродвигуна. П'ятий етап - записуються дані з датчика оборотів, вольтметра (індукована напруга та кутова швидкість). Далі виконується розрахунок ефективності роботи  першого електродвигуна в даному тепловому та динамічному стані і виконується розрахунок опору повітря при русі гальмівного диска.</w:t>
      </w:r>
    </w:p>
    <w:p w14:paraId="14A3D1C4"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Конструкція стенду дозволяє отримати:</w:t>
      </w:r>
    </w:p>
    <w:p w14:paraId="6BB3175B"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наближення умов проведення досліджень до реальних умов експлуатації;</w:t>
      </w:r>
    </w:p>
    <w:p w14:paraId="5093DF04"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підвищення точності вимірювання опору повітря при обертанні гальмівного диска, урахуванням параметрів механічної частини вимірювального обладнання;</w:t>
      </w:r>
    </w:p>
    <w:p w14:paraId="53DF7817"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оцінювання на стадії проектування ефективності конструкції вентиляційних каналів гальмівних дисків та їх вплив на опір руху транспортного засобу та зниження витрат на виготовлення натурного зразка гальмівного диска.</w:t>
      </w:r>
    </w:p>
    <w:p w14:paraId="3F0EE9D1"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Визначення опору повітря при обертанні гальмівних дисків полягає в виконанні наступного технологічного процесу:</w:t>
      </w:r>
    </w:p>
    <w:p w14:paraId="3A2CBA23"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увімкнути джерело струму 13 та встановити необхідну напругу в залежності від швидкості руху, яку необхідно досліджувати. При цьому перемикач 16 переведений на електродвигун 3. Обертаючий момент від електродвигуна 3 передається на вісь 7 імітованої колісної пари з гальмівним диском 8 через пружне зчеплення 9. Вісь 7 імітованої колісної пари встановлена на опори 1 та 2 через підшипники 6. Разом із віссю 7 імітованої колісної пари обертається встановлений на ній внутрішній диск 11 магнітно-радіального зчеплення 10;</w:t>
      </w:r>
    </w:p>
    <w:p w14:paraId="60EDA7EE"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чекати встановлений рівномірний рух гальмівного диску 8;</w:t>
      </w:r>
    </w:p>
    <w:p w14:paraId="18503FC9"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xml:space="preserve">- з амперметру 14, вольтметру 15 та датчику обертів 17 зберегти значення електричного струму I (A), напруги U (В) та обертів </w:t>
      </w:r>
      <w:r w:rsidRPr="00AF3951">
        <w:rPr>
          <w:rFonts w:ascii="Times New Roman" w:hAnsi="Times New Roman"/>
          <w:i/>
          <w:sz w:val="20"/>
          <w:szCs w:val="20"/>
          <w:lang w:val="uk-UA" w:eastAsia="ru-RU"/>
        </w:rPr>
        <w:t>ω</w:t>
      </w:r>
      <w:r w:rsidRPr="00AF3951">
        <w:rPr>
          <w:rFonts w:ascii="Times New Roman" w:hAnsi="Times New Roman"/>
          <w:sz w:val="20"/>
          <w:szCs w:val="20"/>
          <w:lang w:val="uk-UA" w:eastAsia="ru-RU"/>
        </w:rPr>
        <w:t xml:space="preserve"> (рад/сек);</w:t>
      </w:r>
    </w:p>
    <w:p w14:paraId="59ABD231"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перемикач 16 перевести в положення електродвигуна 4. Одночасно пересунути електродвигун 4 в канавках 5 опори 2 для з’єднання внутрішнього диску 11 та зовнішнього диску 12 магнітно-радіальне зчеплення 10. При цьому рух гальмівного диску 8 та електродвигуна 3 забезпечується електродвигуном 4. Електродвигун 3 генерує напругу за рахунок механічного з’єднання з віссю 7 іменованої колісної пари, яка працює від електродвигуна 4;</w:t>
      </w:r>
    </w:p>
    <w:p w14:paraId="2FAB8947"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зафіксувати дані з датчику обертів 17, вольтметру 15 (індуковану напругу U</w:t>
      </w:r>
      <w:r w:rsidRPr="00AF3951">
        <w:rPr>
          <w:rFonts w:ascii="Times New Roman" w:hAnsi="Times New Roman"/>
          <w:sz w:val="20"/>
          <w:szCs w:val="20"/>
          <w:vertAlign w:val="subscript"/>
          <w:lang w:val="uk-UA" w:eastAsia="ru-RU"/>
        </w:rPr>
        <w:t>і</w:t>
      </w:r>
      <w:r w:rsidRPr="00AF3951">
        <w:rPr>
          <w:rFonts w:ascii="Times New Roman" w:hAnsi="Times New Roman"/>
          <w:sz w:val="20"/>
          <w:szCs w:val="20"/>
          <w:lang w:val="uk-UA" w:eastAsia="ru-RU"/>
        </w:rPr>
        <w:t xml:space="preserve"> (В) та кутову швидкість </w:t>
      </w:r>
      <w:r w:rsidRPr="00AF3951">
        <w:rPr>
          <w:rFonts w:ascii="Times New Roman" w:hAnsi="Times New Roman"/>
          <w:i/>
          <w:sz w:val="20"/>
          <w:szCs w:val="20"/>
          <w:lang w:val="uk-UA" w:eastAsia="ru-RU"/>
        </w:rPr>
        <w:t>ω</w:t>
      </w:r>
      <w:r w:rsidRPr="00AF3951">
        <w:rPr>
          <w:rFonts w:ascii="Times New Roman" w:hAnsi="Times New Roman"/>
          <w:i/>
          <w:sz w:val="20"/>
          <w:szCs w:val="20"/>
          <w:vertAlign w:val="subscript"/>
          <w:lang w:val="uk-UA" w:eastAsia="ru-RU"/>
        </w:rPr>
        <w:t>i</w:t>
      </w:r>
      <w:r w:rsidRPr="00AF3951">
        <w:rPr>
          <w:rFonts w:ascii="Times New Roman" w:hAnsi="Times New Roman"/>
          <w:sz w:val="20"/>
          <w:szCs w:val="20"/>
          <w:lang w:val="uk-UA" w:eastAsia="ru-RU"/>
        </w:rPr>
        <w:t xml:space="preserve"> (рад/сек));</w:t>
      </w:r>
    </w:p>
    <w:p w14:paraId="62BE3CB6" w14:textId="7397EB5F" w:rsidR="00F821A9"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xml:space="preserve">- виконати розрахунок ефективності роботи </w:t>
      </w:r>
      <w:r w:rsidRPr="00AF3951">
        <w:rPr>
          <w:rFonts w:ascii="Times New Roman" w:hAnsi="Times New Roman"/>
          <w:i/>
          <w:sz w:val="20"/>
          <w:szCs w:val="20"/>
          <w:lang w:val="uk-UA" w:eastAsia="ru-RU"/>
        </w:rPr>
        <w:t>η</w:t>
      </w:r>
      <w:r w:rsidRPr="00AF3951">
        <w:rPr>
          <w:rFonts w:ascii="Times New Roman" w:hAnsi="Times New Roman"/>
          <w:sz w:val="20"/>
          <w:szCs w:val="20"/>
          <w:lang w:val="uk-UA" w:eastAsia="ru-RU"/>
        </w:rPr>
        <w:t xml:space="preserve"> електродвигуна 3 в вибраному тепловому та динамічному стані за формулою:</w:t>
      </w:r>
    </w:p>
    <w:p w14:paraId="262D9C51" w14:textId="77777777" w:rsidR="00E6561A" w:rsidRPr="00AF3951" w:rsidRDefault="00E6561A" w:rsidP="00F821A9">
      <w:pPr>
        <w:suppressAutoHyphens w:val="0"/>
        <w:spacing w:after="0" w:line="240" w:lineRule="auto"/>
        <w:ind w:firstLine="340"/>
        <w:jc w:val="both"/>
        <w:rPr>
          <w:rFonts w:ascii="Times New Roman" w:hAnsi="Times New Roman"/>
          <w:sz w:val="20"/>
          <w:szCs w:val="20"/>
          <w:lang w:val="uk-UA" w:eastAsia="ru-RU"/>
        </w:rPr>
      </w:pPr>
    </w:p>
    <w:p w14:paraId="372BFCBE" w14:textId="77777777" w:rsidR="00F821A9" w:rsidRPr="00AF3951" w:rsidRDefault="00F821A9" w:rsidP="00F821A9">
      <w:pPr>
        <w:suppressAutoHyphens w:val="0"/>
        <w:spacing w:after="0" w:line="240" w:lineRule="auto"/>
        <w:ind w:firstLine="1134"/>
        <w:rPr>
          <w:rFonts w:ascii="Times New Roman" w:hAnsi="Times New Roman"/>
          <w:sz w:val="20"/>
          <w:szCs w:val="20"/>
          <w:lang w:val="uk-UA" w:eastAsia="ru-RU"/>
        </w:rPr>
      </w:pPr>
      <m:oMath>
        <m:r>
          <w:rPr>
            <w:rFonts w:ascii="Cambria Math" w:hAnsi="Cambria Math" w:cs="Cambria"/>
            <w:sz w:val="24"/>
            <w:szCs w:val="20"/>
            <w:lang w:val="uk-UA" w:eastAsia="ru-RU"/>
          </w:rPr>
          <m:t>η</m:t>
        </m:r>
        <m:r>
          <w:rPr>
            <w:rFonts w:ascii="Cambria Math" w:hAnsi="Cambria Math"/>
            <w:sz w:val="24"/>
            <w:szCs w:val="20"/>
            <w:lang w:val="uk-UA" w:eastAsia="ru-RU"/>
          </w:rPr>
          <m:t>=</m:t>
        </m:r>
        <m:f>
          <m:fPr>
            <m:ctrlPr>
              <w:rPr>
                <w:rFonts w:ascii="Cambria Math" w:hAnsi="Cambria Math"/>
                <w:i/>
                <w:sz w:val="24"/>
                <w:szCs w:val="20"/>
                <w:lang w:val="uk-UA" w:eastAsia="ru-RU"/>
              </w:rPr>
            </m:ctrlPr>
          </m:fPr>
          <m:num>
            <m:sSub>
              <m:sSubPr>
                <m:ctrlPr>
                  <w:rPr>
                    <w:rFonts w:ascii="Cambria Math" w:hAnsi="Cambria Math"/>
                    <w:i/>
                    <w:sz w:val="24"/>
                    <w:szCs w:val="20"/>
                    <w:lang w:val="uk-UA" w:eastAsia="ru-RU"/>
                  </w:rPr>
                </m:ctrlPr>
              </m:sSubPr>
              <m:e>
                <m:r>
                  <w:rPr>
                    <w:rFonts w:ascii="Cambria Math" w:hAnsi="Cambria Math"/>
                    <w:sz w:val="24"/>
                    <w:szCs w:val="20"/>
                    <w:lang w:val="uk-UA" w:eastAsia="ru-RU"/>
                  </w:rPr>
                  <m:t>U</m:t>
                </m:r>
              </m:e>
              <m:sub>
                <m:r>
                  <w:rPr>
                    <w:rFonts w:ascii="Cambria Math" w:hAnsi="Cambria Math"/>
                    <w:sz w:val="24"/>
                    <w:szCs w:val="20"/>
                    <w:lang w:val="uk-UA" w:eastAsia="ru-RU"/>
                  </w:rPr>
                  <m:t>i</m:t>
                </m:r>
              </m:sub>
            </m:sSub>
            <m:r>
              <w:rPr>
                <w:rFonts w:ascii="Cambria Math" w:hAnsi="Cambria Math" w:cs="Cambria Math"/>
                <w:sz w:val="24"/>
                <w:szCs w:val="20"/>
                <w:lang w:val="uk-UA" w:eastAsia="ru-RU"/>
              </w:rPr>
              <m:t>⋅</m:t>
            </m:r>
            <m:r>
              <w:rPr>
                <w:rFonts w:ascii="Cambria Math" w:hAnsi="Cambria Math" w:cs="Cambria"/>
                <w:sz w:val="24"/>
                <w:szCs w:val="20"/>
                <w:lang w:val="uk-UA" w:eastAsia="ru-RU"/>
              </w:rPr>
              <m:t>ω</m:t>
            </m:r>
          </m:num>
          <m:den>
            <m:r>
              <w:rPr>
                <w:rFonts w:ascii="Cambria Math" w:hAnsi="Cambria Math"/>
                <w:sz w:val="24"/>
                <w:szCs w:val="20"/>
                <w:lang w:val="uk-UA" w:eastAsia="ru-RU"/>
              </w:rPr>
              <m:t>U</m:t>
            </m:r>
            <m:r>
              <w:rPr>
                <w:rFonts w:ascii="Cambria Math" w:hAnsi="Cambria Math" w:cs="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cs="Cambria"/>
                    <w:sz w:val="24"/>
                    <w:szCs w:val="20"/>
                    <w:lang w:val="uk-UA" w:eastAsia="ru-RU"/>
                  </w:rPr>
                  <m:t>ω</m:t>
                </m:r>
              </m:e>
              <m:sub>
                <m:r>
                  <w:rPr>
                    <w:rFonts w:ascii="Cambria Math" w:hAnsi="Cambria Math"/>
                    <w:sz w:val="24"/>
                    <w:szCs w:val="20"/>
                    <w:lang w:val="uk-UA" w:eastAsia="ru-RU"/>
                  </w:rPr>
                  <m:t>i</m:t>
                </m:r>
              </m:sub>
            </m:sSub>
          </m:den>
        </m:f>
      </m:oMath>
      <w:r w:rsidRPr="00AF3951">
        <w:rPr>
          <w:rFonts w:ascii="Times New Roman" w:hAnsi="Times New Roman"/>
          <w:sz w:val="20"/>
          <w:szCs w:val="20"/>
          <w:lang w:val="uk-UA" w:eastAsia="ru-RU"/>
        </w:rPr>
        <w:t>,</w:t>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t>(1)</w:t>
      </w:r>
    </w:p>
    <w:p w14:paraId="04BA94A9" w14:textId="77777777" w:rsidR="00E6561A" w:rsidRDefault="00E6561A" w:rsidP="00F821A9">
      <w:pPr>
        <w:suppressAutoHyphens w:val="0"/>
        <w:spacing w:after="0" w:line="240" w:lineRule="auto"/>
        <w:ind w:firstLine="340"/>
        <w:jc w:val="both"/>
        <w:rPr>
          <w:rFonts w:ascii="Times New Roman" w:hAnsi="Times New Roman"/>
          <w:sz w:val="20"/>
          <w:szCs w:val="20"/>
          <w:lang w:val="uk-UA" w:eastAsia="ru-RU"/>
        </w:rPr>
      </w:pPr>
    </w:p>
    <w:p w14:paraId="2D8BCAB5" w14:textId="60C8719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xml:space="preserve">де </w:t>
      </w:r>
      <w:r w:rsidRPr="00AF3951">
        <w:rPr>
          <w:rFonts w:ascii="Times New Roman" w:hAnsi="Times New Roman"/>
          <w:i/>
          <w:sz w:val="20"/>
          <w:szCs w:val="20"/>
          <w:lang w:val="uk-UA" w:eastAsia="ru-RU"/>
        </w:rPr>
        <w:t>U</w:t>
      </w:r>
      <w:r w:rsidRPr="00AF3951">
        <w:rPr>
          <w:rFonts w:ascii="Times New Roman" w:hAnsi="Times New Roman"/>
          <w:sz w:val="20"/>
          <w:szCs w:val="20"/>
          <w:lang w:val="uk-UA" w:eastAsia="ru-RU"/>
        </w:rPr>
        <w:t xml:space="preserve"> - напруга, В;</w:t>
      </w:r>
    </w:p>
    <w:p w14:paraId="66EC58BE"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i/>
          <w:sz w:val="20"/>
          <w:szCs w:val="20"/>
          <w:lang w:val="uk-UA" w:eastAsia="ru-RU"/>
        </w:rPr>
        <w:t>U</w:t>
      </w:r>
      <w:r w:rsidRPr="00AF3951">
        <w:rPr>
          <w:rFonts w:ascii="Times New Roman" w:hAnsi="Times New Roman"/>
          <w:i/>
          <w:sz w:val="20"/>
          <w:szCs w:val="20"/>
          <w:vertAlign w:val="subscript"/>
          <w:lang w:val="uk-UA" w:eastAsia="ru-RU"/>
        </w:rPr>
        <w:t>i</w:t>
      </w:r>
      <w:r w:rsidRPr="00AF3951">
        <w:rPr>
          <w:rFonts w:ascii="Times New Roman" w:hAnsi="Times New Roman"/>
          <w:i/>
          <w:sz w:val="20"/>
          <w:szCs w:val="20"/>
          <w:lang w:val="uk-UA" w:eastAsia="ru-RU"/>
        </w:rPr>
        <w:t xml:space="preserve"> -</w:t>
      </w:r>
      <w:r w:rsidRPr="00AF3951">
        <w:rPr>
          <w:rFonts w:ascii="Times New Roman" w:hAnsi="Times New Roman"/>
          <w:sz w:val="20"/>
          <w:szCs w:val="20"/>
          <w:lang w:val="uk-UA" w:eastAsia="ru-RU"/>
        </w:rPr>
        <w:t xml:space="preserve"> індукована напруга, В;</w:t>
      </w:r>
    </w:p>
    <w:p w14:paraId="14156CCF"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i/>
          <w:sz w:val="20"/>
          <w:szCs w:val="20"/>
          <w:lang w:val="uk-UA" w:eastAsia="ru-RU"/>
        </w:rPr>
        <w:t>ω</w:t>
      </w:r>
      <w:r w:rsidRPr="00AF3951">
        <w:rPr>
          <w:rFonts w:ascii="Times New Roman" w:hAnsi="Times New Roman"/>
          <w:sz w:val="20"/>
          <w:szCs w:val="20"/>
          <w:lang w:val="uk-UA" w:eastAsia="ru-RU"/>
        </w:rPr>
        <w:t xml:space="preserve"> - кутова швидкість, рад/сек;</w:t>
      </w:r>
    </w:p>
    <w:p w14:paraId="14FBF760" w14:textId="77777777"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i/>
          <w:sz w:val="20"/>
          <w:szCs w:val="20"/>
          <w:lang w:val="uk-UA" w:eastAsia="ru-RU"/>
        </w:rPr>
        <w:t>ω</w:t>
      </w:r>
      <w:r w:rsidRPr="00AF3951">
        <w:rPr>
          <w:rFonts w:ascii="Times New Roman" w:hAnsi="Times New Roman"/>
          <w:i/>
          <w:sz w:val="20"/>
          <w:szCs w:val="20"/>
          <w:vertAlign w:val="subscript"/>
          <w:lang w:val="uk-UA" w:eastAsia="ru-RU"/>
        </w:rPr>
        <w:t>i</w:t>
      </w:r>
      <w:r w:rsidRPr="00AF3951">
        <w:rPr>
          <w:rFonts w:ascii="Times New Roman" w:hAnsi="Times New Roman"/>
          <w:i/>
          <w:sz w:val="20"/>
          <w:szCs w:val="20"/>
          <w:lang w:val="uk-UA" w:eastAsia="ru-RU"/>
        </w:rPr>
        <w:t xml:space="preserve"> -</w:t>
      </w:r>
      <w:r w:rsidRPr="00AF3951">
        <w:rPr>
          <w:rFonts w:ascii="Times New Roman" w:hAnsi="Times New Roman"/>
          <w:sz w:val="20"/>
          <w:szCs w:val="20"/>
          <w:lang w:val="uk-UA" w:eastAsia="ru-RU"/>
        </w:rPr>
        <w:t xml:space="preserve"> кутова швидкість, яка вимірюється відповідно п. 4, рад/сек.</w:t>
      </w:r>
    </w:p>
    <w:p w14:paraId="214DDDDE" w14:textId="3342C9B2" w:rsidR="00F821A9"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xml:space="preserve">- виконати розрахунок опору повітря </w:t>
      </w:r>
      <w:r w:rsidRPr="00AF3951">
        <w:rPr>
          <w:rFonts w:ascii="Times New Roman" w:hAnsi="Times New Roman"/>
          <w:i/>
          <w:sz w:val="20"/>
          <w:szCs w:val="20"/>
          <w:lang w:val="uk-UA" w:eastAsia="ru-RU"/>
        </w:rPr>
        <w:t>Р</w:t>
      </w:r>
      <w:r w:rsidRPr="00AF3951">
        <w:rPr>
          <w:rFonts w:ascii="Times New Roman" w:hAnsi="Times New Roman"/>
          <w:sz w:val="20"/>
          <w:szCs w:val="20"/>
          <w:lang w:val="uk-UA" w:eastAsia="ru-RU"/>
        </w:rPr>
        <w:t xml:space="preserve"> (Вт) при обертанні гальмівного диску за формулою:</w:t>
      </w:r>
    </w:p>
    <w:p w14:paraId="24408EDE" w14:textId="77777777" w:rsidR="00E6561A" w:rsidRPr="00AF3951" w:rsidRDefault="00E6561A" w:rsidP="00F821A9">
      <w:pPr>
        <w:suppressAutoHyphens w:val="0"/>
        <w:spacing w:after="0" w:line="240" w:lineRule="auto"/>
        <w:ind w:firstLine="340"/>
        <w:jc w:val="both"/>
        <w:rPr>
          <w:rFonts w:ascii="Times New Roman" w:hAnsi="Times New Roman"/>
          <w:sz w:val="20"/>
          <w:szCs w:val="20"/>
          <w:lang w:val="uk-UA" w:eastAsia="ru-RU"/>
        </w:rPr>
      </w:pPr>
    </w:p>
    <w:p w14:paraId="434545C5" w14:textId="77777777" w:rsidR="00F821A9" w:rsidRPr="00AF3951" w:rsidRDefault="00F821A9" w:rsidP="00F821A9">
      <w:pPr>
        <w:suppressAutoHyphens w:val="0"/>
        <w:spacing w:after="0" w:line="240" w:lineRule="auto"/>
        <w:ind w:firstLine="1134"/>
        <w:rPr>
          <w:rFonts w:ascii="Times New Roman" w:hAnsi="Times New Roman"/>
          <w:sz w:val="20"/>
          <w:szCs w:val="20"/>
          <w:lang w:val="uk-UA" w:eastAsia="ru-RU"/>
        </w:rPr>
      </w:pPr>
      <m:oMath>
        <m:r>
          <w:rPr>
            <w:rFonts w:ascii="Cambria Math" w:hAnsi="Cambria Math"/>
            <w:sz w:val="24"/>
            <w:szCs w:val="20"/>
            <w:lang w:val="uk-UA" w:eastAsia="ru-RU"/>
          </w:rPr>
          <m:t>P=U</m:t>
        </m:r>
        <m:r>
          <w:rPr>
            <w:rFonts w:ascii="Cambria Math" w:hAnsi="Cambria Math" w:cs="Cambria Math"/>
            <w:sz w:val="24"/>
            <w:szCs w:val="20"/>
            <w:lang w:val="uk-UA" w:eastAsia="ru-RU"/>
          </w:rPr>
          <m:t>⋅</m:t>
        </m:r>
        <m:r>
          <w:rPr>
            <w:rFonts w:ascii="Cambria Math" w:hAnsi="Cambria Math"/>
            <w:sz w:val="24"/>
            <w:szCs w:val="20"/>
            <w:lang w:val="uk-UA" w:eastAsia="ru-RU"/>
          </w:rPr>
          <m:t>I</m:t>
        </m:r>
        <m:r>
          <w:rPr>
            <w:rFonts w:ascii="Cambria Math" w:hAnsi="Cambria Math" w:cs="Cambria Math"/>
            <w:sz w:val="24"/>
            <w:szCs w:val="20"/>
            <w:lang w:val="uk-UA" w:eastAsia="ru-RU"/>
          </w:rPr>
          <m:t>⋅</m:t>
        </m:r>
        <m:r>
          <w:rPr>
            <w:rFonts w:ascii="Cambria Math" w:hAnsi="Cambria Math" w:cs="Cambria"/>
            <w:sz w:val="24"/>
            <w:szCs w:val="20"/>
            <w:lang w:val="uk-UA" w:eastAsia="ru-RU"/>
          </w:rPr>
          <m:t>η</m:t>
        </m:r>
        <m:r>
          <w:rPr>
            <w:rFonts w:ascii="Cambria Math" w:hAnsi="Cambria Math"/>
            <w:sz w:val="24"/>
            <w:szCs w:val="20"/>
            <w:lang w:val="uk-UA" w:eastAsia="ru-RU"/>
          </w:rPr>
          <m:t>.</m:t>
        </m:r>
      </m:oMath>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r>
      <w:r w:rsidRPr="00AF3951">
        <w:rPr>
          <w:rFonts w:ascii="Times New Roman" w:hAnsi="Times New Roman"/>
          <w:sz w:val="20"/>
          <w:szCs w:val="20"/>
          <w:lang w:val="uk-UA" w:eastAsia="ru-RU"/>
        </w:rPr>
        <w:tab/>
        <w:t>(2)</w:t>
      </w:r>
    </w:p>
    <w:p w14:paraId="6A83738B" w14:textId="77777777" w:rsidR="00E6561A" w:rsidRDefault="00E6561A" w:rsidP="00F821A9">
      <w:pPr>
        <w:suppressAutoHyphens w:val="0"/>
        <w:spacing w:after="0" w:line="240" w:lineRule="auto"/>
        <w:ind w:firstLine="340"/>
        <w:jc w:val="both"/>
        <w:rPr>
          <w:rFonts w:ascii="Times New Roman" w:hAnsi="Times New Roman"/>
          <w:b/>
          <w:sz w:val="20"/>
          <w:szCs w:val="20"/>
          <w:lang w:val="uk-UA" w:eastAsia="ru-RU"/>
        </w:rPr>
      </w:pPr>
    </w:p>
    <w:p w14:paraId="53927247" w14:textId="52C1A929" w:rsidR="00F821A9" w:rsidRPr="00AF3951" w:rsidRDefault="00F821A9" w:rsidP="00F821A9">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b/>
          <w:sz w:val="20"/>
          <w:szCs w:val="20"/>
          <w:lang w:val="uk-UA" w:eastAsia="ru-RU"/>
        </w:rPr>
        <w:t>Висновки.</w:t>
      </w:r>
      <w:r w:rsidRPr="00AF3951">
        <w:rPr>
          <w:rFonts w:ascii="Times New Roman" w:hAnsi="Times New Roman"/>
          <w:sz w:val="20"/>
          <w:szCs w:val="20"/>
          <w:lang w:val="uk-UA" w:eastAsia="ru-RU"/>
        </w:rPr>
        <w:t xml:space="preserve"> Використання запропонованого способу дозволить наблизити умови проведення досліджень до реальних умов експлуатації, підвищити точність вимірювання опору повітря при обертанні гальмівного диску, урахуванням параметрів механічної частини вимірювального обладнання. Використання запропонованого способу дозволить на стадії проектування оцінювати ефективність конструкції вентиляційних каналів гальмівних дисків на опір руху транспортного засобу та, тим самим, знизити витрати на виготовлення натурного зразку гальмівного диска.</w:t>
      </w:r>
    </w:p>
    <w:p w14:paraId="5EB4DBC5" w14:textId="77777777" w:rsidR="0070157C" w:rsidRDefault="0070157C" w:rsidP="00F821A9">
      <w:pPr>
        <w:suppressAutoHyphens w:val="0"/>
        <w:spacing w:after="0" w:line="240" w:lineRule="auto"/>
        <w:jc w:val="center"/>
        <w:rPr>
          <w:rFonts w:ascii="Times New Roman" w:hAnsi="Times New Roman"/>
          <w:b/>
          <w:sz w:val="20"/>
          <w:szCs w:val="20"/>
          <w:lang w:val="uk-UA" w:eastAsia="ru-RU"/>
        </w:rPr>
      </w:pPr>
    </w:p>
    <w:p w14:paraId="3B43EDCC" w14:textId="77777777" w:rsidR="00F821A9" w:rsidRPr="00AF3951" w:rsidRDefault="00F821A9" w:rsidP="00F821A9">
      <w:pPr>
        <w:suppressAutoHyphens w:val="0"/>
        <w:spacing w:after="0" w:line="240" w:lineRule="auto"/>
        <w:jc w:val="center"/>
        <w:rPr>
          <w:rFonts w:ascii="Times New Roman" w:hAnsi="Times New Roman"/>
          <w:b/>
          <w:sz w:val="20"/>
          <w:szCs w:val="20"/>
          <w:lang w:val="uk-UA" w:eastAsia="ru-RU"/>
        </w:rPr>
      </w:pPr>
      <w:r w:rsidRPr="00AF3951">
        <w:rPr>
          <w:rFonts w:ascii="Times New Roman" w:hAnsi="Times New Roman"/>
          <w:b/>
          <w:sz w:val="20"/>
          <w:szCs w:val="20"/>
          <w:lang w:val="uk-UA" w:eastAsia="ru-RU"/>
        </w:rPr>
        <w:t>Література</w:t>
      </w:r>
    </w:p>
    <w:p w14:paraId="380682B4" w14:textId="77777777" w:rsidR="00F821A9" w:rsidRPr="00AF3951" w:rsidRDefault="00F821A9" w:rsidP="00F821A9">
      <w:pPr>
        <w:numPr>
          <w:ilvl w:val="0"/>
          <w:numId w:val="12"/>
        </w:numPr>
        <w:suppressAutoHyphens w:val="0"/>
        <w:spacing w:after="0" w:line="240" w:lineRule="auto"/>
        <w:ind w:left="0" w:firstLine="340"/>
        <w:contextualSpacing/>
        <w:jc w:val="both"/>
        <w:rPr>
          <w:rFonts w:ascii="Times New Roman" w:hAnsi="Times New Roman"/>
          <w:sz w:val="20"/>
          <w:szCs w:val="20"/>
          <w:lang w:val="uk-UA" w:eastAsia="ru-RU"/>
        </w:rPr>
      </w:pPr>
      <w:r w:rsidRPr="00AF3951">
        <w:rPr>
          <w:rFonts w:ascii="Times New Roman" w:hAnsi="Times New Roman"/>
          <w:sz w:val="20"/>
          <w:szCs w:val="20"/>
          <w:lang w:val="uk-UA" w:eastAsia="ru-RU"/>
        </w:rPr>
        <w:t>Carlos E. and Ferro E. Technical Overview of Brake Performance Testing for Original Equipment and Aftermarket Industries in The US and European Markets / Link Tech. Rep. FEV2005-01, 2005, pp. 1–27.</w:t>
      </w:r>
    </w:p>
    <w:p w14:paraId="7917E7D3" w14:textId="145CDB17" w:rsidR="00F821A9" w:rsidRPr="0070157C" w:rsidRDefault="00F821A9" w:rsidP="00F821A9">
      <w:pPr>
        <w:numPr>
          <w:ilvl w:val="0"/>
          <w:numId w:val="12"/>
        </w:numPr>
        <w:suppressAutoHyphens w:val="0"/>
        <w:spacing w:after="0" w:line="240" w:lineRule="auto"/>
        <w:ind w:left="0" w:firstLine="340"/>
        <w:contextualSpacing/>
        <w:jc w:val="both"/>
        <w:rPr>
          <w:rFonts w:ascii="Times New Roman" w:eastAsia="Calibri" w:hAnsi="Times New Roman"/>
          <w:sz w:val="20"/>
          <w:szCs w:val="20"/>
          <w:lang w:val="uk-UA" w:eastAsia="en-US"/>
        </w:rPr>
      </w:pPr>
      <w:r w:rsidRPr="0070157C">
        <w:rPr>
          <w:rFonts w:ascii="Times New Roman" w:hAnsi="Times New Roman"/>
          <w:sz w:val="20"/>
          <w:szCs w:val="20"/>
          <w:lang w:val="uk-UA" w:eastAsia="ru-RU"/>
        </w:rPr>
        <w:t>Кравченко К.О., Хаусер В., Герліці Ю. та ін. Спосіб визначення опору повітря при русі гальмівних дисків. Патент на винахід № 121929. 10.08.2020. Бюл. № 15</w:t>
      </w:r>
      <w:r w:rsidR="0070157C" w:rsidRPr="0070157C">
        <w:rPr>
          <w:rFonts w:ascii="Times New Roman" w:hAnsi="Times New Roman"/>
          <w:sz w:val="20"/>
          <w:szCs w:val="20"/>
          <w:lang w:val="uk-UA" w:eastAsia="ru-RU"/>
        </w:rPr>
        <w:t xml:space="preserve"> </w:t>
      </w:r>
      <w:bookmarkStart w:id="0" w:name="_GoBack"/>
      <w:bookmarkEnd w:id="0"/>
    </w:p>
    <w:p w14:paraId="7990846E" w14:textId="73792B05" w:rsidR="00530551" w:rsidRPr="00AF3951" w:rsidRDefault="00530551" w:rsidP="00530551">
      <w:pPr>
        <w:pStyle w:val="12"/>
        <w:spacing w:line="240" w:lineRule="auto"/>
        <w:ind w:firstLine="340"/>
        <w:rPr>
          <w:sz w:val="20"/>
          <w:szCs w:val="20"/>
        </w:rPr>
      </w:pPr>
      <w:r w:rsidRPr="00AF3951">
        <w:rPr>
          <w:sz w:val="20"/>
          <w:szCs w:val="20"/>
        </w:rPr>
        <w:br w:type="page"/>
      </w:r>
    </w:p>
    <w:p w14:paraId="4D184C6E" w14:textId="77777777" w:rsidR="00FB2897" w:rsidRPr="00AF3951" w:rsidRDefault="00FB2897" w:rsidP="00FB2897">
      <w:pPr>
        <w:suppressAutoHyphens w:val="0"/>
        <w:spacing w:after="0" w:line="240" w:lineRule="auto"/>
        <w:jc w:val="both"/>
        <w:rPr>
          <w:rFonts w:ascii="Times New Roman" w:hAnsi="Times New Roman"/>
          <w:sz w:val="18"/>
          <w:szCs w:val="18"/>
          <w:lang w:val="uk-UA" w:eastAsia="ru-RU"/>
        </w:rPr>
      </w:pPr>
      <w:r w:rsidRPr="00AF3951">
        <w:rPr>
          <w:rFonts w:ascii="Times New Roman" w:hAnsi="Times New Roman"/>
          <w:sz w:val="18"/>
          <w:szCs w:val="18"/>
          <w:lang w:val="uk-UA" w:eastAsia="ru-RU"/>
        </w:rPr>
        <w:lastRenderedPageBreak/>
        <w:t>УДК 629.113</w:t>
      </w:r>
    </w:p>
    <w:p w14:paraId="3838ECDB" w14:textId="77777777" w:rsidR="00FB2897" w:rsidRPr="00AF3951" w:rsidRDefault="00FB2897" w:rsidP="00FB2897">
      <w:pPr>
        <w:suppressAutoHyphens w:val="0"/>
        <w:spacing w:after="0" w:line="240" w:lineRule="auto"/>
        <w:jc w:val="both"/>
        <w:rPr>
          <w:rFonts w:ascii="Times New Roman" w:hAnsi="Times New Roman"/>
          <w:sz w:val="18"/>
          <w:szCs w:val="18"/>
          <w:lang w:val="uk-UA" w:eastAsia="ru-RU"/>
        </w:rPr>
      </w:pPr>
    </w:p>
    <w:p w14:paraId="7AE35FAD" w14:textId="77777777" w:rsidR="00FB2897" w:rsidRPr="00AF3951" w:rsidRDefault="00FB2897" w:rsidP="00FB2897">
      <w:pPr>
        <w:suppressAutoHyphens w:val="0"/>
        <w:spacing w:after="0" w:line="240" w:lineRule="auto"/>
        <w:jc w:val="right"/>
        <w:rPr>
          <w:rFonts w:ascii="Times New Roman" w:hAnsi="Times New Roman"/>
          <w:b/>
          <w:lang w:val="uk-UA" w:eastAsia="ru-RU"/>
        </w:rPr>
      </w:pPr>
      <w:r w:rsidRPr="00AF3951">
        <w:rPr>
          <w:rFonts w:ascii="Times New Roman" w:hAnsi="Times New Roman"/>
          <w:b/>
          <w:lang w:val="uk-UA" w:eastAsia="ru-RU"/>
        </w:rPr>
        <w:t xml:space="preserve">Сахно В.П., завідувач кафедри автомобілів, доктор технічних наук, професор  </w:t>
      </w:r>
    </w:p>
    <w:p w14:paraId="7FDA730B" w14:textId="77777777" w:rsidR="00FB2897" w:rsidRPr="00AF3951" w:rsidRDefault="00FB2897" w:rsidP="00FB2897">
      <w:pPr>
        <w:suppressAutoHyphens w:val="0"/>
        <w:spacing w:after="0" w:line="240" w:lineRule="auto"/>
        <w:jc w:val="right"/>
        <w:rPr>
          <w:rFonts w:ascii="Times New Roman" w:hAnsi="Times New Roman"/>
          <w:b/>
          <w:lang w:val="uk-UA" w:eastAsia="ru-RU"/>
        </w:rPr>
      </w:pPr>
      <w:r w:rsidRPr="00AF3951">
        <w:rPr>
          <w:rFonts w:ascii="Times New Roman" w:hAnsi="Times New Roman"/>
          <w:b/>
          <w:lang w:val="uk-UA" w:eastAsia="ru-RU"/>
        </w:rPr>
        <w:t>Ященко Д.М., доцент кафедри автомобілів, кандидат технічних наук</w:t>
      </w:r>
    </w:p>
    <w:p w14:paraId="7A7C6F4B" w14:textId="77777777" w:rsidR="00FB2897" w:rsidRPr="00AF3951" w:rsidRDefault="00FB2897" w:rsidP="00FB2897">
      <w:pPr>
        <w:suppressAutoHyphens w:val="0"/>
        <w:spacing w:after="0" w:line="240" w:lineRule="auto"/>
        <w:jc w:val="right"/>
        <w:rPr>
          <w:rFonts w:ascii="Times New Roman" w:hAnsi="Times New Roman"/>
          <w:b/>
          <w:lang w:val="uk-UA" w:eastAsia="ru-RU"/>
        </w:rPr>
      </w:pPr>
      <w:r w:rsidRPr="00AF3951">
        <w:rPr>
          <w:rFonts w:ascii="Times New Roman" w:hAnsi="Times New Roman"/>
          <w:b/>
          <w:lang w:val="uk-UA" w:eastAsia="ru-RU"/>
        </w:rPr>
        <w:t>Диких О.В., аспірант кафедри автомобілів</w:t>
      </w:r>
    </w:p>
    <w:p w14:paraId="12C68BA8" w14:textId="77777777" w:rsidR="00FB2897" w:rsidRPr="00AF3951" w:rsidRDefault="00FB2897" w:rsidP="00FB2897">
      <w:pPr>
        <w:suppressAutoHyphens w:val="0"/>
        <w:spacing w:after="0" w:line="240" w:lineRule="auto"/>
        <w:jc w:val="right"/>
        <w:rPr>
          <w:rFonts w:ascii="Times New Roman" w:hAnsi="Times New Roman"/>
          <w:i/>
          <w:sz w:val="20"/>
          <w:szCs w:val="20"/>
          <w:lang w:val="uk-UA" w:eastAsia="ru-RU"/>
        </w:rPr>
      </w:pPr>
      <w:r w:rsidRPr="00AF3951">
        <w:rPr>
          <w:rFonts w:ascii="Times New Roman" w:hAnsi="Times New Roman"/>
          <w:i/>
          <w:sz w:val="20"/>
          <w:szCs w:val="20"/>
          <w:lang w:val="uk-UA" w:eastAsia="ru-RU"/>
        </w:rPr>
        <w:t xml:space="preserve">Національний транспортний університет </w:t>
      </w:r>
    </w:p>
    <w:p w14:paraId="65E865CD"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p>
    <w:p w14:paraId="1F96450A" w14:textId="77777777" w:rsidR="00FB2897" w:rsidRPr="00AF3951" w:rsidRDefault="00FB2897" w:rsidP="00FB2897">
      <w:pPr>
        <w:suppressAutoHyphens w:val="0"/>
        <w:spacing w:after="0" w:line="240" w:lineRule="auto"/>
        <w:jc w:val="center"/>
        <w:rPr>
          <w:rFonts w:ascii="Times New Roman" w:hAnsi="Times New Roman"/>
          <w:b/>
          <w:sz w:val="24"/>
          <w:szCs w:val="24"/>
          <w:lang w:val="uk-UA" w:eastAsia="ru-RU"/>
        </w:rPr>
      </w:pPr>
      <w:r w:rsidRPr="00AF3951">
        <w:rPr>
          <w:rFonts w:ascii="Times New Roman" w:hAnsi="Times New Roman"/>
          <w:b/>
          <w:sz w:val="24"/>
          <w:szCs w:val="24"/>
          <w:lang w:val="uk-UA" w:eastAsia="ru-RU"/>
        </w:rPr>
        <w:t>ДО ВИБОРУ ТИПУ СИЛОВОЇ УСТАНОВКИ ПРИ МОДЕРНІЗАЦІЇ БТР-70</w:t>
      </w:r>
    </w:p>
    <w:p w14:paraId="62E342C2"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p>
    <w:p w14:paraId="4384FA2C"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xml:space="preserve">Внутрішні війська МВС України укомплектовані переважно БТР-60 та БТР-70 [1]. Слід мати на увазі те що, БТР-60 ПБ, БТР-70, БТР-80, а також БРДМ-2 є машинами російського виробництва, їх використання в Національній гвардії України, після виготовлення достатньої кількості бронемашин українського виробництва буде припинено. Проте, на сьогодні актуальним залишається питання модернізації цих машин [2]. </w:t>
      </w:r>
    </w:p>
    <w:p w14:paraId="5F7E40D3" w14:textId="77777777" w:rsidR="00FB2897" w:rsidRPr="00AF3951" w:rsidRDefault="00FB2897" w:rsidP="00FB2897">
      <w:pPr>
        <w:suppressAutoHyphens w:val="0"/>
        <w:autoSpaceDE w:val="0"/>
        <w:autoSpaceDN w:val="0"/>
        <w:adjustRightInd w:val="0"/>
        <w:spacing w:after="0" w:line="240" w:lineRule="auto"/>
        <w:ind w:firstLine="340"/>
        <w:jc w:val="both"/>
        <w:rPr>
          <w:rFonts w:ascii="Times New Roman" w:hAnsi="Times New Roman"/>
          <w:b/>
          <w:sz w:val="20"/>
          <w:szCs w:val="20"/>
          <w:lang w:val="uk-UA" w:eastAsia="ru-RU"/>
        </w:rPr>
      </w:pPr>
      <w:r w:rsidRPr="00AF3951">
        <w:rPr>
          <w:rFonts w:ascii="Times New Roman" w:hAnsi="Times New Roman"/>
          <w:sz w:val="20"/>
          <w:szCs w:val="20"/>
          <w:lang w:val="uk-UA" w:eastAsia="ru-RU"/>
        </w:rPr>
        <w:t>Виготовлення та модернізація спеціальної колісної техніки (СКТ) повинні проводитися з додержанням затверджених вимог, зокрема таких  як максимальна швидкість руху по шосе – не менше 85-100 км/год; мінімальна стійка швидкість – 2-3 км/год;  максимальний динамічний фактор на нижчій передачі у коробці передач (КП) та додатковій коробці передач (РК) – 0,7-0,9, а на прямій передачі – 0,06-0,15; вага буксируємого причепа до 70 % від повної маси автомобіля; середня швидкість руху по дорогам з твердим покриттям – 40-50 км/год, по ґрунтовим – 30-40 км/год; середня швидкість руху по дорогам, які розмоклі та засніжені або колонним шляхам – 15-20 км/год; впевнено подолання труднопрохідних ділянок місцевості; подолання крутих підйомів до 35</w:t>
      </w:r>
      <w:r w:rsidRPr="00AF3951">
        <w:rPr>
          <w:rFonts w:ascii="Times New Roman" w:hAnsi="Times New Roman"/>
          <w:sz w:val="20"/>
          <w:szCs w:val="20"/>
          <w:vertAlign w:val="superscript"/>
          <w:lang w:val="uk-UA" w:eastAsia="ru-RU"/>
        </w:rPr>
        <w:t>0</w:t>
      </w:r>
      <w:r w:rsidRPr="00AF3951">
        <w:rPr>
          <w:rFonts w:ascii="Times New Roman" w:hAnsi="Times New Roman"/>
          <w:sz w:val="20"/>
          <w:szCs w:val="20"/>
          <w:lang w:val="uk-UA" w:eastAsia="ru-RU"/>
        </w:rPr>
        <w:t>, затяжних спусків, косогорів до 25</w:t>
      </w:r>
      <w:r w:rsidRPr="00AF3951">
        <w:rPr>
          <w:rFonts w:ascii="Times New Roman" w:hAnsi="Times New Roman"/>
          <w:sz w:val="20"/>
          <w:szCs w:val="20"/>
          <w:vertAlign w:val="superscript"/>
          <w:lang w:val="uk-UA" w:eastAsia="ru-RU"/>
        </w:rPr>
        <w:t>0</w:t>
      </w:r>
      <w:r w:rsidRPr="00AF3951">
        <w:rPr>
          <w:rFonts w:ascii="Times New Roman" w:hAnsi="Times New Roman"/>
          <w:sz w:val="20"/>
          <w:szCs w:val="20"/>
          <w:lang w:val="uk-UA" w:eastAsia="ru-RU"/>
        </w:rPr>
        <w:t xml:space="preserve"> , порогових перешкод висотою 0,8-1,0 та ровів шириною 1,0-1,3 радіуса колеса [3]</w:t>
      </w:r>
      <w:r w:rsidRPr="00AF3951">
        <w:rPr>
          <w:rFonts w:ascii="Times New Roman" w:hAnsi="Times New Roman"/>
          <w:b/>
          <w:sz w:val="20"/>
          <w:szCs w:val="20"/>
          <w:lang w:val="uk-UA" w:eastAsia="ru-RU"/>
        </w:rPr>
        <w:t>.</w:t>
      </w:r>
    </w:p>
    <w:p w14:paraId="0989CC80" w14:textId="77777777" w:rsidR="00FB2897" w:rsidRPr="00AF3951" w:rsidRDefault="00FB2897" w:rsidP="00FB2897">
      <w:pPr>
        <w:suppressAutoHyphens w:val="0"/>
        <w:autoSpaceDE w:val="0"/>
        <w:autoSpaceDN w:val="0"/>
        <w:adjustRightInd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Перелічені вимоги повинні виконуватися як при модернізації спеціальної колісної техніки, так і при її переобладнанні. Модернізація включає заміну системи двигун-трансмісія існуючої моделі, яка включає в себе два двигуни ЗМЗ-4905 і дві механічні чотириступеневі коробки передач і двоступеневі додаткові коробки передач, головну передачу і колісні редуктори, на більш сучасну і прогресивну. Окрім механічних та гідромеханічних передач при модернізації СКМ використовують і інші моторно-трансмісійні установки, такі як   гібридна електромеханічна трансмісія і  гідромеханічна трансмісія з мікропроцесорною системою автоматичного  управління [4], електро-механічну трансмісію і чисто електричну трансмісію [5-6], кожна з яких має свої переваги і недоліки, які потрібно враховувати при модернізації СКТ.</w:t>
      </w:r>
    </w:p>
    <w:p w14:paraId="067708EB" w14:textId="77777777" w:rsidR="00FB2897" w:rsidRPr="00AF3951" w:rsidRDefault="00FB2897" w:rsidP="00FB2897">
      <w:pPr>
        <w:suppressAutoHyphens w:val="0"/>
        <w:autoSpaceDE w:val="0"/>
        <w:autoSpaceDN w:val="0"/>
        <w:adjustRightInd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xml:space="preserve"> При переобладанні СКТ заміні підлягають, як правило, тільки двигуни базової машини. Сама ідея подібної модернізації техніки в Україні не нова і до початку бойових дій на Донбасі вже були вдало реалізовані проекти на ДП “Миколаївський бронетанковий завод” під назвою БТР-7(БТР-70Ді) тоді штатні силові установки замінили 2 двигунами FPT IVECO Tector Р4 потужність 150 к.с. кожний, що на 30 к.с. більше ніж в рідного двигуна марки ГАЗ.  Також були і інші варіації ремоторизації машини, так вітчизняний ХБКМ ім. Морозова у середені 2000-х років представив БТР-70 з встановленим двигуном вітчизняного виробництва УТД-20 на бронетранспортер [7].</w:t>
      </w:r>
    </w:p>
    <w:p w14:paraId="1F9DDE9D"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Можна вважати, що описаний вище досвід був зважений спеціалістами ДП  «Житомирський бронетанковий завод»  та обрано варіант з встановленням на вже існуючу агрегатну базу дизелів  виробництва марки General Motors та потужністю 140 к.с. [7].</w:t>
      </w:r>
    </w:p>
    <w:p w14:paraId="0671EC34"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Як при модернізації, так і при переобладнанні СКТ не до кінця вирішеним є питання потужності силової установки, яка задовольнила б усім вимогам, що висуваються до подібної техніки, та її розподіл між двома двигунами.</w:t>
      </w:r>
    </w:p>
    <w:p w14:paraId="5B7F3F16" w14:textId="77777777" w:rsidR="00FB2897" w:rsidRPr="00AF3951" w:rsidRDefault="00FB2897" w:rsidP="00FB2897">
      <w:pPr>
        <w:suppressAutoHyphens w:val="0"/>
        <w:spacing w:after="0" w:line="240" w:lineRule="auto"/>
        <w:ind w:firstLine="340"/>
        <w:jc w:val="both"/>
        <w:rPr>
          <w:rFonts w:ascii="Times New Roman" w:hAnsi="Times New Roman"/>
          <w:spacing w:val="-35"/>
          <w:sz w:val="20"/>
          <w:szCs w:val="20"/>
          <w:lang w:val="uk-UA" w:eastAsia="ru-RU"/>
        </w:rPr>
      </w:pPr>
      <w:r w:rsidRPr="00AF3951">
        <w:rPr>
          <w:rFonts w:ascii="Times New Roman" w:hAnsi="Times New Roman"/>
          <w:spacing w:val="-2"/>
          <w:sz w:val="20"/>
          <w:szCs w:val="20"/>
          <w:lang w:val="uk-UA" w:eastAsia="ru-RU"/>
        </w:rPr>
        <w:t xml:space="preserve">Потрібну ефективну потужність двигуна автомобіля визначають за вказаними величинами максимальної швидкості руху </w:t>
      </w:r>
      <m:oMath>
        <m:sSub>
          <m:sSubPr>
            <m:ctrlPr>
              <w:rPr>
                <w:rFonts w:ascii="Cambria Math" w:hAnsi="Cambria Math"/>
                <w:i/>
                <w:spacing w:val="-2"/>
                <w:sz w:val="20"/>
                <w:szCs w:val="20"/>
                <w:lang w:val="uk-UA" w:eastAsia="ru-RU"/>
              </w:rPr>
            </m:ctrlPr>
          </m:sSubPr>
          <m:e>
            <m:r>
              <w:rPr>
                <w:rFonts w:ascii="Cambria Math" w:hAnsi="Times New Roman"/>
                <w:spacing w:val="-2"/>
                <w:sz w:val="20"/>
                <w:szCs w:val="20"/>
                <w:lang w:val="uk-UA" w:eastAsia="ru-RU"/>
              </w:rPr>
              <m:t>V</m:t>
            </m:r>
          </m:e>
          <m:sub>
            <m:r>
              <w:rPr>
                <w:rFonts w:ascii="Cambria Math" w:hAnsi="Times New Roman"/>
                <w:spacing w:val="-2"/>
                <w:sz w:val="20"/>
                <w:szCs w:val="20"/>
                <w:lang w:val="uk-UA" w:eastAsia="ru-RU"/>
              </w:rPr>
              <m:t>max</m:t>
            </m:r>
          </m:sub>
        </m:sSub>
      </m:oMath>
      <w:r w:rsidRPr="00AF3951">
        <w:rPr>
          <w:rFonts w:ascii="Times New Roman" w:hAnsi="Times New Roman"/>
          <w:spacing w:val="-2"/>
          <w:sz w:val="20"/>
          <w:szCs w:val="20"/>
          <w:lang w:val="uk-UA" w:eastAsia="ru-RU"/>
        </w:rPr>
        <w:t xml:space="preserve"> і коефіцієнта опору кочення </w:t>
      </w:r>
      <w:r w:rsidRPr="00AF3951">
        <w:rPr>
          <w:rFonts w:ascii="Times New Roman" w:hAnsi="Times New Roman"/>
          <w:i/>
          <w:spacing w:val="-4"/>
          <w:sz w:val="20"/>
          <w:szCs w:val="20"/>
          <w:lang w:val="uk-UA" w:eastAsia="ru-RU"/>
        </w:rPr>
        <w:t>f</w:t>
      </w:r>
      <w:r w:rsidRPr="00AF3951">
        <w:rPr>
          <w:rFonts w:ascii="Times New Roman" w:hAnsi="Times New Roman"/>
          <w:i/>
          <w:spacing w:val="-4"/>
          <w:sz w:val="20"/>
          <w:szCs w:val="20"/>
          <w:vertAlign w:val="subscript"/>
          <w:lang w:val="uk-UA" w:eastAsia="ru-RU"/>
        </w:rPr>
        <w:t>v</w:t>
      </w:r>
      <w:r w:rsidRPr="00AF3951">
        <w:rPr>
          <w:rFonts w:ascii="Times New Roman" w:hAnsi="Times New Roman"/>
          <w:spacing w:val="-2"/>
          <w:sz w:val="20"/>
          <w:szCs w:val="20"/>
          <w:lang w:val="uk-UA" w:eastAsia="ru-RU"/>
        </w:rPr>
        <w:t xml:space="preserve"> із рівняння по</w:t>
      </w:r>
      <w:r w:rsidRPr="00AF3951">
        <w:rPr>
          <w:rFonts w:ascii="Times New Roman" w:hAnsi="Times New Roman"/>
          <w:sz w:val="20"/>
          <w:szCs w:val="20"/>
          <w:lang w:val="uk-UA" w:eastAsia="ru-RU"/>
        </w:rPr>
        <w:t>тужнісного балансу при русі автомобіля з максимальною швидкістю:</w:t>
      </w:r>
      <w:r w:rsidRPr="00AF3951">
        <w:rPr>
          <w:rFonts w:ascii="Times New Roman" w:hAnsi="Times New Roman"/>
          <w:spacing w:val="-35"/>
          <w:sz w:val="20"/>
          <w:szCs w:val="20"/>
          <w:lang w:val="uk-UA" w:eastAsia="ru-RU"/>
        </w:rPr>
        <w:t xml:space="preserve"> </w:t>
      </w:r>
    </w:p>
    <w:p w14:paraId="3BA411AC" w14:textId="77777777" w:rsidR="00FB2897" w:rsidRPr="00AF3951" w:rsidRDefault="002F1E81" w:rsidP="00FB2897">
      <w:pPr>
        <w:tabs>
          <w:tab w:val="left" w:pos="1134"/>
        </w:tabs>
        <w:suppressAutoHyphens w:val="0"/>
        <w:spacing w:after="0" w:line="240" w:lineRule="auto"/>
        <w:ind w:firstLine="1134"/>
        <w:jc w:val="both"/>
        <w:rPr>
          <w:rFonts w:ascii="Times New Roman" w:hAnsi="Times New Roman"/>
          <w:spacing w:val="-4"/>
          <w:sz w:val="20"/>
          <w:szCs w:val="20"/>
          <w:lang w:val="uk-UA" w:eastAsia="ru-RU"/>
        </w:rPr>
      </w:pPr>
      <m:oMath>
        <m:sSub>
          <m:sSubPr>
            <m:ctrlPr>
              <w:rPr>
                <w:rFonts w:ascii="Cambria Math" w:hAnsi="Cambria Math"/>
                <w:i/>
                <w:spacing w:val="-4"/>
                <w:sz w:val="24"/>
                <w:szCs w:val="24"/>
                <w:lang w:val="uk-UA" w:eastAsia="ru-RU"/>
              </w:rPr>
            </m:ctrlPr>
          </m:sSubPr>
          <m:e>
            <m:r>
              <w:rPr>
                <w:rFonts w:ascii="Cambria Math" w:hAnsi="Cambria Math"/>
                <w:spacing w:val="-4"/>
                <w:sz w:val="24"/>
                <w:szCs w:val="24"/>
                <w:lang w:val="uk-UA" w:eastAsia="ru-RU"/>
              </w:rPr>
              <m:t>N</m:t>
            </m:r>
          </m:e>
          <m:sub>
            <m:r>
              <w:rPr>
                <w:rFonts w:ascii="Cambria Math" w:hAnsi="Cambria Math"/>
                <w:spacing w:val="-4"/>
                <w:sz w:val="24"/>
                <w:szCs w:val="24"/>
                <w:lang w:val="uk-UA" w:eastAsia="ru-RU"/>
              </w:rPr>
              <m:t>v</m:t>
            </m:r>
          </m:sub>
        </m:sSub>
        <m:sSub>
          <m:sSubPr>
            <m:ctrlPr>
              <w:rPr>
                <w:rFonts w:ascii="Cambria Math" w:hAnsi="Cambria Math"/>
                <w:i/>
                <w:spacing w:val="-4"/>
                <w:sz w:val="24"/>
                <w:szCs w:val="24"/>
                <w:lang w:val="uk-UA" w:eastAsia="ru-RU"/>
              </w:rPr>
            </m:ctrlPr>
          </m:sSubPr>
          <m:e>
            <m:r>
              <w:rPr>
                <w:rFonts w:ascii="Cambria Math" w:hAnsi="Cambria Math"/>
                <w:sz w:val="24"/>
                <w:szCs w:val="24"/>
                <w:lang w:val="uk-UA" w:eastAsia="ru-RU"/>
              </w:rPr>
              <m:t>η</m:t>
            </m:r>
          </m:e>
          <m:sub>
            <m:r>
              <w:rPr>
                <w:rFonts w:ascii="Cambria Math" w:hAnsi="Cambria Math"/>
                <w:spacing w:val="-4"/>
                <w:sz w:val="24"/>
                <w:szCs w:val="24"/>
                <w:lang w:val="uk-UA" w:eastAsia="ru-RU"/>
              </w:rPr>
              <m:t>m</m:t>
            </m:r>
          </m:sub>
        </m:sSub>
        <m:r>
          <w:rPr>
            <w:rFonts w:ascii="Cambria Math" w:hAnsi="Cambria Math"/>
            <w:spacing w:val="-4"/>
            <w:sz w:val="24"/>
            <w:szCs w:val="24"/>
            <w:lang w:val="uk-UA" w:eastAsia="ru-RU"/>
          </w:rPr>
          <m:t>=</m:t>
        </m:r>
        <m:f>
          <m:fPr>
            <m:ctrlPr>
              <w:rPr>
                <w:rFonts w:ascii="Cambria Math" w:hAnsi="Cambria Math"/>
                <w:i/>
                <w:spacing w:val="-4"/>
                <w:sz w:val="24"/>
                <w:szCs w:val="24"/>
                <w:lang w:val="uk-UA" w:eastAsia="ru-RU"/>
              </w:rPr>
            </m:ctrlPr>
          </m:fPr>
          <m:num>
            <m:sSub>
              <m:sSubPr>
                <m:ctrlPr>
                  <w:rPr>
                    <w:rFonts w:ascii="Cambria Math" w:hAnsi="Cambria Math"/>
                    <w:i/>
                    <w:spacing w:val="-4"/>
                    <w:sz w:val="24"/>
                    <w:szCs w:val="24"/>
                    <w:lang w:val="uk-UA" w:eastAsia="ru-RU"/>
                  </w:rPr>
                </m:ctrlPr>
              </m:sSubPr>
              <m:e>
                <m:r>
                  <w:rPr>
                    <w:rFonts w:ascii="Cambria Math" w:hAnsi="Cambria Math"/>
                    <w:spacing w:val="-4"/>
                    <w:sz w:val="24"/>
                    <w:szCs w:val="24"/>
                    <w:lang w:val="uk-UA" w:eastAsia="ru-RU"/>
                  </w:rPr>
                  <m:t>f</m:t>
                </m:r>
              </m:e>
              <m:sub>
                <m:r>
                  <w:rPr>
                    <w:rFonts w:ascii="Cambria Math" w:hAnsi="Cambria Math"/>
                    <w:spacing w:val="-4"/>
                    <w:sz w:val="24"/>
                    <w:szCs w:val="24"/>
                    <w:lang w:val="uk-UA" w:eastAsia="ru-RU"/>
                  </w:rPr>
                  <m:t>v</m:t>
                </m:r>
              </m:sub>
            </m:sSub>
            <m:sSub>
              <m:sSubPr>
                <m:ctrlPr>
                  <w:rPr>
                    <w:rFonts w:ascii="Cambria Math" w:hAnsi="Cambria Math"/>
                    <w:i/>
                    <w:spacing w:val="-4"/>
                    <w:sz w:val="24"/>
                    <w:szCs w:val="24"/>
                    <w:lang w:val="uk-UA" w:eastAsia="ru-RU"/>
                  </w:rPr>
                </m:ctrlPr>
              </m:sSubPr>
              <m:e>
                <m:r>
                  <w:rPr>
                    <w:rFonts w:ascii="Cambria Math" w:hAnsi="Cambria Math"/>
                    <w:spacing w:val="-4"/>
                    <w:sz w:val="24"/>
                    <w:szCs w:val="24"/>
                    <w:lang w:val="uk-UA" w:eastAsia="ru-RU"/>
                  </w:rPr>
                  <m:t>G</m:t>
                </m:r>
              </m:e>
              <m:sub>
                <m:r>
                  <w:rPr>
                    <w:rFonts w:ascii="Cambria Math" w:hAnsi="Cambria Math"/>
                    <w:spacing w:val="-4"/>
                    <w:sz w:val="24"/>
                    <w:szCs w:val="24"/>
                    <w:lang w:val="uk-UA" w:eastAsia="ru-RU"/>
                  </w:rPr>
                  <m:t>a</m:t>
                </m:r>
              </m:sub>
            </m:sSub>
            <m:sSub>
              <m:sSubPr>
                <m:ctrlPr>
                  <w:rPr>
                    <w:rFonts w:ascii="Cambria Math" w:hAnsi="Cambria Math"/>
                    <w:i/>
                    <w:spacing w:val="-4"/>
                    <w:sz w:val="24"/>
                    <w:szCs w:val="24"/>
                    <w:lang w:val="uk-UA" w:eastAsia="ru-RU"/>
                  </w:rPr>
                </m:ctrlPr>
              </m:sSubPr>
              <m:e>
                <m:r>
                  <w:rPr>
                    <w:rFonts w:ascii="Cambria Math" w:hAnsi="Cambria Math"/>
                    <w:spacing w:val="-4"/>
                    <w:sz w:val="24"/>
                    <w:szCs w:val="24"/>
                    <w:lang w:val="uk-UA" w:eastAsia="ru-RU"/>
                  </w:rPr>
                  <m:t>V</m:t>
                </m:r>
              </m:e>
              <m:sub>
                <m:r>
                  <w:rPr>
                    <w:rFonts w:ascii="Cambria Math" w:hAnsi="Cambria Math"/>
                    <w:spacing w:val="-4"/>
                    <w:sz w:val="24"/>
                    <w:szCs w:val="24"/>
                    <w:lang w:val="uk-UA" w:eastAsia="ru-RU"/>
                  </w:rPr>
                  <m:t>max</m:t>
                </m:r>
              </m:sub>
            </m:sSub>
            <m:r>
              <w:rPr>
                <w:rFonts w:ascii="Cambria Math" w:hAnsi="Cambria Math"/>
                <w:spacing w:val="-4"/>
                <w:sz w:val="24"/>
                <w:szCs w:val="24"/>
                <w:lang w:val="uk-UA" w:eastAsia="ru-RU"/>
              </w:rPr>
              <m:t>+</m:t>
            </m:r>
            <m:sSub>
              <m:sSubPr>
                <m:ctrlPr>
                  <w:rPr>
                    <w:rFonts w:ascii="Cambria Math" w:hAnsi="Cambria Math"/>
                    <w:i/>
                    <w:spacing w:val="-4"/>
                    <w:sz w:val="24"/>
                    <w:szCs w:val="24"/>
                    <w:lang w:val="uk-UA" w:eastAsia="ru-RU"/>
                  </w:rPr>
                </m:ctrlPr>
              </m:sSubPr>
              <m:e>
                <m:r>
                  <w:rPr>
                    <w:rFonts w:ascii="Cambria Math" w:hAnsi="Cambria Math"/>
                    <w:spacing w:val="-4"/>
                    <w:sz w:val="24"/>
                    <w:szCs w:val="24"/>
                    <w:lang w:val="uk-UA" w:eastAsia="ru-RU"/>
                  </w:rPr>
                  <m:t>K</m:t>
                </m:r>
              </m:e>
              <m:sub>
                <m:r>
                  <w:rPr>
                    <w:rFonts w:ascii="Cambria Math" w:hAnsi="Cambria Math"/>
                    <w:spacing w:val="-4"/>
                    <w:sz w:val="24"/>
                    <w:szCs w:val="24"/>
                    <w:lang w:val="uk-UA" w:eastAsia="ru-RU"/>
                  </w:rPr>
                  <m:t>B</m:t>
                </m:r>
              </m:sub>
            </m:sSub>
            <m:r>
              <w:rPr>
                <w:rFonts w:ascii="Cambria Math" w:hAnsi="Cambria Math"/>
                <w:spacing w:val="-4"/>
                <w:sz w:val="24"/>
                <w:szCs w:val="24"/>
                <w:lang w:val="uk-UA" w:eastAsia="ru-RU"/>
              </w:rPr>
              <m:t>F</m:t>
            </m:r>
            <m:sSubSup>
              <m:sSubSupPr>
                <m:ctrlPr>
                  <w:rPr>
                    <w:rFonts w:ascii="Cambria Math" w:hAnsi="Cambria Math"/>
                    <w:i/>
                    <w:spacing w:val="-4"/>
                    <w:sz w:val="24"/>
                    <w:szCs w:val="24"/>
                    <w:lang w:val="uk-UA" w:eastAsia="ru-RU"/>
                  </w:rPr>
                </m:ctrlPr>
              </m:sSubSupPr>
              <m:e>
                <m:r>
                  <w:rPr>
                    <w:rFonts w:ascii="Cambria Math" w:hAnsi="Cambria Math"/>
                    <w:spacing w:val="-4"/>
                    <w:sz w:val="24"/>
                    <w:szCs w:val="24"/>
                    <w:lang w:val="uk-UA" w:eastAsia="ru-RU"/>
                  </w:rPr>
                  <m:t>V</m:t>
                </m:r>
              </m:e>
              <m:sub>
                <m:r>
                  <w:rPr>
                    <w:rFonts w:ascii="Cambria Math" w:hAnsi="Cambria Math"/>
                    <w:spacing w:val="-4"/>
                    <w:sz w:val="24"/>
                    <w:szCs w:val="24"/>
                    <w:lang w:val="uk-UA" w:eastAsia="ru-RU"/>
                  </w:rPr>
                  <m:t>max</m:t>
                </m:r>
              </m:sub>
              <m:sup>
                <m:r>
                  <w:rPr>
                    <w:rFonts w:ascii="Cambria Math" w:hAnsi="Cambria Math"/>
                    <w:spacing w:val="-4"/>
                    <w:sz w:val="24"/>
                    <w:szCs w:val="24"/>
                    <w:lang w:val="uk-UA" w:eastAsia="ru-RU"/>
                  </w:rPr>
                  <m:t>3</m:t>
                </m:r>
              </m:sup>
            </m:sSubSup>
          </m:num>
          <m:den>
            <m:r>
              <w:rPr>
                <w:rFonts w:ascii="Cambria Math" w:hAnsi="Cambria Math"/>
                <w:spacing w:val="-4"/>
                <w:sz w:val="24"/>
                <w:szCs w:val="24"/>
                <w:lang w:val="uk-UA" w:eastAsia="ru-RU"/>
              </w:rPr>
              <m:t>1000</m:t>
            </m:r>
          </m:den>
        </m:f>
        <m:r>
          <w:rPr>
            <w:rFonts w:ascii="Cambria Math" w:hAnsi="Cambria Math"/>
            <w:spacing w:val="-4"/>
            <w:sz w:val="24"/>
            <w:szCs w:val="24"/>
            <w:lang w:val="uk-UA" w:eastAsia="ru-RU"/>
          </w:rPr>
          <m:t>=</m:t>
        </m:r>
        <m:sSub>
          <m:sSubPr>
            <m:ctrlPr>
              <w:rPr>
                <w:rFonts w:ascii="Cambria Math" w:hAnsi="Cambria Math"/>
                <w:i/>
                <w:spacing w:val="-4"/>
                <w:sz w:val="24"/>
                <w:szCs w:val="24"/>
                <w:lang w:val="uk-UA" w:eastAsia="ru-RU"/>
              </w:rPr>
            </m:ctrlPr>
          </m:sSubPr>
          <m:e>
            <m:r>
              <w:rPr>
                <w:rFonts w:ascii="Cambria Math" w:hAnsi="Cambria Math"/>
                <w:spacing w:val="-4"/>
                <w:sz w:val="24"/>
                <w:szCs w:val="24"/>
                <w:lang w:val="uk-UA" w:eastAsia="ru-RU"/>
              </w:rPr>
              <m:t>N</m:t>
            </m:r>
          </m:e>
          <m:sub>
            <m:r>
              <w:rPr>
                <w:rFonts w:ascii="Cambria Math" w:hAnsi="Cambria Math"/>
                <w:spacing w:val="-4"/>
                <w:sz w:val="24"/>
                <w:szCs w:val="24"/>
                <w:lang w:val="uk-UA" w:eastAsia="ru-RU"/>
              </w:rPr>
              <m:t>оп</m:t>
            </m:r>
          </m:sub>
        </m:sSub>
      </m:oMath>
      <w:r w:rsidR="00FB2897" w:rsidRPr="00AF3951">
        <w:rPr>
          <w:rFonts w:ascii="Times New Roman" w:hAnsi="Times New Roman"/>
          <w:spacing w:val="-4"/>
          <w:sz w:val="20"/>
          <w:szCs w:val="20"/>
          <w:lang w:val="uk-UA" w:eastAsia="ru-RU"/>
        </w:rPr>
        <w:t xml:space="preserve">, </w:t>
      </w:r>
      <m:oMath>
        <m:r>
          <w:rPr>
            <w:rFonts w:ascii="Cambria Math" w:hAnsi="Times New Roman"/>
            <w:spacing w:val="-4"/>
            <w:sz w:val="20"/>
            <w:szCs w:val="20"/>
            <w:lang w:val="uk-UA" w:eastAsia="ru-RU"/>
          </w:rPr>
          <m:t>кВт</m:t>
        </m:r>
      </m:oMath>
      <w:r w:rsidR="00FB2897" w:rsidRPr="00AF3951">
        <w:rPr>
          <w:rFonts w:ascii="Times New Roman" w:hAnsi="Times New Roman"/>
          <w:spacing w:val="-4"/>
          <w:sz w:val="20"/>
          <w:szCs w:val="20"/>
          <w:lang w:val="uk-UA" w:eastAsia="ru-RU"/>
        </w:rPr>
        <w:tab/>
      </w:r>
      <w:r w:rsidR="00FB2897" w:rsidRPr="00AF3951">
        <w:rPr>
          <w:rFonts w:ascii="Times New Roman" w:hAnsi="Times New Roman"/>
          <w:spacing w:val="-4"/>
          <w:sz w:val="20"/>
          <w:szCs w:val="20"/>
          <w:lang w:val="uk-UA" w:eastAsia="ru-RU"/>
        </w:rPr>
        <w:tab/>
      </w:r>
      <w:r w:rsidR="00FB2897" w:rsidRPr="00AF3951">
        <w:rPr>
          <w:rFonts w:ascii="Times New Roman" w:hAnsi="Times New Roman"/>
          <w:spacing w:val="-4"/>
          <w:sz w:val="20"/>
          <w:szCs w:val="20"/>
          <w:lang w:val="uk-UA" w:eastAsia="ru-RU"/>
        </w:rPr>
        <w:tab/>
        <w:t xml:space="preserve">                                                  (1)</w:t>
      </w:r>
    </w:p>
    <w:p w14:paraId="2046D5CB" w14:textId="77777777" w:rsidR="00FB2897" w:rsidRPr="00AF3951" w:rsidRDefault="00FB2897" w:rsidP="00FB2897">
      <w:pPr>
        <w:suppressAutoHyphens w:val="0"/>
        <w:spacing w:after="0" w:line="240" w:lineRule="auto"/>
        <w:jc w:val="both"/>
        <w:rPr>
          <w:rFonts w:ascii="Times New Roman" w:hAnsi="Times New Roman"/>
          <w:spacing w:val="-2"/>
          <w:sz w:val="20"/>
          <w:szCs w:val="20"/>
          <w:lang w:val="uk-UA" w:eastAsia="ru-RU"/>
        </w:rPr>
      </w:pPr>
      <w:r w:rsidRPr="00AF3951">
        <w:rPr>
          <w:rFonts w:ascii="Times New Roman" w:hAnsi="Times New Roman"/>
          <w:spacing w:val="-4"/>
          <w:sz w:val="20"/>
          <w:szCs w:val="20"/>
          <w:lang w:val="uk-UA" w:eastAsia="ru-RU"/>
        </w:rPr>
        <w:t xml:space="preserve">де </w:t>
      </w:r>
      <w:r w:rsidRPr="00AF3951">
        <w:rPr>
          <w:rFonts w:ascii="Times New Roman" w:hAnsi="Times New Roman"/>
          <w:i/>
          <w:spacing w:val="-4"/>
          <w:sz w:val="20"/>
          <w:szCs w:val="20"/>
          <w:lang w:val="uk-UA" w:eastAsia="ru-RU"/>
        </w:rPr>
        <w:t>f</w:t>
      </w:r>
      <w:r w:rsidRPr="00AF3951">
        <w:rPr>
          <w:rFonts w:ascii="Times New Roman" w:hAnsi="Times New Roman"/>
          <w:i/>
          <w:spacing w:val="-4"/>
          <w:sz w:val="20"/>
          <w:szCs w:val="20"/>
          <w:vertAlign w:val="subscript"/>
          <w:lang w:val="uk-UA" w:eastAsia="ru-RU"/>
        </w:rPr>
        <w:t>v</w:t>
      </w:r>
      <w:r w:rsidRPr="00AF3951">
        <w:rPr>
          <w:rFonts w:ascii="Times New Roman" w:hAnsi="Times New Roman"/>
          <w:spacing w:val="-4"/>
          <w:sz w:val="20"/>
          <w:szCs w:val="20"/>
          <w:lang w:val="uk-UA" w:eastAsia="ru-RU"/>
        </w:rPr>
        <w:t xml:space="preserve"> - коефіцієнт опору дороги за максимальної швидкості </w:t>
      </w:r>
      <m:oMath>
        <m:sSub>
          <m:sSubPr>
            <m:ctrlPr>
              <w:rPr>
                <w:rFonts w:ascii="Cambria Math" w:hAnsi="Cambria Math"/>
                <w:i/>
                <w:spacing w:val="-4"/>
                <w:sz w:val="20"/>
                <w:szCs w:val="20"/>
                <w:lang w:val="uk-UA" w:eastAsia="ru-RU"/>
              </w:rPr>
            </m:ctrlPr>
          </m:sSubPr>
          <m:e>
            <m:r>
              <w:rPr>
                <w:rFonts w:ascii="Cambria Math" w:hAnsi="Times New Roman"/>
                <w:spacing w:val="-4"/>
                <w:sz w:val="20"/>
                <w:szCs w:val="20"/>
                <w:lang w:val="uk-UA" w:eastAsia="ru-RU"/>
              </w:rPr>
              <m:t>V</m:t>
            </m:r>
          </m:e>
          <m:sub>
            <m:r>
              <w:rPr>
                <w:rFonts w:ascii="Cambria Math" w:hAnsi="Times New Roman"/>
                <w:spacing w:val="-4"/>
                <w:sz w:val="20"/>
                <w:szCs w:val="20"/>
                <w:lang w:val="uk-UA" w:eastAsia="ru-RU"/>
              </w:rPr>
              <m:t>max</m:t>
            </m:r>
          </m:sub>
        </m:sSub>
      </m:oMath>
      <w:r w:rsidRPr="00AF3951">
        <w:rPr>
          <w:rFonts w:ascii="Times New Roman" w:hAnsi="Times New Roman"/>
          <w:spacing w:val="-4"/>
          <w:sz w:val="20"/>
          <w:szCs w:val="20"/>
          <w:lang w:val="uk-UA" w:eastAsia="ru-RU"/>
        </w:rPr>
        <w:t xml:space="preserve"> авто</w:t>
      </w:r>
      <w:r w:rsidRPr="00AF3951">
        <w:rPr>
          <w:rFonts w:ascii="Times New Roman" w:hAnsi="Times New Roman"/>
          <w:spacing w:val="-2"/>
          <w:sz w:val="20"/>
          <w:szCs w:val="20"/>
          <w:lang w:val="uk-UA" w:eastAsia="ru-RU"/>
        </w:rPr>
        <w:t>мобіля;</w:t>
      </w:r>
    </w:p>
    <w:p w14:paraId="58848C36" w14:textId="77777777" w:rsidR="00FB2897" w:rsidRPr="00AF3951" w:rsidRDefault="00FB2897" w:rsidP="00FB2897">
      <w:pPr>
        <w:suppressAutoHyphens w:val="0"/>
        <w:spacing w:after="0" w:line="240" w:lineRule="auto"/>
        <w:jc w:val="both"/>
        <w:rPr>
          <w:rFonts w:ascii="Times New Roman" w:hAnsi="Times New Roman"/>
          <w:spacing w:val="-2"/>
          <w:sz w:val="20"/>
          <w:szCs w:val="20"/>
          <w:lang w:val="uk-UA" w:eastAsia="ru-RU"/>
        </w:rPr>
      </w:pPr>
      <w:r w:rsidRPr="00AF3951">
        <w:rPr>
          <w:rFonts w:ascii="Times New Roman" w:hAnsi="Times New Roman"/>
          <w:i/>
          <w:spacing w:val="-2"/>
          <w:sz w:val="20"/>
          <w:szCs w:val="20"/>
          <w:lang w:val="uk-UA" w:eastAsia="ru-RU"/>
        </w:rPr>
        <w:t>G</w:t>
      </w:r>
      <w:r w:rsidRPr="00AF3951">
        <w:rPr>
          <w:rFonts w:ascii="Times New Roman" w:hAnsi="Times New Roman"/>
          <w:i/>
          <w:spacing w:val="-2"/>
          <w:sz w:val="20"/>
          <w:szCs w:val="20"/>
          <w:vertAlign w:val="subscript"/>
          <w:lang w:val="uk-UA" w:eastAsia="ru-RU"/>
        </w:rPr>
        <w:t>a</w:t>
      </w:r>
      <w:r w:rsidRPr="00AF3951">
        <w:rPr>
          <w:rFonts w:ascii="Times New Roman" w:hAnsi="Times New Roman"/>
          <w:spacing w:val="-2"/>
          <w:sz w:val="20"/>
          <w:szCs w:val="20"/>
          <w:lang w:val="uk-UA" w:eastAsia="ru-RU"/>
        </w:rPr>
        <w:t xml:space="preserve"> – сила тяжіння від повної маси автомобіля, Н;</w:t>
      </w:r>
    </w:p>
    <w:p w14:paraId="7003C7AF" w14:textId="77777777" w:rsidR="00FB2897" w:rsidRPr="00AF3951" w:rsidRDefault="00FB2897" w:rsidP="00FB2897">
      <w:pPr>
        <w:shd w:val="clear" w:color="auto" w:fill="FFFFFF"/>
        <w:suppressAutoHyphens w:val="0"/>
        <w:spacing w:after="0" w:line="240" w:lineRule="auto"/>
        <w:jc w:val="both"/>
        <w:rPr>
          <w:rFonts w:ascii="Times New Roman" w:hAnsi="Times New Roman"/>
          <w:sz w:val="20"/>
          <w:szCs w:val="20"/>
          <w:lang w:val="uk-UA" w:eastAsia="ru-RU"/>
        </w:rPr>
      </w:pPr>
      <w:r w:rsidRPr="00AF3951">
        <w:rPr>
          <w:rFonts w:ascii="Times New Roman" w:hAnsi="Times New Roman"/>
          <w:i/>
          <w:spacing w:val="-2"/>
          <w:sz w:val="20"/>
          <w:szCs w:val="20"/>
          <w:lang w:val="uk-UA" w:eastAsia="ru-RU"/>
        </w:rPr>
        <w:t>К</w:t>
      </w:r>
      <w:r w:rsidRPr="00AF3951">
        <w:rPr>
          <w:rFonts w:ascii="Times New Roman" w:hAnsi="Times New Roman"/>
          <w:i/>
          <w:spacing w:val="-2"/>
          <w:sz w:val="20"/>
          <w:szCs w:val="20"/>
          <w:vertAlign w:val="subscript"/>
          <w:lang w:val="uk-UA" w:eastAsia="ru-RU"/>
        </w:rPr>
        <w:t>В</w:t>
      </w:r>
      <w:r w:rsidRPr="00AF3951">
        <w:rPr>
          <w:rFonts w:ascii="Times New Roman" w:hAnsi="Times New Roman"/>
          <w:spacing w:val="-2"/>
          <w:sz w:val="20"/>
          <w:szCs w:val="20"/>
          <w:vertAlign w:val="subscript"/>
          <w:lang w:val="uk-UA" w:eastAsia="ru-RU"/>
        </w:rPr>
        <w:t xml:space="preserve"> </w:t>
      </w:r>
      <w:r w:rsidRPr="00AF3951">
        <w:rPr>
          <w:rFonts w:ascii="Times New Roman" w:hAnsi="Times New Roman"/>
          <w:spacing w:val="-2"/>
          <w:sz w:val="20"/>
          <w:szCs w:val="20"/>
          <w:lang w:val="uk-UA" w:eastAsia="ru-RU"/>
        </w:rPr>
        <w:t xml:space="preserve">- </w:t>
      </w:r>
      <w:r w:rsidRPr="00AF3951">
        <w:rPr>
          <w:rFonts w:ascii="Times New Roman" w:hAnsi="Times New Roman"/>
          <w:sz w:val="20"/>
          <w:szCs w:val="20"/>
          <w:lang w:val="uk-UA" w:eastAsia="ru-RU"/>
        </w:rPr>
        <w:t xml:space="preserve">коефіцієнт опору повітря, </w:t>
      </w:r>
      <w:bookmarkStart w:id="1" w:name="OLE_LINK1"/>
      <w:r w:rsidRPr="00AF3951">
        <w:rPr>
          <w:rFonts w:ascii="Times New Roman" w:hAnsi="Times New Roman"/>
          <w:sz w:val="20"/>
          <w:szCs w:val="20"/>
          <w:lang w:val="uk-UA" w:eastAsia="ru-RU"/>
        </w:rPr>
        <w:t>Н</w:t>
      </w:r>
      <w:r w:rsidRPr="00AF3951">
        <w:rPr>
          <w:rFonts w:ascii="Times New Roman" w:hAnsi="Times New Roman"/>
          <w:sz w:val="20"/>
          <w:szCs w:val="20"/>
          <w:lang w:val="uk-UA" w:eastAsia="ru-RU"/>
        </w:rPr>
        <w:sym w:font="Symbol" w:char="F0B4"/>
      </w:r>
      <w:r w:rsidRPr="00AF3951">
        <w:rPr>
          <w:rFonts w:ascii="Times New Roman" w:hAnsi="Times New Roman"/>
          <w:sz w:val="20"/>
          <w:szCs w:val="20"/>
          <w:lang w:val="uk-UA" w:eastAsia="ru-RU"/>
        </w:rPr>
        <w:t>с</w:t>
      </w:r>
      <w:r w:rsidRPr="00AF3951">
        <w:rPr>
          <w:rFonts w:ascii="Times New Roman" w:hAnsi="Times New Roman"/>
          <w:sz w:val="20"/>
          <w:szCs w:val="20"/>
          <w:vertAlign w:val="superscript"/>
          <w:lang w:val="uk-UA" w:eastAsia="ru-RU"/>
        </w:rPr>
        <w:t>2</w:t>
      </w:r>
      <w:r w:rsidRPr="00AF3951">
        <w:rPr>
          <w:rFonts w:ascii="Times New Roman" w:hAnsi="Times New Roman"/>
          <w:sz w:val="20"/>
          <w:szCs w:val="20"/>
          <w:lang w:val="uk-UA" w:eastAsia="ru-RU"/>
        </w:rPr>
        <w:t>/м</w:t>
      </w:r>
      <w:r w:rsidRPr="00AF3951">
        <w:rPr>
          <w:rFonts w:ascii="Times New Roman" w:hAnsi="Times New Roman"/>
          <w:sz w:val="20"/>
          <w:szCs w:val="20"/>
          <w:vertAlign w:val="superscript"/>
          <w:lang w:val="uk-UA" w:eastAsia="ru-RU"/>
        </w:rPr>
        <w:t>4</w:t>
      </w:r>
      <w:bookmarkEnd w:id="1"/>
      <w:r w:rsidRPr="00AF3951">
        <w:rPr>
          <w:rFonts w:ascii="Times New Roman" w:hAnsi="Times New Roman"/>
          <w:sz w:val="20"/>
          <w:szCs w:val="20"/>
          <w:lang w:val="uk-UA" w:eastAsia="ru-RU"/>
        </w:rPr>
        <w:t>;</w:t>
      </w:r>
    </w:p>
    <w:p w14:paraId="5C107D22" w14:textId="77777777" w:rsidR="00FB2897" w:rsidRPr="00AF3951" w:rsidRDefault="00FB2897" w:rsidP="00FB2897">
      <w:pPr>
        <w:shd w:val="clear" w:color="auto" w:fill="FFFFFF"/>
        <w:suppressAutoHyphens w:val="0"/>
        <w:spacing w:after="0" w:line="240" w:lineRule="auto"/>
        <w:jc w:val="both"/>
        <w:rPr>
          <w:rFonts w:ascii="Times New Roman" w:hAnsi="Times New Roman"/>
          <w:sz w:val="20"/>
          <w:szCs w:val="20"/>
          <w:lang w:val="uk-UA" w:eastAsia="ru-RU"/>
        </w:rPr>
      </w:pPr>
      <m:oMath>
        <m:r>
          <w:rPr>
            <w:rFonts w:ascii="Cambria Math" w:hAnsi="Times New Roman"/>
            <w:sz w:val="20"/>
            <w:szCs w:val="20"/>
            <w:lang w:val="uk-UA" w:eastAsia="ru-RU"/>
          </w:rPr>
          <m:t>F</m:t>
        </m:r>
      </m:oMath>
      <w:r w:rsidRPr="00AF3951">
        <w:rPr>
          <w:rFonts w:ascii="Times New Roman" w:hAnsi="Times New Roman"/>
          <w:sz w:val="20"/>
          <w:szCs w:val="20"/>
          <w:lang w:val="uk-UA" w:eastAsia="ru-RU"/>
        </w:rPr>
        <w:t xml:space="preserve"> - площа Міделя (для автомобілів приймається рівною площі проекції автомобіля на пло</w:t>
      </w:r>
      <w:r w:rsidRPr="00AF3951">
        <w:rPr>
          <w:rFonts w:ascii="Times New Roman" w:hAnsi="Times New Roman"/>
          <w:spacing w:val="-2"/>
          <w:sz w:val="20"/>
          <w:szCs w:val="20"/>
          <w:lang w:val="uk-UA" w:eastAsia="ru-RU"/>
        </w:rPr>
        <w:t xml:space="preserve">щину, що перпендикулярна його поздовжній </w:t>
      </w:r>
      <w:r w:rsidRPr="00AF3951">
        <w:rPr>
          <w:rFonts w:ascii="Times New Roman" w:hAnsi="Times New Roman"/>
          <w:spacing w:val="18"/>
          <w:sz w:val="20"/>
          <w:szCs w:val="20"/>
          <w:lang w:val="uk-UA" w:eastAsia="ru-RU"/>
        </w:rPr>
        <w:t>осі),</w:t>
      </w:r>
      <w:r w:rsidRPr="00AF3951">
        <w:rPr>
          <w:rFonts w:ascii="Times New Roman" w:hAnsi="Times New Roman"/>
          <w:sz w:val="20"/>
          <w:szCs w:val="20"/>
          <w:lang w:val="uk-UA" w:eastAsia="ru-RU"/>
        </w:rPr>
        <w:t xml:space="preserve"> </w:t>
      </w:r>
    </w:p>
    <w:p w14:paraId="7F9D653A" w14:textId="77777777" w:rsidR="00FB2897" w:rsidRPr="00AF3951" w:rsidRDefault="00FB2897" w:rsidP="00FB2897">
      <w:pPr>
        <w:shd w:val="clear" w:color="auto" w:fill="FFFFFF"/>
        <w:suppressAutoHyphens w:val="0"/>
        <w:spacing w:after="0" w:line="240" w:lineRule="auto"/>
        <w:ind w:firstLine="340"/>
        <w:jc w:val="both"/>
        <w:rPr>
          <w:rFonts w:ascii="Times New Roman" w:hAnsi="Times New Roman"/>
          <w:sz w:val="20"/>
          <w:szCs w:val="20"/>
          <w:lang w:val="uk-UA" w:eastAsia="ru-RU"/>
        </w:rPr>
      </w:pPr>
      <m:oMath>
        <m:r>
          <w:rPr>
            <w:rFonts w:ascii="Cambria Math" w:hAnsi="Times New Roman"/>
            <w:sz w:val="20"/>
            <w:szCs w:val="20"/>
            <w:lang w:val="uk-UA" w:eastAsia="ru-RU"/>
          </w:rPr>
          <m:t>F</m:t>
        </m:r>
      </m:oMath>
      <w:r w:rsidRPr="00AF3951">
        <w:rPr>
          <w:rFonts w:ascii="Times New Roman" w:hAnsi="Times New Roman"/>
          <w:sz w:val="20"/>
          <w:szCs w:val="20"/>
          <w:lang w:val="uk-UA" w:eastAsia="ru-RU"/>
        </w:rPr>
        <w:t xml:space="preserve"> =В</w:t>
      </w:r>
      <w:r w:rsidRPr="00AF3951">
        <w:rPr>
          <w:rFonts w:ascii="Times New Roman" w:hAnsi="Times New Roman"/>
          <w:sz w:val="20"/>
          <w:szCs w:val="20"/>
          <w:lang w:val="uk-UA" w:eastAsia="ru-RU"/>
        </w:rPr>
        <w:sym w:font="Symbol" w:char="F0B4"/>
      </w:r>
      <w:r w:rsidRPr="00AF3951">
        <w:rPr>
          <w:rFonts w:ascii="Times New Roman" w:hAnsi="Times New Roman"/>
          <w:sz w:val="20"/>
          <w:szCs w:val="20"/>
          <w:lang w:val="uk-UA" w:eastAsia="ru-RU"/>
        </w:rPr>
        <w:t xml:space="preserve">Н, </w:t>
      </w:r>
      <w:r w:rsidRPr="00AF3951">
        <w:rPr>
          <w:rFonts w:ascii="Times New Roman" w:hAnsi="Times New Roman"/>
          <w:position w:val="-4"/>
          <w:sz w:val="20"/>
          <w:szCs w:val="20"/>
          <w:lang w:val="uk-UA" w:eastAsia="ru-RU"/>
        </w:rPr>
        <w:object w:dxaOrig="340" w:dyaOrig="279" w14:anchorId="5AA37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4pt" o:ole="">
            <v:imagedata r:id="rId10" o:title=""/>
          </v:shape>
          <o:OLEObject Type="Embed" ProgID="Equation.DSMT4" ShapeID="_x0000_i1025" DrawAspect="Content" ObjectID="_1724576140" r:id="rId11"/>
        </w:object>
      </w:r>
      <w:r w:rsidRPr="00AF3951">
        <w:rPr>
          <w:rFonts w:ascii="Times New Roman" w:hAnsi="Times New Roman"/>
          <w:sz w:val="20"/>
          <w:szCs w:val="20"/>
          <w:lang w:val="uk-UA" w:eastAsia="ru-RU"/>
        </w:rPr>
        <w:t>; В – колія, Н – висота автомобіля;</w:t>
      </w:r>
    </w:p>
    <w:p w14:paraId="54416724" w14:textId="77777777" w:rsidR="00FB2897" w:rsidRPr="00AF3951" w:rsidRDefault="00FB2897" w:rsidP="00FB2897">
      <w:pPr>
        <w:suppressAutoHyphens w:val="0"/>
        <w:spacing w:after="0" w:line="240" w:lineRule="auto"/>
        <w:jc w:val="both"/>
        <w:rPr>
          <w:rFonts w:ascii="Times New Roman" w:hAnsi="Times New Roman"/>
          <w:spacing w:val="-2"/>
          <w:sz w:val="20"/>
          <w:szCs w:val="20"/>
          <w:lang w:val="uk-UA" w:eastAsia="ru-RU"/>
        </w:rPr>
      </w:pPr>
      <w:r w:rsidRPr="00AF3951">
        <w:rPr>
          <w:rFonts w:ascii="Times New Roman" w:hAnsi="Times New Roman"/>
          <w:i/>
          <w:spacing w:val="-2"/>
          <w:sz w:val="20"/>
          <w:szCs w:val="20"/>
          <w:lang w:val="uk-UA" w:eastAsia="ru-RU"/>
        </w:rPr>
        <w:sym w:font="Symbol" w:char="F068"/>
      </w:r>
      <w:r w:rsidRPr="00AF3951">
        <w:rPr>
          <w:rFonts w:ascii="Times New Roman" w:hAnsi="Times New Roman"/>
          <w:spacing w:val="-2"/>
          <w:sz w:val="20"/>
          <w:szCs w:val="20"/>
          <w:vertAlign w:val="subscript"/>
          <w:lang w:val="uk-UA" w:eastAsia="ru-RU"/>
        </w:rPr>
        <w:t>m</w:t>
      </w:r>
      <w:r w:rsidRPr="00AF3951">
        <w:rPr>
          <w:rFonts w:ascii="Times New Roman" w:hAnsi="Times New Roman"/>
          <w:spacing w:val="-2"/>
          <w:sz w:val="20"/>
          <w:szCs w:val="20"/>
          <w:lang w:val="uk-UA" w:eastAsia="ru-RU"/>
        </w:rPr>
        <w:t xml:space="preserve"> – коефіцієнт корисної дії трансмісії  автомобіля.</w:t>
      </w:r>
    </w:p>
    <w:p w14:paraId="6C1EC0B1" w14:textId="77777777" w:rsidR="00FB2897" w:rsidRPr="00AF3951" w:rsidRDefault="00FB2897" w:rsidP="00FB2897">
      <w:pPr>
        <w:suppressAutoHyphens w:val="0"/>
        <w:spacing w:after="0" w:line="240" w:lineRule="auto"/>
        <w:ind w:firstLine="340"/>
        <w:jc w:val="both"/>
        <w:rPr>
          <w:rFonts w:ascii="Times New Roman" w:hAnsi="Times New Roman"/>
          <w:spacing w:val="-2"/>
          <w:sz w:val="20"/>
          <w:szCs w:val="20"/>
          <w:lang w:val="uk-UA" w:eastAsia="ru-RU"/>
        </w:rPr>
      </w:pPr>
      <w:r w:rsidRPr="00AF3951">
        <w:rPr>
          <w:rFonts w:ascii="Times New Roman" w:hAnsi="Times New Roman"/>
          <w:sz w:val="20"/>
          <w:szCs w:val="20"/>
          <w:lang w:val="uk-UA" w:eastAsia="ru-RU"/>
        </w:rPr>
        <w:t xml:space="preserve">Для забезпечення швидкості руху автомобіля 25 м/с (90 км/год) потужність </w:t>
      </w:r>
      <w:r w:rsidRPr="00AF3951">
        <w:rPr>
          <w:rFonts w:ascii="Times New Roman" w:hAnsi="Times New Roman"/>
          <w:i/>
          <w:spacing w:val="-4"/>
          <w:sz w:val="20"/>
          <w:szCs w:val="20"/>
          <w:lang w:val="uk-UA" w:eastAsia="ru-RU"/>
        </w:rPr>
        <w:t>N</w:t>
      </w:r>
      <w:r w:rsidRPr="00AF3951">
        <w:rPr>
          <w:rFonts w:ascii="Times New Roman" w:hAnsi="Times New Roman"/>
          <w:spacing w:val="-4"/>
          <w:sz w:val="20"/>
          <w:szCs w:val="20"/>
          <w:vertAlign w:val="subscript"/>
          <w:lang w:val="uk-UA" w:eastAsia="ru-RU"/>
        </w:rPr>
        <w:t>оп</w:t>
      </w:r>
      <w:r w:rsidRPr="00AF3951">
        <w:rPr>
          <w:rFonts w:ascii="Times New Roman" w:hAnsi="Times New Roman"/>
          <w:spacing w:val="-4"/>
          <w:sz w:val="20"/>
          <w:szCs w:val="20"/>
          <w:lang w:val="uk-UA" w:eastAsia="ru-RU"/>
        </w:rPr>
        <w:t xml:space="preserve"> </w:t>
      </w:r>
      <w:r w:rsidRPr="00AF3951">
        <w:rPr>
          <w:rFonts w:ascii="Times New Roman" w:hAnsi="Times New Roman"/>
          <w:sz w:val="20"/>
          <w:szCs w:val="20"/>
          <w:lang w:val="uk-UA" w:eastAsia="ru-RU"/>
        </w:rPr>
        <w:t>складе 129 кВт, а при русі зі швидкістю 30 м/с (108 км/год) – 200 кВт.</w:t>
      </w:r>
    </w:p>
    <w:p w14:paraId="72D346BA" w14:textId="77777777" w:rsidR="00FB2897" w:rsidRPr="00AF3951" w:rsidRDefault="00FB2897" w:rsidP="00FB2897">
      <w:pPr>
        <w:suppressAutoHyphens w:val="0"/>
        <w:spacing w:after="0" w:line="240" w:lineRule="auto"/>
        <w:ind w:firstLine="340"/>
        <w:jc w:val="both"/>
        <w:rPr>
          <w:rFonts w:ascii="Times New Roman" w:hAnsi="Times New Roman"/>
          <w:spacing w:val="-1"/>
          <w:sz w:val="20"/>
          <w:szCs w:val="20"/>
          <w:lang w:val="uk-UA" w:eastAsia="ru-RU"/>
        </w:rPr>
      </w:pPr>
      <w:r w:rsidRPr="00AF3951">
        <w:rPr>
          <w:rFonts w:ascii="Times New Roman" w:hAnsi="Times New Roman"/>
          <w:spacing w:val="-1"/>
          <w:sz w:val="20"/>
          <w:szCs w:val="20"/>
          <w:lang w:val="uk-UA" w:eastAsia="ru-RU"/>
        </w:rPr>
        <w:lastRenderedPageBreak/>
        <w:t>Для СКТ дуже важливим параметром є механічний коефіцієнт корисної дії (ККД), який залежить від кіль</w:t>
      </w:r>
      <w:r w:rsidRPr="00AF3951">
        <w:rPr>
          <w:rFonts w:ascii="Times New Roman" w:hAnsi="Times New Roman"/>
          <w:sz w:val="20"/>
          <w:szCs w:val="20"/>
          <w:lang w:val="uk-UA" w:eastAsia="ru-RU"/>
        </w:rPr>
        <w:t>кості і властивостей кінематичних пар, що передають механічну енер</w:t>
      </w:r>
      <w:r w:rsidRPr="00AF3951">
        <w:rPr>
          <w:rFonts w:ascii="Times New Roman" w:hAnsi="Times New Roman"/>
          <w:spacing w:val="-1"/>
          <w:sz w:val="20"/>
          <w:szCs w:val="20"/>
          <w:lang w:val="uk-UA" w:eastAsia="ru-RU"/>
        </w:rPr>
        <w:t>гію від колінчастого валу двигуна до ведучих коліс автомобіля:</w:t>
      </w:r>
    </w:p>
    <w:p w14:paraId="2E4D344C" w14:textId="77777777" w:rsidR="00FB2897" w:rsidRPr="00AF3951" w:rsidRDefault="002F1E81" w:rsidP="00FB2897">
      <w:pPr>
        <w:tabs>
          <w:tab w:val="left" w:pos="1134"/>
        </w:tabs>
        <w:suppressAutoHyphens w:val="0"/>
        <w:spacing w:after="0" w:line="240" w:lineRule="auto"/>
        <w:ind w:firstLine="1134"/>
        <w:jc w:val="both"/>
        <w:rPr>
          <w:rFonts w:ascii="Times New Roman" w:hAnsi="Times New Roman"/>
          <w:sz w:val="20"/>
          <w:szCs w:val="20"/>
          <w:lang w:val="uk-UA" w:eastAsia="ru-RU"/>
        </w:rPr>
      </w:pPr>
      <m:oMath>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m</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kn</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рк</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крп</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гп</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кр</m:t>
            </m:r>
          </m:sub>
        </m:sSub>
      </m:oMath>
      <w:r w:rsidR="00FB2897" w:rsidRPr="00AF3951">
        <w:rPr>
          <w:rFonts w:ascii="Times New Roman" w:hAnsi="Times New Roman"/>
          <w:sz w:val="20"/>
          <w:szCs w:val="20"/>
          <w:lang w:val="uk-UA" w:eastAsia="ru-RU"/>
        </w:rPr>
        <w:t xml:space="preserve">,                                                                                    (2)  де </w:t>
      </w:r>
      <m:oMath>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m</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kп</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рк</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крп</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гп</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η</m:t>
            </m:r>
          </m:e>
          <m:sub>
            <m:r>
              <w:rPr>
                <w:rFonts w:ascii="Cambria Math" w:hAnsi="Cambria Math"/>
                <w:sz w:val="24"/>
                <w:szCs w:val="20"/>
                <w:lang w:val="uk-UA" w:eastAsia="ru-RU"/>
              </w:rPr>
              <m:t>кр</m:t>
            </m:r>
          </m:sub>
        </m:sSub>
      </m:oMath>
      <w:r w:rsidR="00FB2897" w:rsidRPr="00AF3951">
        <w:rPr>
          <w:rFonts w:ascii="Times New Roman" w:hAnsi="Times New Roman"/>
          <w:sz w:val="20"/>
          <w:szCs w:val="20"/>
          <w:lang w:val="uk-UA" w:eastAsia="ru-RU"/>
        </w:rPr>
        <w:t>- відповідно ККД трансмісії, коробки передач, роздавальної коробки, карданного шарніру, головної передачі, колісного редуктора.</w:t>
      </w:r>
    </w:p>
    <w:p w14:paraId="62DC22A5"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У роботі [8] пропонується ККД трансмісії визначати за виразом</w:t>
      </w:r>
    </w:p>
    <w:p w14:paraId="322A0862" w14:textId="77777777" w:rsidR="00FB2897" w:rsidRPr="00AF3951" w:rsidRDefault="002F1E81" w:rsidP="00FB2897">
      <w:pPr>
        <w:tabs>
          <w:tab w:val="left" w:pos="1134"/>
        </w:tabs>
        <w:suppressAutoHyphens w:val="0"/>
        <w:spacing w:after="0" w:line="240" w:lineRule="auto"/>
        <w:ind w:firstLine="1134"/>
        <w:jc w:val="both"/>
        <w:rPr>
          <w:rFonts w:ascii="Times New Roman" w:hAnsi="Times New Roman"/>
          <w:sz w:val="20"/>
          <w:szCs w:val="20"/>
          <w:lang w:val="uk-UA" w:eastAsia="ru-RU"/>
        </w:rPr>
      </w:pPr>
      <m:oMath>
        <m:sSub>
          <m:sSubPr>
            <m:ctrlPr>
              <w:rPr>
                <w:rFonts w:ascii="Cambria Math" w:hAnsi="Cambria Math"/>
                <w:i/>
                <w:sz w:val="24"/>
                <w:szCs w:val="20"/>
                <w:lang w:val="uk-UA" w:eastAsia="ru-RU"/>
              </w:rPr>
            </m:ctrlPr>
          </m:sSubPr>
          <m:e>
            <m:r>
              <w:rPr>
                <w:rFonts w:ascii="Cambria Math" w:hAnsi="Times New Roman"/>
                <w:sz w:val="24"/>
                <w:szCs w:val="20"/>
                <w:lang w:val="uk-UA" w:eastAsia="ru-RU"/>
              </w:rPr>
              <m:t>η</m:t>
            </m:r>
          </m:e>
          <m:sub>
            <m:r>
              <w:rPr>
                <w:rFonts w:ascii="Cambria Math" w:hAnsi="Times New Roman"/>
                <w:sz w:val="24"/>
                <w:szCs w:val="20"/>
                <w:lang w:val="uk-UA" w:eastAsia="ru-RU"/>
              </w:rPr>
              <m:t>m</m:t>
            </m:r>
          </m:sub>
        </m:sSub>
        <m:r>
          <w:rPr>
            <w:rFonts w:ascii="Cambria Math" w:hAnsi="Times New Roman"/>
            <w:sz w:val="24"/>
            <w:szCs w:val="20"/>
            <w:lang w:val="uk-UA" w:eastAsia="ru-RU"/>
          </w:rPr>
          <m:t>=0,9</m:t>
        </m:r>
        <m:sSup>
          <m:sSupPr>
            <m:ctrlPr>
              <w:rPr>
                <w:rFonts w:ascii="Cambria Math" w:hAnsi="Cambria Math"/>
                <w:i/>
                <w:sz w:val="24"/>
                <w:szCs w:val="20"/>
                <w:lang w:val="uk-UA" w:eastAsia="ru-RU"/>
              </w:rPr>
            </m:ctrlPr>
          </m:sSupPr>
          <m:e>
            <m:r>
              <w:rPr>
                <w:rFonts w:ascii="Cambria Math" w:hAnsi="Times New Roman"/>
                <w:sz w:val="24"/>
                <w:szCs w:val="20"/>
                <w:lang w:val="uk-UA" w:eastAsia="ru-RU"/>
              </w:rPr>
              <m:t>8</m:t>
            </m:r>
          </m:e>
          <m:sup>
            <m:r>
              <w:rPr>
                <w:rFonts w:ascii="Cambria Math" w:hAnsi="Times New Roman"/>
                <w:sz w:val="24"/>
                <w:szCs w:val="20"/>
                <w:lang w:val="uk-UA" w:eastAsia="ru-RU"/>
              </w:rPr>
              <m:t>k</m:t>
            </m:r>
          </m:sup>
        </m:sSup>
        <m:r>
          <w:rPr>
            <w:rFonts w:ascii="Cambria Math" w:hAnsi="Times New Roman"/>
            <w:sz w:val="24"/>
            <w:szCs w:val="20"/>
            <w:lang w:val="uk-UA" w:eastAsia="ru-RU"/>
          </w:rPr>
          <m:t>0,9</m:t>
        </m:r>
        <m:sSup>
          <m:sSupPr>
            <m:ctrlPr>
              <w:rPr>
                <w:rFonts w:ascii="Cambria Math" w:hAnsi="Cambria Math"/>
                <w:i/>
                <w:sz w:val="24"/>
                <w:szCs w:val="20"/>
                <w:lang w:val="uk-UA" w:eastAsia="ru-RU"/>
              </w:rPr>
            </m:ctrlPr>
          </m:sSupPr>
          <m:e>
            <m:r>
              <w:rPr>
                <w:rFonts w:ascii="Cambria Math" w:hAnsi="Times New Roman"/>
                <w:sz w:val="24"/>
                <w:szCs w:val="20"/>
                <w:lang w:val="uk-UA" w:eastAsia="ru-RU"/>
              </w:rPr>
              <m:t>7</m:t>
            </m:r>
          </m:e>
          <m:sup>
            <m:r>
              <w:rPr>
                <w:rFonts w:ascii="Cambria Math" w:hAnsi="Times New Roman"/>
                <w:sz w:val="24"/>
                <w:szCs w:val="20"/>
                <w:lang w:val="uk-UA" w:eastAsia="ru-RU"/>
              </w:rPr>
              <m:t>l</m:t>
            </m:r>
          </m:sup>
        </m:sSup>
        <m:r>
          <w:rPr>
            <w:rFonts w:ascii="Cambria Math" w:hAnsi="Times New Roman"/>
            <w:sz w:val="24"/>
            <w:szCs w:val="20"/>
            <w:lang w:val="uk-UA" w:eastAsia="ru-RU"/>
          </w:rPr>
          <m:t>0,99</m:t>
        </m:r>
        <m:sSup>
          <m:sSupPr>
            <m:ctrlPr>
              <w:rPr>
                <w:rFonts w:ascii="Cambria Math" w:hAnsi="Cambria Math"/>
                <w:i/>
                <w:sz w:val="24"/>
                <w:szCs w:val="20"/>
                <w:lang w:val="uk-UA" w:eastAsia="ru-RU"/>
              </w:rPr>
            </m:ctrlPr>
          </m:sSupPr>
          <m:e>
            <m:r>
              <w:rPr>
                <w:rFonts w:ascii="Cambria Math" w:hAnsi="Times New Roman"/>
                <w:sz w:val="24"/>
                <w:szCs w:val="20"/>
                <w:lang w:val="uk-UA" w:eastAsia="ru-RU"/>
              </w:rPr>
              <m:t>5</m:t>
            </m:r>
          </m:e>
          <m:sup>
            <m:r>
              <w:rPr>
                <w:rFonts w:ascii="Cambria Math" w:hAnsi="Times New Roman"/>
                <w:sz w:val="24"/>
                <w:szCs w:val="20"/>
                <w:lang w:val="uk-UA" w:eastAsia="ru-RU"/>
              </w:rPr>
              <m:t>m</m:t>
            </m:r>
          </m:sup>
        </m:sSup>
        <m:r>
          <w:rPr>
            <w:rFonts w:ascii="Cambria Math" w:hAnsi="Times New Roman"/>
            <w:sz w:val="24"/>
            <w:szCs w:val="20"/>
            <w:lang w:val="uk-UA" w:eastAsia="ru-RU"/>
          </w:rPr>
          <m:t>0,99</m:t>
        </m:r>
        <m:sSup>
          <m:sSupPr>
            <m:ctrlPr>
              <w:rPr>
                <w:rFonts w:ascii="Cambria Math" w:hAnsi="Cambria Math"/>
                <w:i/>
                <w:sz w:val="24"/>
                <w:szCs w:val="20"/>
                <w:lang w:val="uk-UA" w:eastAsia="ru-RU"/>
              </w:rPr>
            </m:ctrlPr>
          </m:sSupPr>
          <m:e>
            <m:r>
              <w:rPr>
                <w:rFonts w:ascii="Cambria Math" w:hAnsi="Times New Roman"/>
                <w:sz w:val="24"/>
                <w:szCs w:val="20"/>
                <w:lang w:val="uk-UA" w:eastAsia="ru-RU"/>
              </w:rPr>
              <m:t>9</m:t>
            </m:r>
          </m:e>
          <m:sup>
            <m:r>
              <w:rPr>
                <w:rFonts w:ascii="Cambria Math" w:hAnsi="Times New Roman"/>
                <w:sz w:val="24"/>
                <w:szCs w:val="20"/>
                <w:lang w:val="uk-UA" w:eastAsia="ru-RU"/>
              </w:rPr>
              <m:t>n</m:t>
            </m:r>
          </m:sup>
        </m:sSup>
      </m:oMath>
      <w:r w:rsidR="00FB2897" w:rsidRPr="00AF3951">
        <w:rPr>
          <w:rFonts w:ascii="Times New Roman" w:hAnsi="Times New Roman"/>
          <w:sz w:val="20"/>
          <w:szCs w:val="20"/>
          <w:lang w:val="uk-UA" w:eastAsia="ru-RU"/>
        </w:rPr>
        <w:t>,</w:t>
      </w:r>
      <w:r w:rsidR="00FB2897" w:rsidRPr="00AF3951">
        <w:rPr>
          <w:rFonts w:ascii="Times New Roman" w:hAnsi="Times New Roman"/>
          <w:sz w:val="20"/>
          <w:szCs w:val="20"/>
          <w:lang w:val="uk-UA" w:eastAsia="ru-RU"/>
        </w:rPr>
        <w:tab/>
      </w:r>
      <w:r w:rsidR="00FB2897" w:rsidRPr="00AF3951">
        <w:rPr>
          <w:rFonts w:ascii="Times New Roman" w:hAnsi="Times New Roman"/>
          <w:sz w:val="20"/>
          <w:szCs w:val="20"/>
          <w:lang w:val="uk-UA" w:eastAsia="ru-RU"/>
        </w:rPr>
        <w:tab/>
      </w:r>
      <w:r w:rsidR="00FB2897" w:rsidRPr="00AF3951">
        <w:rPr>
          <w:rFonts w:ascii="Times New Roman" w:hAnsi="Times New Roman"/>
          <w:sz w:val="20"/>
          <w:szCs w:val="20"/>
          <w:lang w:val="uk-UA" w:eastAsia="ru-RU"/>
        </w:rPr>
        <w:tab/>
        <w:t xml:space="preserve">                                                 (3) </w:t>
      </w:r>
    </w:p>
    <w:p w14:paraId="1190556C" w14:textId="77777777" w:rsidR="00FB2897" w:rsidRPr="00AF3951" w:rsidRDefault="00FB2897" w:rsidP="00FB2897">
      <w:pPr>
        <w:suppressAutoHyphens w:val="0"/>
        <w:spacing w:after="0" w:line="240" w:lineRule="auto"/>
        <w:jc w:val="both"/>
        <w:rPr>
          <w:rFonts w:ascii="Times New Roman" w:hAnsi="Times New Roman"/>
          <w:spacing w:val="-3"/>
          <w:sz w:val="20"/>
          <w:szCs w:val="20"/>
          <w:lang w:val="uk-UA" w:eastAsia="ru-RU"/>
        </w:rPr>
      </w:pPr>
      <w:r w:rsidRPr="00AF3951">
        <w:rPr>
          <w:rFonts w:ascii="Times New Roman" w:hAnsi="Times New Roman"/>
          <w:sz w:val="20"/>
          <w:szCs w:val="20"/>
          <w:lang w:val="uk-UA" w:eastAsia="ru-RU"/>
        </w:rPr>
        <w:t xml:space="preserve">де </w:t>
      </w:r>
      <m:oMath>
        <m:r>
          <w:rPr>
            <w:rFonts w:ascii="Cambria Math" w:hAnsi="Times New Roman"/>
            <w:sz w:val="20"/>
            <w:szCs w:val="20"/>
            <w:lang w:val="uk-UA" w:eastAsia="ru-RU"/>
          </w:rPr>
          <m:t>k</m:t>
        </m:r>
      </m:oMath>
      <w:r w:rsidRPr="00AF3951">
        <w:rPr>
          <w:rFonts w:ascii="Times New Roman" w:hAnsi="Times New Roman"/>
          <w:sz w:val="20"/>
          <w:szCs w:val="20"/>
          <w:lang w:val="uk-UA" w:eastAsia="ru-RU"/>
        </w:rPr>
        <w:t xml:space="preserve"> - кількість пар циліндричних шестерень, через які переда</w:t>
      </w:r>
      <w:r w:rsidRPr="00AF3951">
        <w:rPr>
          <w:rFonts w:ascii="Times New Roman" w:hAnsi="Times New Roman"/>
          <w:spacing w:val="-2"/>
          <w:sz w:val="20"/>
          <w:szCs w:val="20"/>
          <w:lang w:val="uk-UA" w:eastAsia="ru-RU"/>
        </w:rPr>
        <w:t>ється в трансмісії крутний момент, коли автомобіль рухається на пев</w:t>
      </w:r>
      <w:r w:rsidRPr="00AF3951">
        <w:rPr>
          <w:rFonts w:ascii="Times New Roman" w:hAnsi="Times New Roman"/>
          <w:sz w:val="20"/>
          <w:szCs w:val="20"/>
          <w:lang w:val="uk-UA" w:eastAsia="ru-RU"/>
        </w:rPr>
        <w:t xml:space="preserve">ній передачі; </w:t>
      </w:r>
      <m:oMath>
        <m:r>
          <w:rPr>
            <w:rFonts w:ascii="Cambria Math" w:hAnsi="Times New Roman"/>
            <w:sz w:val="20"/>
            <w:szCs w:val="20"/>
            <w:lang w:val="uk-UA" w:eastAsia="ru-RU"/>
          </w:rPr>
          <m:t>l</m:t>
        </m:r>
      </m:oMath>
      <w:r w:rsidRPr="00AF3951">
        <w:rPr>
          <w:rFonts w:ascii="Times New Roman" w:hAnsi="Times New Roman"/>
          <w:sz w:val="20"/>
          <w:szCs w:val="20"/>
          <w:lang w:val="uk-UA" w:eastAsia="ru-RU"/>
        </w:rPr>
        <w:t xml:space="preserve"> - кількість пар конічних (гіпоїдних) шестерень у </w:t>
      </w:r>
      <w:r w:rsidRPr="00AF3951">
        <w:rPr>
          <w:rFonts w:ascii="Times New Roman" w:hAnsi="Times New Roman"/>
          <w:spacing w:val="-2"/>
          <w:sz w:val="20"/>
          <w:szCs w:val="20"/>
          <w:lang w:val="uk-UA" w:eastAsia="ru-RU"/>
        </w:rPr>
        <w:t xml:space="preserve">трансмісії; </w:t>
      </w:r>
      <m:oMath>
        <m:r>
          <w:rPr>
            <w:rFonts w:ascii="Cambria Math" w:hAnsi="Times New Roman"/>
            <w:spacing w:val="-2"/>
            <w:sz w:val="20"/>
            <w:szCs w:val="20"/>
            <w:lang w:val="uk-UA" w:eastAsia="ru-RU"/>
          </w:rPr>
          <m:t>m</m:t>
        </m:r>
      </m:oMath>
      <w:r w:rsidRPr="00AF3951">
        <w:rPr>
          <w:rFonts w:ascii="Times New Roman" w:hAnsi="Times New Roman"/>
          <w:spacing w:val="-2"/>
          <w:sz w:val="20"/>
          <w:szCs w:val="20"/>
          <w:lang w:val="uk-UA" w:eastAsia="ru-RU"/>
        </w:rPr>
        <w:t xml:space="preserve"> - кількість карданних шарнірів у трансмісії; </w:t>
      </w:r>
      <m:oMath>
        <m:r>
          <w:rPr>
            <w:rFonts w:ascii="Cambria Math" w:hAnsi="Times New Roman"/>
            <w:spacing w:val="-2"/>
            <w:sz w:val="20"/>
            <w:szCs w:val="20"/>
            <w:lang w:val="uk-UA" w:eastAsia="ru-RU"/>
          </w:rPr>
          <m:t>n</m:t>
        </m:r>
      </m:oMath>
      <w:r w:rsidRPr="00AF3951">
        <w:rPr>
          <w:rFonts w:ascii="Times New Roman" w:hAnsi="Times New Roman"/>
          <w:spacing w:val="-2"/>
          <w:sz w:val="20"/>
          <w:szCs w:val="20"/>
          <w:lang w:val="uk-UA" w:eastAsia="ru-RU"/>
        </w:rPr>
        <w:t xml:space="preserve"> - кіль</w:t>
      </w:r>
      <w:r w:rsidRPr="00AF3951">
        <w:rPr>
          <w:rFonts w:ascii="Times New Roman" w:hAnsi="Times New Roman"/>
          <w:spacing w:val="-4"/>
          <w:sz w:val="20"/>
          <w:szCs w:val="20"/>
          <w:lang w:val="uk-UA" w:eastAsia="ru-RU"/>
        </w:rPr>
        <w:t>кість шліцевих з'єднань у трансмісії.</w:t>
      </w:r>
      <w:r w:rsidRPr="00AF3951">
        <w:rPr>
          <w:rFonts w:ascii="Times New Roman" w:hAnsi="Times New Roman"/>
          <w:spacing w:val="-3"/>
          <w:sz w:val="20"/>
          <w:szCs w:val="20"/>
          <w:lang w:val="uk-UA" w:eastAsia="ru-RU"/>
        </w:rPr>
        <w:t xml:space="preserve"> </w:t>
      </w:r>
    </w:p>
    <w:p w14:paraId="6929BE17"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pacing w:val="-3"/>
          <w:sz w:val="20"/>
          <w:szCs w:val="20"/>
          <w:lang w:val="uk-UA" w:eastAsia="ru-RU"/>
        </w:rPr>
        <w:t xml:space="preserve">Для трансмісії БРТ при роботі одного двигуна </w:t>
      </w:r>
      <w:r w:rsidRPr="00AF3951">
        <w:rPr>
          <w:rFonts w:ascii="Times New Roman" w:hAnsi="Times New Roman"/>
          <w:i/>
          <w:sz w:val="20"/>
          <w:szCs w:val="20"/>
          <w:lang w:val="uk-UA" w:eastAsia="ru-RU"/>
        </w:rPr>
        <w:sym w:font="Symbol" w:char="F068"/>
      </w:r>
      <w:r w:rsidRPr="00AF3951">
        <w:rPr>
          <w:rFonts w:ascii="Times New Roman" w:hAnsi="Times New Roman"/>
          <w:i/>
          <w:sz w:val="20"/>
          <w:szCs w:val="20"/>
          <w:vertAlign w:val="subscript"/>
          <w:lang w:val="uk-UA" w:eastAsia="ru-RU"/>
        </w:rPr>
        <w:t>т</w:t>
      </w:r>
      <w:r w:rsidRPr="00AF3951">
        <w:rPr>
          <w:rFonts w:ascii="Times New Roman" w:hAnsi="Times New Roman"/>
          <w:sz w:val="20"/>
          <w:szCs w:val="20"/>
          <w:lang w:val="uk-UA" w:eastAsia="ru-RU"/>
        </w:rPr>
        <w:t xml:space="preserve">=0,837, а при роботі двох двигунів </w:t>
      </w:r>
      <w:r w:rsidRPr="00AF3951">
        <w:rPr>
          <w:rFonts w:ascii="Times New Roman" w:hAnsi="Times New Roman"/>
          <w:i/>
          <w:sz w:val="20"/>
          <w:szCs w:val="20"/>
          <w:lang w:val="uk-UA" w:eastAsia="ru-RU"/>
        </w:rPr>
        <w:sym w:font="Symbol" w:char="F068"/>
      </w:r>
      <w:r w:rsidRPr="00AF3951">
        <w:rPr>
          <w:rFonts w:ascii="Times New Roman" w:hAnsi="Times New Roman"/>
          <w:i/>
          <w:sz w:val="20"/>
          <w:szCs w:val="20"/>
          <w:vertAlign w:val="subscript"/>
          <w:lang w:val="uk-UA" w:eastAsia="ru-RU"/>
        </w:rPr>
        <w:t>т</w:t>
      </w:r>
      <w:r w:rsidRPr="00AF3951">
        <w:rPr>
          <w:rFonts w:ascii="Times New Roman" w:hAnsi="Times New Roman"/>
          <w:sz w:val="20"/>
          <w:szCs w:val="20"/>
          <w:lang w:val="uk-UA" w:eastAsia="ru-RU"/>
        </w:rPr>
        <w:t>=0,701.</w:t>
      </w:r>
    </w:p>
    <w:p w14:paraId="016E587E" w14:textId="4D253B99" w:rsidR="00FB2897"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xml:space="preserve">Таким чином, при роботі двох двигунів сумарна їх потужність повинна бути не меншою </w:t>
      </w:r>
      <w:r w:rsidRPr="00AF3951">
        <w:rPr>
          <w:rFonts w:ascii="Times New Roman" w:hAnsi="Times New Roman"/>
          <w:i/>
          <w:sz w:val="20"/>
          <w:szCs w:val="20"/>
          <w:lang w:val="uk-UA" w:eastAsia="ru-RU"/>
        </w:rPr>
        <w:t>N</w:t>
      </w:r>
      <w:r w:rsidRPr="00AF3951">
        <w:rPr>
          <w:rFonts w:ascii="Times New Roman" w:hAnsi="Times New Roman"/>
          <w:sz w:val="20"/>
          <w:szCs w:val="20"/>
          <w:vertAlign w:val="subscript"/>
          <w:lang w:val="uk-UA" w:eastAsia="ru-RU"/>
        </w:rPr>
        <w:sym w:font="Symbol" w:char="F0E5"/>
      </w:r>
      <w:r w:rsidRPr="00AF3951">
        <w:rPr>
          <w:rFonts w:ascii="Times New Roman" w:hAnsi="Times New Roman"/>
          <w:sz w:val="20"/>
          <w:szCs w:val="20"/>
          <w:vertAlign w:val="subscript"/>
          <w:lang w:val="uk-UA" w:eastAsia="ru-RU"/>
        </w:rPr>
        <w:t xml:space="preserve"> </w:t>
      </w:r>
      <w:r w:rsidRPr="00AF3951">
        <w:rPr>
          <w:rFonts w:ascii="Times New Roman" w:hAnsi="Times New Roman"/>
          <w:sz w:val="20"/>
          <w:szCs w:val="20"/>
          <w:lang w:val="uk-UA" w:eastAsia="ru-RU"/>
        </w:rPr>
        <w:t xml:space="preserve">за швидкості 25 м/с – 184 кВт, а за швидкості 30 м/с – 285 кВт. Разом з тим, при роботі тільки одного двигуна з приводом тільки на два мости необхідна потужність складе: за швидкості 25 м/с – 154 кВт, що може забезпечити двигун DEUTZ TCD2013 L44V  потужністю 161 кВт при частоті обертання 2300 хв-1. За потужності 154 кВт момент, що реалізується на ведучих колесах, визначиться як </w:t>
      </w:r>
    </w:p>
    <w:p w14:paraId="01458EFA" w14:textId="77777777" w:rsidR="00FB2897" w:rsidRPr="00AF3951" w:rsidRDefault="002F1E81" w:rsidP="00FB2897">
      <w:pPr>
        <w:tabs>
          <w:tab w:val="left" w:pos="1134"/>
        </w:tabs>
        <w:suppressAutoHyphens w:val="0"/>
        <w:spacing w:after="0" w:line="240" w:lineRule="auto"/>
        <w:ind w:firstLine="1134"/>
        <w:jc w:val="both"/>
        <w:rPr>
          <w:rFonts w:ascii="Times New Roman" w:hAnsi="Times New Roman"/>
          <w:spacing w:val="-4"/>
          <w:sz w:val="20"/>
          <w:szCs w:val="20"/>
          <w:lang w:val="uk-UA" w:eastAsia="ru-RU"/>
        </w:rPr>
      </w:pPr>
      <m:oMath>
        <m:sSub>
          <m:sSubPr>
            <m:ctrlPr>
              <w:rPr>
                <w:rFonts w:ascii="Cambria Math" w:hAnsi="Cambria Math"/>
                <w:i/>
                <w:sz w:val="24"/>
                <w:szCs w:val="20"/>
                <w:lang w:val="uk-UA" w:eastAsia="ru-RU"/>
              </w:rPr>
            </m:ctrlPr>
          </m:sSubPr>
          <m:e>
            <m:r>
              <w:rPr>
                <w:rFonts w:ascii="Cambria Math" w:hAnsi="Cambria Math"/>
                <w:sz w:val="24"/>
                <w:szCs w:val="20"/>
                <w:lang w:val="uk-UA" w:eastAsia="ru-RU"/>
              </w:rPr>
              <m:t>M</m:t>
            </m:r>
          </m:e>
          <m:sub>
            <m:r>
              <w:rPr>
                <w:rFonts w:ascii="Cambria Math" w:hAnsi="Cambria Math"/>
                <w:sz w:val="24"/>
                <w:szCs w:val="20"/>
                <w:lang w:val="uk-UA" w:eastAsia="ru-RU"/>
              </w:rPr>
              <m:t>k</m:t>
            </m:r>
          </m:sub>
        </m:sSub>
        <m:r>
          <w:rPr>
            <w:rFonts w:ascii="Cambria Math" w:hAnsi="Cambria Math"/>
            <w:sz w:val="24"/>
            <w:szCs w:val="20"/>
            <w:lang w:val="uk-UA" w:eastAsia="ru-RU"/>
          </w:rPr>
          <m:t>=</m:t>
        </m:r>
        <m:f>
          <m:fPr>
            <m:ctrlPr>
              <w:rPr>
                <w:rFonts w:ascii="Cambria Math" w:hAnsi="Cambria Math"/>
                <w:i/>
                <w:sz w:val="24"/>
                <w:szCs w:val="20"/>
                <w:lang w:val="uk-UA" w:eastAsia="ru-RU"/>
              </w:rPr>
            </m:ctrlPr>
          </m:fPr>
          <m:num>
            <m:r>
              <w:rPr>
                <w:rFonts w:ascii="Cambria Math" w:hAnsi="Cambria Math"/>
                <w:sz w:val="24"/>
                <w:szCs w:val="20"/>
                <w:lang w:val="uk-UA" w:eastAsia="ru-RU"/>
              </w:rPr>
              <m:t>1000×</m:t>
            </m:r>
            <m:sSub>
              <m:sSubPr>
                <m:ctrlPr>
                  <w:rPr>
                    <w:rFonts w:ascii="Cambria Math" w:hAnsi="Cambria Math"/>
                    <w:i/>
                    <w:sz w:val="24"/>
                    <w:szCs w:val="20"/>
                    <w:lang w:val="uk-UA" w:eastAsia="ru-RU"/>
                  </w:rPr>
                </m:ctrlPr>
              </m:sSubPr>
              <m:e>
                <m:r>
                  <w:rPr>
                    <w:rFonts w:ascii="Cambria Math" w:hAnsi="Cambria Math"/>
                    <w:sz w:val="24"/>
                    <w:szCs w:val="20"/>
                    <w:lang w:val="uk-UA" w:eastAsia="ru-RU"/>
                  </w:rPr>
                  <m:t>N</m:t>
                </m:r>
              </m:e>
              <m:sub>
                <m:r>
                  <w:rPr>
                    <w:rFonts w:ascii="Cambria Math" w:hAnsi="Cambria Math"/>
                    <w:sz w:val="24"/>
                    <w:szCs w:val="20"/>
                    <w:lang w:val="uk-UA" w:eastAsia="ru-RU"/>
                  </w:rPr>
                  <m:t>k</m:t>
                </m:r>
              </m:sub>
            </m:sSub>
            <m:r>
              <w:rPr>
                <w:rFonts w:ascii="Cambria Math" w:hAnsi="Cambria Math"/>
                <w:sz w:val="24"/>
                <w:szCs w:val="20"/>
                <w:lang w:val="uk-UA" w:eastAsia="ru-RU"/>
              </w:rPr>
              <m:t>×</m:t>
            </m:r>
            <m:sSub>
              <m:sSubPr>
                <m:ctrlPr>
                  <w:rPr>
                    <w:rFonts w:ascii="Cambria Math" w:hAnsi="Cambria Math"/>
                    <w:i/>
                    <w:sz w:val="24"/>
                    <w:szCs w:val="20"/>
                    <w:lang w:val="uk-UA" w:eastAsia="ru-RU"/>
                  </w:rPr>
                </m:ctrlPr>
              </m:sSubPr>
              <m:e>
                <m:r>
                  <w:rPr>
                    <w:rFonts w:ascii="Cambria Math" w:hAnsi="Cambria Math"/>
                    <w:sz w:val="24"/>
                    <w:szCs w:val="20"/>
                    <w:lang w:val="uk-UA" w:eastAsia="ru-RU"/>
                  </w:rPr>
                  <m:t>r</m:t>
                </m:r>
              </m:e>
              <m:sub>
                <m:r>
                  <w:rPr>
                    <w:rFonts w:ascii="Cambria Math" w:hAnsi="Cambria Math"/>
                    <w:sz w:val="24"/>
                    <w:szCs w:val="20"/>
                    <w:lang w:val="uk-UA" w:eastAsia="ru-RU"/>
                  </w:rPr>
                  <m:t>k</m:t>
                </m:r>
              </m:sub>
            </m:sSub>
          </m:num>
          <m:den>
            <m:sSub>
              <m:sSubPr>
                <m:ctrlPr>
                  <w:rPr>
                    <w:rFonts w:ascii="Cambria Math" w:hAnsi="Cambria Math"/>
                    <w:i/>
                    <w:sz w:val="24"/>
                    <w:szCs w:val="20"/>
                    <w:lang w:val="uk-UA" w:eastAsia="ru-RU"/>
                  </w:rPr>
                </m:ctrlPr>
              </m:sSubPr>
              <m:e>
                <m:r>
                  <w:rPr>
                    <w:rFonts w:ascii="Cambria Math" w:hAnsi="Cambria Math"/>
                    <w:sz w:val="24"/>
                    <w:szCs w:val="20"/>
                    <w:lang w:val="uk-UA" w:eastAsia="ru-RU"/>
                  </w:rPr>
                  <m:t>v</m:t>
                </m:r>
              </m:e>
              <m:sub>
                <m:r>
                  <w:rPr>
                    <w:rFonts w:ascii="Cambria Math" w:hAnsi="Cambria Math"/>
                    <w:sz w:val="24"/>
                    <w:szCs w:val="20"/>
                    <w:lang w:val="uk-UA" w:eastAsia="ru-RU"/>
                  </w:rPr>
                  <m:t>a</m:t>
                </m:r>
              </m:sub>
            </m:sSub>
          </m:den>
        </m:f>
        <m:r>
          <w:rPr>
            <w:rFonts w:ascii="Cambria Math" w:hAnsi="Cambria Math"/>
            <w:sz w:val="24"/>
            <w:szCs w:val="20"/>
            <w:lang w:val="uk-UA" w:eastAsia="ru-RU"/>
          </w:rPr>
          <m:t>=</m:t>
        </m:r>
      </m:oMath>
      <w:r w:rsidR="00FB2897" w:rsidRPr="00AF3951">
        <w:rPr>
          <w:rFonts w:ascii="Times New Roman" w:hAnsi="Times New Roman"/>
          <w:sz w:val="20"/>
          <w:szCs w:val="20"/>
          <w:lang w:val="uk-UA" w:eastAsia="ru-RU"/>
        </w:rPr>
        <w:t>2737 Нм</w:t>
      </w:r>
      <w:r w:rsidR="00FB2897" w:rsidRPr="00AF3951">
        <w:rPr>
          <w:rFonts w:ascii="Times New Roman" w:hAnsi="Times New Roman"/>
          <w:spacing w:val="-4"/>
          <w:sz w:val="20"/>
          <w:szCs w:val="20"/>
          <w:lang w:val="uk-UA" w:eastAsia="ru-RU"/>
        </w:rPr>
        <w:t xml:space="preserve">                </w:t>
      </w:r>
      <w:r w:rsidR="00FB2897" w:rsidRPr="00AF3951">
        <w:rPr>
          <w:rFonts w:ascii="Times New Roman" w:hAnsi="Times New Roman"/>
          <w:sz w:val="20"/>
          <w:szCs w:val="20"/>
          <w:lang w:val="uk-UA" w:eastAsia="ru-RU"/>
        </w:rPr>
        <w:tab/>
      </w:r>
      <w:r w:rsidR="00FB2897" w:rsidRPr="00AF3951">
        <w:rPr>
          <w:rFonts w:ascii="Times New Roman" w:hAnsi="Times New Roman"/>
          <w:sz w:val="20"/>
          <w:szCs w:val="20"/>
          <w:lang w:val="uk-UA" w:eastAsia="ru-RU"/>
        </w:rPr>
        <w:tab/>
      </w:r>
      <w:r w:rsidR="00FB2897" w:rsidRPr="00AF3951">
        <w:rPr>
          <w:rFonts w:ascii="Times New Roman" w:hAnsi="Times New Roman"/>
          <w:spacing w:val="-4"/>
          <w:sz w:val="20"/>
          <w:szCs w:val="20"/>
          <w:lang w:val="uk-UA" w:eastAsia="ru-RU"/>
        </w:rPr>
        <w:t xml:space="preserve">                                                                     (4)</w:t>
      </w:r>
    </w:p>
    <w:p w14:paraId="648ABEF2" w14:textId="5F6D9E7B" w:rsidR="00FB2897" w:rsidRPr="00AF3951" w:rsidRDefault="00FB2897" w:rsidP="00FB2897">
      <w:pPr>
        <w:suppressAutoHyphens w:val="0"/>
        <w:spacing w:after="0" w:line="240" w:lineRule="auto"/>
        <w:ind w:firstLine="340"/>
        <w:jc w:val="both"/>
        <w:rPr>
          <w:rFonts w:ascii="Times New Roman" w:hAnsi="Times New Roman"/>
          <w:spacing w:val="-4"/>
          <w:sz w:val="20"/>
          <w:szCs w:val="20"/>
          <w:lang w:val="uk-UA" w:eastAsia="ru-RU"/>
        </w:rPr>
      </w:pPr>
      <w:r w:rsidRPr="00AF3951">
        <w:rPr>
          <w:rFonts w:ascii="Times New Roman" w:hAnsi="Times New Roman"/>
          <w:spacing w:val="-4"/>
          <w:sz w:val="20"/>
          <w:szCs w:val="20"/>
          <w:lang w:val="uk-UA" w:eastAsia="ru-RU"/>
        </w:rPr>
        <w:t xml:space="preserve">При цьому тягова сила на ведучих колесах складе </w:t>
      </w:r>
      <w:r w:rsidRPr="00AF3951">
        <w:rPr>
          <w:rFonts w:ascii="Times New Roman" w:hAnsi="Times New Roman"/>
          <w:i/>
          <w:spacing w:val="-4"/>
          <w:sz w:val="20"/>
          <w:szCs w:val="20"/>
          <w:lang w:val="uk-UA" w:eastAsia="ru-RU"/>
        </w:rPr>
        <w:t>Р</w:t>
      </w:r>
      <w:r w:rsidRPr="00AF3951">
        <w:rPr>
          <w:rFonts w:ascii="Times New Roman" w:hAnsi="Times New Roman"/>
          <w:spacing w:val="-4"/>
          <w:sz w:val="20"/>
          <w:szCs w:val="20"/>
          <w:vertAlign w:val="subscript"/>
          <w:lang w:val="uk-UA" w:eastAsia="ru-RU"/>
        </w:rPr>
        <w:t>т</w:t>
      </w:r>
      <w:r w:rsidRPr="00AF3951">
        <w:rPr>
          <w:rFonts w:ascii="Times New Roman" w:hAnsi="Times New Roman"/>
          <w:spacing w:val="-4"/>
          <w:sz w:val="20"/>
          <w:szCs w:val="20"/>
          <w:lang w:val="uk-UA" w:eastAsia="ru-RU"/>
        </w:rPr>
        <w:t>=5164 Н і достатньо тільки однієї ведучої осі для її реалізації (</w:t>
      </w:r>
      <m:oMath>
        <m:sSub>
          <m:sSubPr>
            <m:ctrlPr>
              <w:rPr>
                <w:rFonts w:ascii="Cambria Math" w:hAnsi="Cambria Math"/>
                <w:i/>
                <w:spacing w:val="-4"/>
                <w:sz w:val="20"/>
                <w:szCs w:val="20"/>
                <w:lang w:val="uk-UA" w:eastAsia="ru-RU"/>
              </w:rPr>
            </m:ctrlPr>
          </m:sSubPr>
          <m:e>
            <m:r>
              <w:rPr>
                <w:rFonts w:ascii="Cambria Math" w:hAnsi="Times New Roman"/>
                <w:spacing w:val="-4"/>
                <w:sz w:val="20"/>
                <w:szCs w:val="20"/>
                <w:lang w:val="uk-UA" w:eastAsia="ru-RU"/>
              </w:rPr>
              <m:t>P</m:t>
            </m:r>
          </m:e>
          <m:sub>
            <m:r>
              <w:rPr>
                <w:rFonts w:ascii="Cambria Math" w:hAnsi="Times New Roman"/>
                <w:spacing w:val="-4"/>
                <w:sz w:val="20"/>
                <w:szCs w:val="20"/>
                <w:lang w:val="uk-UA" w:eastAsia="ru-RU"/>
              </w:rPr>
              <m:t>т</m:t>
            </m:r>
          </m:sub>
        </m:sSub>
        <m:r>
          <w:rPr>
            <w:rFonts w:ascii="Cambria Math" w:hAnsi="Times New Roman"/>
            <w:spacing w:val="-4"/>
            <w:sz w:val="20"/>
            <w:szCs w:val="20"/>
            <w:lang w:val="uk-UA" w:eastAsia="ru-RU"/>
          </w:rPr>
          <m:t>≤</m:t>
        </m:r>
        <m:sSub>
          <m:sSubPr>
            <m:ctrlPr>
              <w:rPr>
                <w:rFonts w:ascii="Cambria Math" w:hAnsi="Cambria Math"/>
                <w:i/>
                <w:spacing w:val="-4"/>
                <w:sz w:val="20"/>
                <w:szCs w:val="20"/>
                <w:lang w:val="uk-UA" w:eastAsia="ru-RU"/>
              </w:rPr>
            </m:ctrlPr>
          </m:sSubPr>
          <m:e>
            <m:r>
              <w:rPr>
                <w:rFonts w:ascii="Cambria Math" w:hAnsi="Times New Roman"/>
                <w:spacing w:val="-4"/>
                <w:sz w:val="20"/>
                <w:szCs w:val="20"/>
                <w:lang w:val="uk-UA" w:eastAsia="ru-RU"/>
              </w:rPr>
              <m:t>P</m:t>
            </m:r>
          </m:e>
          <m:sub>
            <m:r>
              <w:rPr>
                <w:rFonts w:ascii="Cambria Math" w:hAnsi="Times New Roman"/>
                <w:spacing w:val="-4"/>
                <w:sz w:val="20"/>
                <w:szCs w:val="20"/>
                <w:lang w:val="uk-UA" w:eastAsia="ru-RU"/>
              </w:rPr>
              <m:t>φ</m:t>
            </m:r>
          </m:sub>
        </m:sSub>
        <m:r>
          <w:rPr>
            <w:rFonts w:ascii="Cambria Math" w:hAnsi="Times New Roman"/>
            <w:spacing w:val="-4"/>
            <w:sz w:val="20"/>
            <w:szCs w:val="20"/>
            <w:lang w:val="uk-UA" w:eastAsia="ru-RU"/>
          </w:rPr>
          <m:t>=</m:t>
        </m:r>
        <m:sSub>
          <m:sSubPr>
            <m:ctrlPr>
              <w:rPr>
                <w:rFonts w:ascii="Cambria Math" w:hAnsi="Cambria Math"/>
                <w:i/>
                <w:spacing w:val="-4"/>
                <w:sz w:val="20"/>
                <w:szCs w:val="20"/>
                <w:lang w:val="uk-UA" w:eastAsia="ru-RU"/>
              </w:rPr>
            </m:ctrlPr>
          </m:sSubPr>
          <m:e>
            <m:r>
              <w:rPr>
                <w:rFonts w:ascii="Cambria Math" w:hAnsi="Times New Roman"/>
                <w:spacing w:val="-4"/>
                <w:sz w:val="20"/>
                <w:szCs w:val="20"/>
                <w:lang w:val="uk-UA" w:eastAsia="ru-RU"/>
              </w:rPr>
              <m:t>M</m:t>
            </m:r>
          </m:e>
          <m:sub>
            <m:r>
              <w:rPr>
                <w:rFonts w:ascii="Cambria Math" w:hAnsi="Times New Roman"/>
                <w:spacing w:val="-4"/>
                <w:sz w:val="20"/>
                <w:szCs w:val="20"/>
                <w:lang w:val="uk-UA" w:eastAsia="ru-RU"/>
              </w:rPr>
              <m:t>o</m:t>
            </m:r>
          </m:sub>
        </m:sSub>
        <m:r>
          <w:rPr>
            <w:rFonts w:ascii="Cambria Math" w:hAnsi="Times New Roman"/>
            <w:spacing w:val="-4"/>
            <w:sz w:val="20"/>
            <w:szCs w:val="20"/>
            <w:lang w:val="uk-UA" w:eastAsia="ru-RU"/>
          </w:rPr>
          <m:t>×</m:t>
        </m:r>
        <m:r>
          <w:rPr>
            <w:rFonts w:ascii="Cambria Math" w:hAnsi="Times New Roman"/>
            <w:spacing w:val="-4"/>
            <w:sz w:val="20"/>
            <w:szCs w:val="20"/>
            <w:lang w:val="uk-UA" w:eastAsia="ru-RU"/>
          </w:rPr>
          <m:t>g</m:t>
        </m:r>
        <m:r>
          <w:rPr>
            <w:rFonts w:ascii="Cambria Math" w:hAnsi="Times New Roman"/>
            <w:spacing w:val="-4"/>
            <w:sz w:val="20"/>
            <w:szCs w:val="20"/>
            <w:lang w:val="uk-UA" w:eastAsia="ru-RU"/>
          </w:rPr>
          <m:t>×</m:t>
        </m:r>
        <m:r>
          <w:rPr>
            <w:rFonts w:ascii="Cambria Math" w:hAnsi="Times New Roman"/>
            <w:spacing w:val="-4"/>
            <w:sz w:val="20"/>
            <w:szCs w:val="20"/>
            <w:lang w:val="uk-UA" w:eastAsia="ru-RU"/>
          </w:rPr>
          <m:t>φ=</m:t>
        </m:r>
      </m:oMath>
      <w:r w:rsidRPr="00AF3951">
        <w:rPr>
          <w:rFonts w:ascii="Times New Roman" w:hAnsi="Times New Roman"/>
          <w:spacing w:val="-4"/>
          <w:sz w:val="20"/>
          <w:szCs w:val="20"/>
          <w:lang w:val="uk-UA" w:eastAsia="ru-RU"/>
        </w:rPr>
        <w:t xml:space="preserve">17640 Н, де </w:t>
      </w:r>
      <w:r w:rsidRPr="00AF3951">
        <w:rPr>
          <w:rFonts w:ascii="Times New Roman" w:hAnsi="Times New Roman"/>
          <w:i/>
          <w:spacing w:val="-4"/>
          <w:sz w:val="20"/>
          <w:szCs w:val="20"/>
          <w:lang w:val="uk-UA" w:eastAsia="ru-RU"/>
        </w:rPr>
        <w:t>М</w:t>
      </w:r>
      <w:r w:rsidRPr="00AF3951">
        <w:rPr>
          <w:rFonts w:ascii="Times New Roman" w:hAnsi="Times New Roman"/>
          <w:spacing w:val="-4"/>
          <w:sz w:val="20"/>
          <w:szCs w:val="20"/>
          <w:vertAlign w:val="subscript"/>
          <w:lang w:val="uk-UA" w:eastAsia="ru-RU"/>
        </w:rPr>
        <w:t>о</w:t>
      </w:r>
      <w:r w:rsidRPr="00AF3951">
        <w:rPr>
          <w:rFonts w:ascii="Times New Roman" w:hAnsi="Times New Roman"/>
          <w:spacing w:val="-4"/>
          <w:sz w:val="20"/>
          <w:szCs w:val="20"/>
          <w:lang w:val="uk-UA" w:eastAsia="ru-RU"/>
        </w:rPr>
        <w:t xml:space="preserve"> – маса машини, що приходиться на одну вісь, </w:t>
      </w:r>
      <w:r w:rsidRPr="00AF3951">
        <w:rPr>
          <w:rFonts w:ascii="Times New Roman" w:hAnsi="Times New Roman"/>
          <w:i/>
          <w:spacing w:val="-4"/>
          <w:sz w:val="20"/>
          <w:szCs w:val="20"/>
          <w:lang w:val="uk-UA" w:eastAsia="ru-RU"/>
        </w:rPr>
        <w:t>М</w:t>
      </w:r>
      <w:r w:rsidRPr="00AF3951">
        <w:rPr>
          <w:rFonts w:ascii="Times New Roman" w:hAnsi="Times New Roman"/>
          <w:spacing w:val="-4"/>
          <w:sz w:val="20"/>
          <w:szCs w:val="20"/>
          <w:vertAlign w:val="subscript"/>
          <w:lang w:val="uk-UA" w:eastAsia="ru-RU"/>
        </w:rPr>
        <w:t>о</w:t>
      </w:r>
      <w:r w:rsidRPr="00AF3951">
        <w:rPr>
          <w:rFonts w:ascii="Times New Roman" w:hAnsi="Times New Roman"/>
          <w:spacing w:val="-4"/>
          <w:sz w:val="20"/>
          <w:szCs w:val="20"/>
          <w:lang w:val="uk-UA" w:eastAsia="ru-RU"/>
        </w:rPr>
        <w:t xml:space="preserve">=3000 кг, g – прискорення вільного падіння, </w:t>
      </w:r>
      <w:r w:rsidRPr="00AF3951">
        <w:rPr>
          <w:rFonts w:ascii="Times New Roman" w:hAnsi="Times New Roman"/>
          <w:i/>
          <w:spacing w:val="-4"/>
          <w:sz w:val="20"/>
          <w:szCs w:val="20"/>
          <w:lang w:val="uk-UA" w:eastAsia="ru-RU"/>
        </w:rPr>
        <w:sym w:font="Symbol" w:char="F06A"/>
      </w:r>
      <w:r w:rsidRPr="00AF3951">
        <w:rPr>
          <w:rFonts w:ascii="Times New Roman" w:hAnsi="Times New Roman"/>
          <w:spacing w:val="-4"/>
          <w:sz w:val="20"/>
          <w:szCs w:val="20"/>
          <w:lang w:val="uk-UA" w:eastAsia="ru-RU"/>
        </w:rPr>
        <w:t xml:space="preserve"> - коефіцієнт зчеплення, </w:t>
      </w:r>
      <w:r w:rsidRPr="00AF3951">
        <w:rPr>
          <w:rFonts w:ascii="Times New Roman" w:hAnsi="Times New Roman"/>
          <w:i/>
          <w:spacing w:val="-4"/>
          <w:sz w:val="20"/>
          <w:szCs w:val="20"/>
          <w:lang w:val="uk-UA" w:eastAsia="ru-RU"/>
        </w:rPr>
        <w:sym w:font="Symbol" w:char="F06A"/>
      </w:r>
      <w:r w:rsidRPr="00AF3951">
        <w:rPr>
          <w:rFonts w:ascii="Times New Roman" w:hAnsi="Times New Roman"/>
          <w:i/>
          <w:spacing w:val="-4"/>
          <w:sz w:val="20"/>
          <w:szCs w:val="20"/>
          <w:lang w:val="uk-UA" w:eastAsia="ru-RU"/>
        </w:rPr>
        <w:t>=</w:t>
      </w:r>
      <w:r w:rsidRPr="00AF3951">
        <w:rPr>
          <w:rFonts w:ascii="Times New Roman" w:hAnsi="Times New Roman"/>
          <w:spacing w:val="-4"/>
          <w:sz w:val="20"/>
          <w:szCs w:val="20"/>
          <w:lang w:val="uk-UA" w:eastAsia="ru-RU"/>
        </w:rPr>
        <w:t>0,6). З цього можна зробити висновок, що рух з максимальною швидкістю може бути забезпечено при передачі потужності тільки на дві осі машини. Разом з тим, і трансмісія за своїми кінематичними параметрами повинна забезпечити рух автомобіля з максимальною швидкістю. Заміна бензинового двигуна на дизель з меншою частотою обертання колінчастого валу двигуна потребує корекції трансмісії.</w:t>
      </w:r>
    </w:p>
    <w:p w14:paraId="39CC431C" w14:textId="0901CB5B" w:rsidR="00FB2897"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pacing w:val="-4"/>
          <w:sz w:val="20"/>
          <w:szCs w:val="20"/>
          <w:lang w:val="uk-UA" w:eastAsia="ru-RU"/>
        </w:rPr>
        <w:t xml:space="preserve">Другим обмежуючим фактором для машини, що розглядається, є </w:t>
      </w:r>
      <w:r w:rsidRPr="00AF3951">
        <w:rPr>
          <w:rFonts w:ascii="Times New Roman" w:hAnsi="Times New Roman"/>
          <w:sz w:val="20"/>
          <w:szCs w:val="20"/>
          <w:lang w:val="uk-UA" w:eastAsia="ru-RU"/>
        </w:rPr>
        <w:t xml:space="preserve"> подолання автомобілем максимального підйому (трансмісія автомобіля залишається незмінною). За технічних вимог величина максимального підйому складає 30</w:t>
      </w:r>
      <w:r w:rsidRPr="00AF3951">
        <w:rPr>
          <w:rFonts w:ascii="Times New Roman" w:hAnsi="Times New Roman"/>
          <w:sz w:val="20"/>
          <w:szCs w:val="20"/>
          <w:vertAlign w:val="superscript"/>
          <w:lang w:val="uk-UA" w:eastAsia="ru-RU"/>
        </w:rPr>
        <w:t>0</w:t>
      </w:r>
      <w:r w:rsidRPr="00AF3951">
        <w:rPr>
          <w:rFonts w:ascii="Times New Roman" w:hAnsi="Times New Roman"/>
          <w:sz w:val="20"/>
          <w:szCs w:val="20"/>
          <w:lang w:val="uk-UA" w:eastAsia="ru-RU"/>
        </w:rPr>
        <w:t xml:space="preserve">. При цьому сила опору підйому визначиться як </w:t>
      </w:r>
    </w:p>
    <w:p w14:paraId="6C3757B2" w14:textId="77777777" w:rsidR="00FB2897" w:rsidRPr="00AF3951" w:rsidRDefault="002F1E81" w:rsidP="00FB2897">
      <w:pPr>
        <w:tabs>
          <w:tab w:val="left" w:pos="1134"/>
        </w:tabs>
        <w:suppressAutoHyphens w:val="0"/>
        <w:spacing w:after="0" w:line="240" w:lineRule="auto"/>
        <w:ind w:firstLine="1134"/>
        <w:jc w:val="both"/>
        <w:rPr>
          <w:rFonts w:ascii="Times New Roman" w:hAnsi="Times New Roman"/>
          <w:sz w:val="20"/>
          <w:szCs w:val="20"/>
          <w:lang w:val="uk-UA" w:eastAsia="ru-RU"/>
        </w:rPr>
      </w:pPr>
      <m:oMath>
        <m:sSub>
          <m:sSubPr>
            <m:ctrlPr>
              <w:rPr>
                <w:rFonts w:ascii="Cambria Math" w:hAnsi="Cambria Math"/>
                <w:i/>
                <w:sz w:val="24"/>
                <w:szCs w:val="20"/>
                <w:lang w:val="uk-UA" w:eastAsia="ru-RU"/>
              </w:rPr>
            </m:ctrlPr>
          </m:sSubPr>
          <m:e>
            <m:r>
              <w:rPr>
                <w:rFonts w:ascii="Cambria Math" w:hAnsi="Times New Roman"/>
                <w:sz w:val="24"/>
                <w:szCs w:val="20"/>
                <w:lang w:val="uk-UA" w:eastAsia="ru-RU"/>
              </w:rPr>
              <m:t>P</m:t>
            </m:r>
          </m:e>
          <m:sub>
            <m:r>
              <w:rPr>
                <w:rFonts w:ascii="Cambria Math" w:hAnsi="Times New Roman"/>
                <w:sz w:val="24"/>
                <w:szCs w:val="20"/>
                <w:lang w:val="uk-UA" w:eastAsia="ru-RU"/>
              </w:rPr>
              <m:t>h</m:t>
            </m:r>
          </m:sub>
        </m:sSub>
        <m:r>
          <w:rPr>
            <w:rFonts w:ascii="Cambria Math" w:hAnsi="Times New Roman"/>
            <w:sz w:val="24"/>
            <w:szCs w:val="20"/>
            <w:lang w:val="uk-UA" w:eastAsia="ru-RU"/>
          </w:rPr>
          <m:t>=</m:t>
        </m:r>
        <m:sSub>
          <m:sSubPr>
            <m:ctrlPr>
              <w:rPr>
                <w:rFonts w:ascii="Cambria Math" w:hAnsi="Cambria Math"/>
                <w:i/>
                <w:sz w:val="24"/>
                <w:szCs w:val="20"/>
                <w:lang w:val="uk-UA" w:eastAsia="ru-RU"/>
              </w:rPr>
            </m:ctrlPr>
          </m:sSubPr>
          <m:e>
            <m:r>
              <w:rPr>
                <w:rFonts w:ascii="Cambria Math" w:hAnsi="Times New Roman"/>
                <w:sz w:val="24"/>
                <w:szCs w:val="20"/>
                <w:lang w:val="uk-UA" w:eastAsia="ru-RU"/>
              </w:rPr>
              <m:t>G</m:t>
            </m:r>
          </m:e>
          <m:sub>
            <m:r>
              <w:rPr>
                <w:rFonts w:ascii="Cambria Math" w:hAnsi="Times New Roman"/>
                <w:sz w:val="24"/>
                <w:szCs w:val="20"/>
                <w:lang w:val="uk-UA" w:eastAsia="ru-RU"/>
              </w:rPr>
              <m:t>a</m:t>
            </m:r>
          </m:sub>
        </m:sSub>
        <m:r>
          <w:rPr>
            <w:rFonts w:ascii="Cambria Math" w:hAnsi="Times New Roman"/>
            <w:sz w:val="24"/>
            <w:szCs w:val="20"/>
            <w:lang w:val="uk-UA" w:eastAsia="ru-RU"/>
          </w:rPr>
          <m:t>×</m:t>
        </m:r>
        <m:func>
          <m:funcPr>
            <m:ctrlPr>
              <w:rPr>
                <w:rFonts w:ascii="Cambria Math" w:hAnsi="Cambria Math"/>
                <w:i/>
                <w:sz w:val="24"/>
                <w:szCs w:val="20"/>
                <w:lang w:val="uk-UA" w:eastAsia="ru-RU"/>
              </w:rPr>
            </m:ctrlPr>
          </m:funcPr>
          <m:fName>
            <m:r>
              <w:rPr>
                <w:rFonts w:ascii="Cambria Math" w:hAnsi="Times New Roman"/>
                <w:sz w:val="24"/>
                <w:szCs w:val="20"/>
                <w:lang w:val="uk-UA" w:eastAsia="ru-RU"/>
              </w:rPr>
              <m:t>sin</m:t>
            </m:r>
          </m:fName>
          <m:e>
            <m:r>
              <w:rPr>
                <w:rFonts w:ascii="Cambria Math" w:hAnsi="Times New Roman"/>
                <w:sz w:val="24"/>
                <w:szCs w:val="20"/>
                <w:lang w:val="uk-UA" w:eastAsia="ru-RU"/>
              </w:rPr>
              <m:t>α</m:t>
            </m:r>
          </m:e>
        </m:func>
      </m:oMath>
      <w:r w:rsidR="00FB2897" w:rsidRPr="00AF3951">
        <w:rPr>
          <w:rFonts w:ascii="Times New Roman" w:hAnsi="Times New Roman"/>
          <w:sz w:val="20"/>
          <w:szCs w:val="20"/>
          <w:lang w:val="uk-UA" w:eastAsia="ru-RU"/>
        </w:rPr>
        <w:t xml:space="preserve">,                                                                                                                         (5)   </w:t>
      </w:r>
    </w:p>
    <w:p w14:paraId="222C2F4B" w14:textId="3EC7B871" w:rsidR="00FB2897" w:rsidRPr="00AF3951" w:rsidRDefault="00FB2897" w:rsidP="00FB2897">
      <w:pPr>
        <w:suppressAutoHyphens w:val="0"/>
        <w:spacing w:after="0" w:line="240" w:lineRule="auto"/>
        <w:jc w:val="both"/>
        <w:rPr>
          <w:rFonts w:ascii="Times New Roman" w:hAnsi="Times New Roman"/>
          <w:sz w:val="20"/>
          <w:szCs w:val="20"/>
          <w:lang w:val="uk-UA" w:eastAsia="ru-RU"/>
        </w:rPr>
      </w:pPr>
      <w:r w:rsidRPr="00AF3951">
        <w:rPr>
          <w:rFonts w:ascii="Times New Roman" w:hAnsi="Times New Roman"/>
          <w:sz w:val="20"/>
          <w:szCs w:val="20"/>
          <w:lang w:val="uk-UA" w:eastAsia="ru-RU"/>
        </w:rPr>
        <w:t xml:space="preserve">а сила опору дороги </w:t>
      </w:r>
      <m:oMath>
        <m:sSub>
          <m:sSubPr>
            <m:ctrlPr>
              <w:rPr>
                <w:rFonts w:ascii="Cambria Math" w:hAnsi="Cambria Math"/>
                <w:i/>
                <w:sz w:val="24"/>
                <w:szCs w:val="20"/>
                <w:lang w:val="uk-UA" w:eastAsia="ru-RU"/>
              </w:rPr>
            </m:ctrlPr>
          </m:sSubPr>
          <m:e>
            <m:r>
              <w:rPr>
                <w:rFonts w:ascii="Cambria Math" w:hAnsi="Times New Roman"/>
                <w:sz w:val="24"/>
                <w:szCs w:val="20"/>
                <w:lang w:val="uk-UA" w:eastAsia="ru-RU"/>
              </w:rPr>
              <m:t>P</m:t>
            </m:r>
          </m:e>
          <m:sub>
            <m:r>
              <w:rPr>
                <w:rFonts w:ascii="Cambria Math" w:hAnsi="Times New Roman"/>
                <w:sz w:val="24"/>
                <w:szCs w:val="20"/>
                <w:lang w:val="uk-UA" w:eastAsia="ru-RU"/>
              </w:rPr>
              <m:t>ψ</m:t>
            </m:r>
          </m:sub>
        </m:sSub>
        <m:r>
          <w:rPr>
            <w:rFonts w:ascii="Cambria Math" w:hAnsi="Times New Roman"/>
            <w:sz w:val="24"/>
            <w:szCs w:val="20"/>
            <w:lang w:val="uk-UA" w:eastAsia="ru-RU"/>
          </w:rPr>
          <m:t>=</m:t>
        </m:r>
        <m:sSub>
          <m:sSubPr>
            <m:ctrlPr>
              <w:rPr>
                <w:rFonts w:ascii="Cambria Math" w:hAnsi="Cambria Math"/>
                <w:i/>
                <w:sz w:val="24"/>
                <w:szCs w:val="20"/>
                <w:lang w:val="uk-UA" w:eastAsia="ru-RU"/>
              </w:rPr>
            </m:ctrlPr>
          </m:sSubPr>
          <m:e>
            <m:r>
              <w:rPr>
                <w:rFonts w:ascii="Cambria Math" w:hAnsi="Times New Roman"/>
                <w:sz w:val="24"/>
                <w:szCs w:val="20"/>
                <w:lang w:val="uk-UA" w:eastAsia="ru-RU"/>
              </w:rPr>
              <m:t>P</m:t>
            </m:r>
          </m:e>
          <m:sub>
            <m:r>
              <w:rPr>
                <w:rFonts w:ascii="Cambria Math" w:hAnsi="Times New Roman"/>
                <w:sz w:val="24"/>
                <w:szCs w:val="20"/>
                <w:lang w:val="uk-UA" w:eastAsia="ru-RU"/>
              </w:rPr>
              <m:t>h</m:t>
            </m:r>
          </m:sub>
        </m:sSub>
        <m:r>
          <w:rPr>
            <w:rFonts w:ascii="Cambria Math" w:hAnsi="Times New Roman"/>
            <w:sz w:val="24"/>
            <w:szCs w:val="20"/>
            <w:lang w:val="uk-UA" w:eastAsia="ru-RU"/>
          </w:rPr>
          <m:t>+</m:t>
        </m:r>
        <m:sSub>
          <m:sSubPr>
            <m:ctrlPr>
              <w:rPr>
                <w:rFonts w:ascii="Cambria Math" w:hAnsi="Cambria Math"/>
                <w:i/>
                <w:sz w:val="24"/>
                <w:szCs w:val="20"/>
                <w:lang w:val="uk-UA" w:eastAsia="ru-RU"/>
              </w:rPr>
            </m:ctrlPr>
          </m:sSubPr>
          <m:e>
            <m:r>
              <w:rPr>
                <w:rFonts w:ascii="Cambria Math" w:hAnsi="Times New Roman"/>
                <w:sz w:val="24"/>
                <w:szCs w:val="20"/>
                <w:lang w:val="uk-UA" w:eastAsia="ru-RU"/>
              </w:rPr>
              <m:t>P</m:t>
            </m:r>
          </m:e>
          <m:sub>
            <m:r>
              <w:rPr>
                <w:rFonts w:ascii="Cambria Math" w:hAnsi="Times New Roman"/>
                <w:sz w:val="24"/>
                <w:szCs w:val="20"/>
                <w:lang w:val="uk-UA" w:eastAsia="ru-RU"/>
              </w:rPr>
              <m:t>f</m:t>
            </m:r>
          </m:sub>
        </m:sSub>
        <m:r>
          <w:rPr>
            <w:rFonts w:ascii="Cambria Math" w:hAnsi="Times New Roman"/>
            <w:sz w:val="24"/>
            <w:szCs w:val="20"/>
            <w:lang w:val="uk-UA" w:eastAsia="ru-RU"/>
          </w:rPr>
          <m:t>=</m:t>
        </m:r>
        <m:sSub>
          <m:sSubPr>
            <m:ctrlPr>
              <w:rPr>
                <w:rFonts w:ascii="Cambria Math" w:hAnsi="Cambria Math"/>
                <w:i/>
                <w:sz w:val="24"/>
                <w:szCs w:val="20"/>
                <w:lang w:val="uk-UA" w:eastAsia="ru-RU"/>
              </w:rPr>
            </m:ctrlPr>
          </m:sSubPr>
          <m:e>
            <m:r>
              <w:rPr>
                <w:rFonts w:ascii="Cambria Math" w:hAnsi="Times New Roman"/>
                <w:sz w:val="24"/>
                <w:szCs w:val="20"/>
                <w:lang w:val="uk-UA" w:eastAsia="ru-RU"/>
              </w:rPr>
              <m:t>G</m:t>
            </m:r>
          </m:e>
          <m:sub>
            <m:r>
              <w:rPr>
                <w:rFonts w:ascii="Cambria Math" w:hAnsi="Times New Roman"/>
                <w:sz w:val="24"/>
                <w:szCs w:val="20"/>
                <w:lang w:val="uk-UA" w:eastAsia="ru-RU"/>
              </w:rPr>
              <m:t>a</m:t>
            </m:r>
          </m:sub>
        </m:sSub>
        <m:r>
          <w:rPr>
            <w:rFonts w:ascii="Cambria Math" w:hAnsi="Times New Roman"/>
            <w:sz w:val="24"/>
            <w:szCs w:val="20"/>
            <w:lang w:val="uk-UA" w:eastAsia="ru-RU"/>
          </w:rPr>
          <m:t>×</m:t>
        </m:r>
        <m:func>
          <m:funcPr>
            <m:ctrlPr>
              <w:rPr>
                <w:rFonts w:ascii="Cambria Math" w:hAnsi="Cambria Math"/>
                <w:i/>
                <w:sz w:val="24"/>
                <w:szCs w:val="20"/>
                <w:lang w:val="uk-UA" w:eastAsia="ru-RU"/>
              </w:rPr>
            </m:ctrlPr>
          </m:funcPr>
          <m:fName>
            <m:r>
              <w:rPr>
                <w:rFonts w:ascii="Cambria Math" w:hAnsi="Times New Roman"/>
                <w:sz w:val="24"/>
                <w:szCs w:val="20"/>
                <w:lang w:val="uk-UA" w:eastAsia="ru-RU"/>
              </w:rPr>
              <m:t>sin</m:t>
            </m:r>
          </m:fName>
          <m:e>
            <m:r>
              <w:rPr>
                <w:rFonts w:ascii="Cambria Math" w:hAnsi="Times New Roman"/>
                <w:sz w:val="24"/>
                <w:szCs w:val="20"/>
                <w:lang w:val="uk-UA" w:eastAsia="ru-RU"/>
              </w:rPr>
              <m:t>α</m:t>
            </m:r>
          </m:e>
        </m:func>
        <m:r>
          <w:rPr>
            <w:rFonts w:ascii="Cambria Math" w:hAnsi="Times New Roman"/>
            <w:sz w:val="24"/>
            <w:szCs w:val="20"/>
            <w:lang w:val="uk-UA" w:eastAsia="ru-RU"/>
          </w:rPr>
          <m:t>+</m:t>
        </m:r>
        <m:sSub>
          <m:sSubPr>
            <m:ctrlPr>
              <w:rPr>
                <w:rFonts w:ascii="Cambria Math" w:hAnsi="Cambria Math"/>
                <w:i/>
                <w:sz w:val="24"/>
                <w:szCs w:val="20"/>
                <w:lang w:val="uk-UA" w:eastAsia="ru-RU"/>
              </w:rPr>
            </m:ctrlPr>
          </m:sSubPr>
          <m:e>
            <m:r>
              <w:rPr>
                <w:rFonts w:ascii="Cambria Math" w:hAnsi="Times New Roman"/>
                <w:sz w:val="24"/>
                <w:szCs w:val="20"/>
                <w:lang w:val="uk-UA" w:eastAsia="ru-RU"/>
              </w:rPr>
              <m:t>G</m:t>
            </m:r>
          </m:e>
          <m:sub>
            <m:r>
              <w:rPr>
                <w:rFonts w:ascii="Cambria Math" w:hAnsi="Times New Roman"/>
                <w:sz w:val="24"/>
                <w:szCs w:val="20"/>
                <w:lang w:val="uk-UA" w:eastAsia="ru-RU"/>
              </w:rPr>
              <m:t>a</m:t>
            </m:r>
          </m:sub>
        </m:sSub>
        <m:r>
          <w:rPr>
            <w:rFonts w:ascii="Cambria Math" w:hAnsi="Times New Roman"/>
            <w:sz w:val="24"/>
            <w:szCs w:val="20"/>
            <w:lang w:val="uk-UA" w:eastAsia="ru-RU"/>
          </w:rPr>
          <m:t>×</m:t>
        </m:r>
        <m:func>
          <m:funcPr>
            <m:ctrlPr>
              <w:rPr>
                <w:rFonts w:ascii="Cambria Math" w:hAnsi="Cambria Math"/>
                <w:i/>
                <w:sz w:val="24"/>
                <w:szCs w:val="20"/>
                <w:lang w:val="uk-UA" w:eastAsia="ru-RU"/>
              </w:rPr>
            </m:ctrlPr>
          </m:funcPr>
          <m:fName>
            <m:r>
              <w:rPr>
                <w:rFonts w:ascii="Cambria Math" w:hAnsi="Times New Roman"/>
                <w:sz w:val="24"/>
                <w:szCs w:val="20"/>
                <w:lang w:val="uk-UA" w:eastAsia="ru-RU"/>
              </w:rPr>
              <m:t>cos</m:t>
            </m:r>
          </m:fName>
          <m:e>
            <m:r>
              <w:rPr>
                <w:rFonts w:ascii="Cambria Math" w:hAnsi="Times New Roman"/>
                <w:sz w:val="24"/>
                <w:szCs w:val="20"/>
                <w:lang w:val="uk-UA" w:eastAsia="ru-RU"/>
              </w:rPr>
              <m:t>α</m:t>
            </m:r>
          </m:e>
        </m:func>
        <m:r>
          <w:rPr>
            <w:rFonts w:ascii="Cambria Math" w:hAnsi="Times New Roman"/>
            <w:sz w:val="24"/>
            <w:szCs w:val="20"/>
            <w:lang w:val="uk-UA" w:eastAsia="ru-RU"/>
          </w:rPr>
          <m:t>×</m:t>
        </m:r>
        <m:r>
          <w:rPr>
            <w:rFonts w:ascii="Cambria Math" w:hAnsi="Times New Roman"/>
            <w:sz w:val="24"/>
            <w:szCs w:val="20"/>
            <w:lang w:val="uk-UA" w:eastAsia="ru-RU"/>
          </w:rPr>
          <m:t>f</m:t>
        </m:r>
      </m:oMath>
      <w:r w:rsidRPr="00AF3951">
        <w:rPr>
          <w:rFonts w:ascii="Times New Roman" w:hAnsi="Times New Roman"/>
          <w:sz w:val="20"/>
          <w:szCs w:val="20"/>
          <w:lang w:val="uk-UA" w:eastAsia="ru-RU"/>
        </w:rPr>
        <w:t>.</w:t>
      </w:r>
    </w:p>
    <w:p w14:paraId="141F0BD1"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За кута підйому 30</w:t>
      </w:r>
      <w:r w:rsidRPr="00AF3951">
        <w:rPr>
          <w:rFonts w:ascii="Times New Roman" w:hAnsi="Times New Roman"/>
          <w:sz w:val="20"/>
          <w:szCs w:val="20"/>
          <w:vertAlign w:val="superscript"/>
          <w:lang w:val="uk-UA" w:eastAsia="ru-RU"/>
        </w:rPr>
        <w:t xml:space="preserve">0 </w:t>
      </w:r>
      <w:r w:rsidRPr="00AF3951">
        <w:rPr>
          <w:rFonts w:ascii="Times New Roman" w:hAnsi="Times New Roman"/>
          <w:sz w:val="20"/>
          <w:szCs w:val="20"/>
          <w:lang w:val="uk-UA" w:eastAsia="ru-RU"/>
        </w:rPr>
        <w:t xml:space="preserve">реальна дорога може бути тільки грунтовою, для якої опір кочення можна прийняти рівним  </w:t>
      </w:r>
      <w:r w:rsidRPr="00AF3951">
        <w:rPr>
          <w:rFonts w:ascii="Times New Roman" w:hAnsi="Times New Roman"/>
          <w:i/>
          <w:sz w:val="20"/>
          <w:szCs w:val="20"/>
          <w:lang w:val="uk-UA" w:eastAsia="ru-RU"/>
        </w:rPr>
        <w:t>f</w:t>
      </w:r>
      <w:r w:rsidRPr="00AF3951">
        <w:rPr>
          <w:rFonts w:ascii="Times New Roman" w:hAnsi="Times New Roman"/>
          <w:sz w:val="20"/>
          <w:szCs w:val="20"/>
          <w:lang w:val="uk-UA" w:eastAsia="ru-RU"/>
        </w:rPr>
        <w:t xml:space="preserve">=0,03...0,035 (коефіцієнт зчеплення 0,4...0,5) [8]. Тоді сила опору дороги складе </w:t>
      </w:r>
      <w:r w:rsidRPr="00AF3951">
        <w:rPr>
          <w:rFonts w:ascii="Times New Roman" w:hAnsi="Times New Roman"/>
          <w:i/>
          <w:sz w:val="20"/>
          <w:szCs w:val="20"/>
          <w:lang w:val="uk-UA" w:eastAsia="ru-RU"/>
        </w:rPr>
        <w:t>Р</w:t>
      </w:r>
      <w:r w:rsidRPr="00AF3951">
        <w:rPr>
          <w:rFonts w:ascii="Times New Roman" w:hAnsi="Times New Roman"/>
          <w:sz w:val="20"/>
          <w:szCs w:val="20"/>
          <w:vertAlign w:val="subscript"/>
          <w:lang w:val="uk-UA" w:eastAsia="ru-RU"/>
        </w:rPr>
        <w:sym w:font="Symbol" w:char="F079"/>
      </w:r>
      <w:r w:rsidRPr="00AF3951">
        <w:rPr>
          <w:rFonts w:ascii="Times New Roman" w:hAnsi="Times New Roman"/>
          <w:sz w:val="20"/>
          <w:szCs w:val="20"/>
          <w:lang w:val="uk-UA" w:eastAsia="ru-RU"/>
        </w:rPr>
        <w:t xml:space="preserve">=61804 Н, а необхідна потужність при русі зі швидкістю 5 км/год </w:t>
      </w:r>
      <w:r w:rsidRPr="00AF3951">
        <w:rPr>
          <w:rFonts w:ascii="Times New Roman" w:hAnsi="Times New Roman"/>
          <w:i/>
          <w:sz w:val="20"/>
          <w:szCs w:val="20"/>
          <w:lang w:val="uk-UA" w:eastAsia="ru-RU"/>
        </w:rPr>
        <w:t>N</w:t>
      </w:r>
      <w:r w:rsidRPr="00AF3951">
        <w:rPr>
          <w:rFonts w:ascii="Times New Roman" w:hAnsi="Times New Roman"/>
          <w:sz w:val="20"/>
          <w:szCs w:val="20"/>
          <w:vertAlign w:val="subscript"/>
          <w:lang w:val="uk-UA" w:eastAsia="ru-RU"/>
        </w:rPr>
        <w:sym w:font="Symbol" w:char="F079"/>
      </w:r>
      <w:r w:rsidRPr="00AF3951">
        <w:rPr>
          <w:rFonts w:ascii="Times New Roman" w:hAnsi="Times New Roman"/>
          <w:sz w:val="20"/>
          <w:szCs w:val="20"/>
          <w:lang w:val="uk-UA" w:eastAsia="ru-RU"/>
        </w:rPr>
        <w:t>=85,84 кВт, тобто визначальною є потужність, що визначена  за умови руху автомобіля з максимальною швидкістю.</w:t>
      </w:r>
    </w:p>
    <w:p w14:paraId="061513EA" w14:textId="1C0E8679" w:rsidR="00FB2897" w:rsidRDefault="00FB2897" w:rsidP="00FB2897">
      <w:pPr>
        <w:tabs>
          <w:tab w:val="left" w:pos="7728"/>
        </w:tabs>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Окрім руху з максимальною швидкістю силова установка автомобіля повинна забезпечити і можливість руху в складних дорожніх умовах, для руху в яких максимальний динамічний фактор на нижчій передачі у КП та РК повинен бути в межах Д</w:t>
      </w:r>
      <w:r w:rsidRPr="00AF3951">
        <w:rPr>
          <w:rFonts w:ascii="Times New Roman" w:hAnsi="Times New Roman"/>
          <w:sz w:val="20"/>
          <w:szCs w:val="20"/>
          <w:vertAlign w:val="subscript"/>
          <w:lang w:val="uk-UA" w:eastAsia="ru-RU"/>
        </w:rPr>
        <w:t>мах</w:t>
      </w:r>
      <w:r w:rsidRPr="00AF3951">
        <w:rPr>
          <w:rFonts w:ascii="Times New Roman" w:hAnsi="Times New Roman"/>
          <w:sz w:val="20"/>
          <w:szCs w:val="20"/>
          <w:lang w:val="uk-UA" w:eastAsia="ru-RU"/>
        </w:rPr>
        <w:t>=0,7-0,9. За незмінної трансмісії БТР максимальний динамічний фактор визначиться як:</w:t>
      </w:r>
    </w:p>
    <w:p w14:paraId="71A9BA51" w14:textId="77777777" w:rsidR="00FB2897" w:rsidRPr="00AF3951" w:rsidRDefault="00FB2897" w:rsidP="00FB2897">
      <w:pPr>
        <w:tabs>
          <w:tab w:val="left" w:pos="1134"/>
          <w:tab w:val="left" w:pos="7728"/>
        </w:tabs>
        <w:suppressAutoHyphens w:val="0"/>
        <w:spacing w:after="0" w:line="240" w:lineRule="auto"/>
        <w:ind w:firstLine="1134"/>
        <w:jc w:val="both"/>
        <w:rPr>
          <w:rFonts w:ascii="Times New Roman" w:hAnsi="Times New Roman"/>
          <w:sz w:val="20"/>
          <w:szCs w:val="20"/>
          <w:lang w:val="uk-UA" w:eastAsia="ru-RU"/>
        </w:rPr>
      </w:pPr>
      <m:oMath>
        <m:r>
          <w:rPr>
            <w:rFonts w:ascii="Cambria Math" w:hAnsi="Cambria Math"/>
            <w:sz w:val="24"/>
            <w:szCs w:val="20"/>
            <w:lang w:val="uk-UA" w:eastAsia="ru-RU"/>
          </w:rPr>
          <m:t xml:space="preserve">D_мах=(Р_мах-Р_п)/G_a </m:t>
        </m:r>
      </m:oMath>
      <w:r w:rsidRPr="00AF3951">
        <w:rPr>
          <w:rFonts w:ascii="Times New Roman" w:hAnsi="Times New Roman"/>
          <w:spacing w:val="-2"/>
          <w:sz w:val="20"/>
          <w:szCs w:val="20"/>
          <w:lang w:val="uk-UA" w:eastAsia="ru-RU"/>
        </w:rPr>
        <w:t>,                                                                                                 (6)</w:t>
      </w:r>
    </w:p>
    <w:p w14:paraId="175DAC1D" w14:textId="77777777" w:rsidR="00FB2897" w:rsidRPr="00AF3951" w:rsidRDefault="002F1E81" w:rsidP="00FB2897">
      <w:pPr>
        <w:tabs>
          <w:tab w:val="left" w:pos="1134"/>
          <w:tab w:val="left" w:pos="7728"/>
        </w:tabs>
        <w:suppressAutoHyphens w:val="0"/>
        <w:spacing w:after="0" w:line="240" w:lineRule="auto"/>
        <w:ind w:firstLine="1134"/>
        <w:jc w:val="both"/>
        <w:rPr>
          <w:rFonts w:ascii="Times New Roman" w:hAnsi="Times New Roman"/>
          <w:sz w:val="20"/>
          <w:szCs w:val="20"/>
          <w:lang w:val="uk-UA" w:eastAsia="ru-RU"/>
        </w:rPr>
      </w:pPr>
      <m:oMath>
        <m:sSub>
          <m:sSubPr>
            <m:ctrlPr>
              <w:rPr>
                <w:rFonts w:ascii="Cambria Math" w:hAnsi="Cambria Math"/>
                <w:i/>
                <w:sz w:val="24"/>
                <w:szCs w:val="20"/>
                <w:lang w:val="uk-UA" w:eastAsia="ru-RU"/>
              </w:rPr>
            </m:ctrlPr>
          </m:sSubPr>
          <m:e>
            <m:r>
              <w:rPr>
                <w:rFonts w:ascii="Cambria Math" w:hAnsi="Cambria Math"/>
                <w:sz w:val="24"/>
                <w:szCs w:val="20"/>
                <w:lang w:val="uk-UA" w:eastAsia="ru-RU"/>
              </w:rPr>
              <m:t>Р</m:t>
            </m:r>
          </m:e>
          <m:sub>
            <m:r>
              <w:rPr>
                <w:rFonts w:ascii="Cambria Math" w:hAnsi="Cambria Math"/>
                <w:sz w:val="24"/>
                <w:szCs w:val="20"/>
                <w:lang w:val="uk-UA" w:eastAsia="ru-RU"/>
              </w:rPr>
              <m:t>мах</m:t>
            </m:r>
          </m:sub>
        </m:sSub>
        <m:r>
          <w:rPr>
            <w:rFonts w:ascii="Cambria Math" w:hAnsi="Cambria Math"/>
            <w:sz w:val="24"/>
            <w:szCs w:val="20"/>
            <w:lang w:val="uk-UA" w:eastAsia="ru-RU"/>
          </w:rPr>
          <m:t>=</m:t>
        </m:r>
        <m:f>
          <m:fPr>
            <m:ctrlPr>
              <w:rPr>
                <w:rFonts w:ascii="Cambria Math" w:hAnsi="Cambria Math"/>
                <w:i/>
                <w:sz w:val="24"/>
                <w:szCs w:val="20"/>
                <w:lang w:val="uk-UA" w:eastAsia="ru-RU"/>
              </w:rPr>
            </m:ctrlPr>
          </m:fPr>
          <m:num>
            <m:sSub>
              <m:sSubPr>
                <m:ctrlPr>
                  <w:rPr>
                    <w:rFonts w:ascii="Cambria Math" w:hAnsi="Cambria Math"/>
                    <w:i/>
                    <w:sz w:val="24"/>
                    <w:szCs w:val="20"/>
                    <w:lang w:val="uk-UA" w:eastAsia="ru-RU"/>
                  </w:rPr>
                </m:ctrlPr>
              </m:sSubPr>
              <m:e>
                <m:r>
                  <w:rPr>
                    <w:rFonts w:ascii="Cambria Math" w:hAnsi="Cambria Math"/>
                    <w:sz w:val="24"/>
                    <w:szCs w:val="20"/>
                    <w:lang w:val="uk-UA" w:eastAsia="ru-RU"/>
                  </w:rPr>
                  <m:t>M</m:t>
                </m:r>
                <m:sSub>
                  <m:sSubPr>
                    <m:ctrlPr>
                      <w:rPr>
                        <w:rFonts w:ascii="Cambria Math" w:hAnsi="Cambria Math"/>
                        <w:i/>
                        <w:sz w:val="24"/>
                        <w:szCs w:val="20"/>
                        <w:lang w:val="uk-UA" w:eastAsia="ru-RU"/>
                      </w:rPr>
                    </m:ctrlPr>
                  </m:sSubPr>
                  <m:e>
                    <m:sSub>
                      <m:sSubPr>
                        <m:ctrlPr>
                          <w:rPr>
                            <w:rFonts w:ascii="Cambria Math" w:hAnsi="Cambria Math"/>
                            <w:i/>
                            <w:sz w:val="24"/>
                            <w:szCs w:val="20"/>
                            <w:lang w:val="uk-UA" w:eastAsia="ru-RU"/>
                          </w:rPr>
                        </m:ctrlPr>
                      </m:sSubPr>
                      <m:e>
                        <m:sSub>
                          <m:sSubPr>
                            <m:ctrlPr>
                              <w:rPr>
                                <w:rFonts w:ascii="Cambria Math" w:hAnsi="Cambria Math"/>
                                <w:i/>
                                <w:sz w:val="24"/>
                                <w:szCs w:val="20"/>
                                <w:lang w:val="uk-UA" w:eastAsia="ru-RU"/>
                              </w:rPr>
                            </m:ctrlPr>
                          </m:sSubPr>
                          <m:e>
                            <m:sSub>
                              <m:sSubPr>
                                <m:ctrlPr>
                                  <w:rPr>
                                    <w:rFonts w:ascii="Cambria Math" w:hAnsi="Cambria Math"/>
                                    <w:i/>
                                    <w:sz w:val="24"/>
                                    <w:szCs w:val="20"/>
                                    <w:lang w:val="uk-UA" w:eastAsia="ru-RU"/>
                                  </w:rPr>
                                </m:ctrlPr>
                              </m:sSubPr>
                              <m:e>
                                <m:r>
                                  <w:rPr>
                                    <w:rFonts w:ascii="Cambria Math" w:hAnsi="Cambria Math"/>
                                    <w:sz w:val="24"/>
                                    <w:szCs w:val="20"/>
                                    <w:lang w:val="uk-UA" w:eastAsia="ru-RU"/>
                                  </w:rPr>
                                  <m:t>m</m:t>
                                </m:r>
                              </m:e>
                              <m:sub>
                                <m:r>
                                  <w:rPr>
                                    <w:rFonts w:ascii="Cambria Math" w:hAnsi="Cambria Math"/>
                                    <w:sz w:val="24"/>
                                    <w:szCs w:val="20"/>
                                    <w:lang w:val="uk-UA" w:eastAsia="ru-RU"/>
                                  </w:rPr>
                                  <m:t>k1</m:t>
                                </m:r>
                              </m:sub>
                            </m:sSub>
                          </m:e>
                          <m:sub>
                            <m:r>
                              <w:rPr>
                                <w:rFonts w:ascii="Cambria Math" w:hAnsi="Cambria Math"/>
                                <w:sz w:val="24"/>
                                <w:szCs w:val="20"/>
                                <w:lang w:val="uk-UA" w:eastAsia="ru-RU"/>
                              </w:rPr>
                              <m:t>pkн</m:t>
                            </m:r>
                          </m:sub>
                        </m:sSub>
                      </m:e>
                      <m:sub>
                        <m:r>
                          <w:rPr>
                            <w:rFonts w:ascii="Cambria Math" w:hAnsi="Cambria Math"/>
                            <w:sz w:val="24"/>
                            <w:szCs w:val="20"/>
                            <w:lang w:val="uk-UA" w:eastAsia="ru-RU"/>
                          </w:rPr>
                          <m:t>0</m:t>
                        </m:r>
                      </m:sub>
                    </m:sSub>
                  </m:e>
                  <m:sub>
                    <m:r>
                      <w:rPr>
                        <w:rFonts w:ascii="Cambria Math" w:hAnsi="Cambria Math"/>
                        <w:sz w:val="24"/>
                        <w:szCs w:val="20"/>
                        <w:lang w:val="uk-UA" w:eastAsia="ru-RU"/>
                      </w:rPr>
                      <m:t>кр</m:t>
                    </m:r>
                  </m:sub>
                </m:sSub>
              </m:e>
              <m:sub>
                <m:r>
                  <w:rPr>
                    <w:rFonts w:ascii="Cambria Math" w:hAnsi="Cambria Math"/>
                    <w:sz w:val="24"/>
                    <w:szCs w:val="20"/>
                    <w:lang w:val="uk-UA" w:eastAsia="ru-RU"/>
                  </w:rPr>
                  <m:t>emax</m:t>
                </m:r>
              </m:sub>
            </m:sSub>
          </m:num>
          <m:den>
            <m:sSub>
              <m:sSubPr>
                <m:ctrlPr>
                  <w:rPr>
                    <w:rFonts w:ascii="Cambria Math" w:hAnsi="Cambria Math"/>
                    <w:i/>
                    <w:sz w:val="24"/>
                    <w:szCs w:val="20"/>
                    <w:lang w:val="uk-UA" w:eastAsia="ru-RU"/>
                  </w:rPr>
                </m:ctrlPr>
              </m:sSubPr>
              <m:e>
                <m:r>
                  <w:rPr>
                    <w:rFonts w:ascii="Cambria Math" w:hAnsi="Cambria Math"/>
                    <w:sz w:val="24"/>
                    <w:szCs w:val="20"/>
                    <w:lang w:val="uk-UA" w:eastAsia="ru-RU"/>
                  </w:rPr>
                  <m:t>r</m:t>
                </m:r>
              </m:e>
              <m:sub>
                <m:r>
                  <w:rPr>
                    <w:rFonts w:ascii="Cambria Math" w:hAnsi="Cambria Math"/>
                    <w:sz w:val="24"/>
                    <w:szCs w:val="20"/>
                    <w:lang w:val="uk-UA" w:eastAsia="ru-RU"/>
                  </w:rPr>
                  <m:t>d</m:t>
                </m:r>
              </m:sub>
            </m:sSub>
          </m:den>
        </m:f>
      </m:oMath>
      <w:r w:rsidR="00FB2897" w:rsidRPr="00AF3951">
        <w:rPr>
          <w:rFonts w:ascii="Times New Roman" w:hAnsi="Times New Roman"/>
          <w:spacing w:val="-2"/>
          <w:sz w:val="20"/>
          <w:szCs w:val="20"/>
          <w:lang w:val="uk-UA" w:eastAsia="ru-RU"/>
        </w:rPr>
        <w:t xml:space="preserve">,                                    </w:t>
      </w:r>
      <w:r w:rsidR="00FB2897" w:rsidRPr="00AF3951">
        <w:rPr>
          <w:rFonts w:ascii="Times New Roman" w:hAnsi="Times New Roman"/>
          <w:sz w:val="20"/>
          <w:szCs w:val="20"/>
          <w:lang w:val="uk-UA" w:eastAsia="ru-RU"/>
        </w:rPr>
        <w:tab/>
      </w:r>
      <w:r w:rsidR="00FB2897" w:rsidRPr="00AF3951">
        <w:rPr>
          <w:rFonts w:ascii="Times New Roman" w:hAnsi="Times New Roman"/>
          <w:spacing w:val="-2"/>
          <w:sz w:val="20"/>
          <w:szCs w:val="20"/>
          <w:lang w:val="uk-UA" w:eastAsia="ru-RU"/>
        </w:rPr>
        <w:t xml:space="preserve">                       (7)</w:t>
      </w:r>
    </w:p>
    <w:p w14:paraId="7FA0A395" w14:textId="77777777" w:rsidR="00FB2897" w:rsidRPr="00AF3951" w:rsidRDefault="002F1E81" w:rsidP="00FB2897">
      <w:pPr>
        <w:tabs>
          <w:tab w:val="left" w:pos="1134"/>
          <w:tab w:val="left" w:pos="7728"/>
        </w:tabs>
        <w:suppressAutoHyphens w:val="0"/>
        <w:spacing w:after="0" w:line="240" w:lineRule="auto"/>
        <w:ind w:firstLine="1134"/>
        <w:rPr>
          <w:rFonts w:ascii="Times New Roman" w:hAnsi="Times New Roman"/>
          <w:sz w:val="20"/>
          <w:szCs w:val="20"/>
          <w:lang w:val="uk-UA" w:eastAsia="ru-RU"/>
        </w:rPr>
      </w:pPr>
      <m:oMath>
        <m:sSub>
          <m:sSubPr>
            <m:ctrlPr>
              <w:rPr>
                <w:rFonts w:ascii="Cambria Math" w:hAnsi="Cambria Math"/>
                <w:i/>
                <w:sz w:val="24"/>
                <w:szCs w:val="20"/>
                <w:lang w:val="uk-UA" w:eastAsia="ru-RU"/>
              </w:rPr>
            </m:ctrlPr>
          </m:sSubPr>
          <m:e>
            <m:r>
              <w:rPr>
                <w:rFonts w:ascii="Cambria Math" w:hAnsi="Times New Roman"/>
                <w:sz w:val="24"/>
                <w:szCs w:val="20"/>
                <w:lang w:val="uk-UA" w:eastAsia="ru-RU"/>
              </w:rPr>
              <m:t>P</m:t>
            </m:r>
          </m:e>
          <m:sub>
            <m:r>
              <w:rPr>
                <w:rFonts w:ascii="Cambria Math" w:hAnsi="Times New Roman"/>
                <w:sz w:val="24"/>
                <w:szCs w:val="20"/>
                <w:lang w:val="uk-UA" w:eastAsia="ru-RU"/>
              </w:rPr>
              <m:t>п</m:t>
            </m:r>
          </m:sub>
        </m:sSub>
        <m:r>
          <w:rPr>
            <w:rFonts w:ascii="Cambria Math" w:hAnsi="Times New Roman"/>
            <w:sz w:val="24"/>
            <w:szCs w:val="20"/>
            <w:lang w:val="uk-UA" w:eastAsia="ru-RU"/>
          </w:rPr>
          <m:t>=</m:t>
        </m:r>
        <m:sSub>
          <m:sSubPr>
            <m:ctrlPr>
              <w:rPr>
                <w:rFonts w:ascii="Cambria Math" w:hAnsi="Cambria Math"/>
                <w:i/>
                <w:sz w:val="24"/>
                <w:szCs w:val="20"/>
                <w:lang w:val="uk-UA" w:eastAsia="ru-RU"/>
              </w:rPr>
            </m:ctrlPr>
          </m:sSubPr>
          <m:e>
            <m:r>
              <w:rPr>
                <w:rFonts w:ascii="Cambria Math" w:hAnsi="Times New Roman"/>
                <w:sz w:val="24"/>
                <w:szCs w:val="20"/>
                <w:lang w:val="uk-UA" w:eastAsia="ru-RU"/>
              </w:rPr>
              <m:t>k</m:t>
            </m:r>
          </m:e>
          <m:sub>
            <m:r>
              <w:rPr>
                <w:rFonts w:ascii="Cambria Math" w:hAnsi="Times New Roman"/>
                <w:sz w:val="24"/>
                <w:szCs w:val="20"/>
                <w:lang w:val="uk-UA" w:eastAsia="ru-RU"/>
              </w:rPr>
              <m:t>v</m:t>
            </m:r>
          </m:sub>
        </m:sSub>
        <m:r>
          <w:rPr>
            <w:rFonts w:ascii="Cambria Math" w:hAnsi="Times New Roman"/>
            <w:sz w:val="24"/>
            <w:szCs w:val="20"/>
            <w:lang w:val="uk-UA" w:eastAsia="ru-RU"/>
          </w:rPr>
          <m:t>F</m:t>
        </m:r>
        <m:sSup>
          <m:sSupPr>
            <m:ctrlPr>
              <w:rPr>
                <w:rFonts w:ascii="Cambria Math" w:hAnsi="Cambria Math"/>
                <w:i/>
                <w:sz w:val="24"/>
                <w:szCs w:val="20"/>
                <w:lang w:val="uk-UA" w:eastAsia="ru-RU"/>
              </w:rPr>
            </m:ctrlPr>
          </m:sSupPr>
          <m:e>
            <m:r>
              <w:rPr>
                <w:rFonts w:ascii="Cambria Math" w:hAnsi="Times New Roman"/>
                <w:sz w:val="24"/>
                <w:szCs w:val="20"/>
                <w:lang w:val="uk-UA" w:eastAsia="ru-RU"/>
              </w:rPr>
              <m:t>V</m:t>
            </m:r>
          </m:e>
          <m:sup>
            <m:r>
              <w:rPr>
                <w:rFonts w:ascii="Cambria Math" w:hAnsi="Times New Roman"/>
                <w:sz w:val="24"/>
                <w:szCs w:val="20"/>
                <w:lang w:val="uk-UA" w:eastAsia="ru-RU"/>
              </w:rPr>
              <m:t>2</m:t>
            </m:r>
          </m:sup>
        </m:sSup>
      </m:oMath>
      <w:r w:rsidR="00FB2897" w:rsidRPr="00AF3951">
        <w:rPr>
          <w:rFonts w:ascii="Times New Roman" w:hAnsi="Times New Roman"/>
          <w:sz w:val="20"/>
          <w:szCs w:val="20"/>
          <w:lang w:val="uk-UA" w:eastAsia="ru-RU"/>
        </w:rPr>
        <w:t xml:space="preserve">.                               </w:t>
      </w:r>
      <w:r w:rsidR="00FB2897" w:rsidRPr="00AF3951">
        <w:rPr>
          <w:rFonts w:ascii="Times New Roman" w:hAnsi="Times New Roman"/>
          <w:sz w:val="20"/>
          <w:szCs w:val="20"/>
          <w:lang w:val="uk-UA" w:eastAsia="ru-RU"/>
        </w:rPr>
        <w:tab/>
        <w:t xml:space="preserve">                      (8)</w:t>
      </w:r>
    </w:p>
    <w:p w14:paraId="50B07D2B" w14:textId="56884FDA" w:rsidR="00FB2897" w:rsidRDefault="00FB2897" w:rsidP="00FB2897">
      <w:pPr>
        <w:tabs>
          <w:tab w:val="left" w:pos="7728"/>
        </w:tabs>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За швидкості до 5 м/с силу опору повітря можна не враховувати.  Тоді</w:t>
      </w:r>
    </w:p>
    <w:p w14:paraId="1DBEC625" w14:textId="77777777" w:rsidR="00FB2897" w:rsidRPr="00AF3951" w:rsidRDefault="002F1E81" w:rsidP="00FB2897">
      <w:pPr>
        <w:tabs>
          <w:tab w:val="left" w:pos="7728"/>
        </w:tabs>
        <w:suppressAutoHyphens w:val="0"/>
        <w:spacing w:after="0" w:line="240" w:lineRule="auto"/>
        <w:ind w:firstLine="1134"/>
        <w:rPr>
          <w:rFonts w:ascii="Times New Roman" w:hAnsi="Times New Roman"/>
          <w:spacing w:val="-2"/>
          <w:sz w:val="20"/>
          <w:szCs w:val="20"/>
          <w:lang w:val="uk-UA" w:eastAsia="ru-RU"/>
        </w:rPr>
      </w:pPr>
      <m:oMath>
        <m:sSub>
          <m:sSubPr>
            <m:ctrlPr>
              <w:rPr>
                <w:rFonts w:ascii="Cambria Math" w:hAnsi="Cambria Math"/>
                <w:i/>
                <w:spacing w:val="-2"/>
                <w:sz w:val="24"/>
                <w:szCs w:val="20"/>
                <w:lang w:val="uk-UA" w:eastAsia="ru-RU"/>
              </w:rPr>
            </m:ctrlPr>
          </m:sSubPr>
          <m:e>
            <m:r>
              <w:rPr>
                <w:rFonts w:ascii="Cambria Math" w:hAnsi="Times New Roman"/>
                <w:spacing w:val="-2"/>
                <w:sz w:val="24"/>
                <w:szCs w:val="20"/>
                <w:lang w:val="uk-UA" w:eastAsia="ru-RU"/>
              </w:rPr>
              <m:t>P</m:t>
            </m:r>
          </m:e>
          <m:sub>
            <m:r>
              <w:rPr>
                <w:rFonts w:ascii="Cambria Math" w:hAnsi="Times New Roman"/>
                <w:spacing w:val="-2"/>
                <w:sz w:val="24"/>
                <w:szCs w:val="20"/>
                <w:lang w:val="uk-UA" w:eastAsia="ru-RU"/>
              </w:rPr>
              <m:t>мах</m:t>
            </m:r>
          </m:sub>
        </m:sSub>
        <m:r>
          <w:rPr>
            <w:rFonts w:ascii="Cambria Math" w:hAnsi="Times New Roman"/>
            <w:spacing w:val="-2"/>
            <w:sz w:val="24"/>
            <w:szCs w:val="20"/>
            <w:lang w:val="uk-UA" w:eastAsia="ru-RU"/>
          </w:rPr>
          <m:t>=</m:t>
        </m:r>
        <m:sSub>
          <m:sSubPr>
            <m:ctrlPr>
              <w:rPr>
                <w:rFonts w:ascii="Cambria Math" w:hAnsi="Cambria Math"/>
                <w:i/>
                <w:spacing w:val="-2"/>
                <w:sz w:val="24"/>
                <w:szCs w:val="20"/>
                <w:lang w:val="uk-UA" w:eastAsia="ru-RU"/>
              </w:rPr>
            </m:ctrlPr>
          </m:sSubPr>
          <m:e>
            <m:r>
              <w:rPr>
                <w:rFonts w:ascii="Cambria Math" w:hAnsi="Times New Roman"/>
                <w:spacing w:val="-2"/>
                <w:sz w:val="24"/>
                <w:szCs w:val="20"/>
                <w:lang w:val="uk-UA" w:eastAsia="ru-RU"/>
              </w:rPr>
              <m:t>Da</m:t>
            </m:r>
          </m:e>
          <m:sub>
            <m:r>
              <w:rPr>
                <w:rFonts w:ascii="Cambria Math" w:hAnsi="Times New Roman"/>
                <w:spacing w:val="-2"/>
                <w:sz w:val="24"/>
                <w:szCs w:val="20"/>
                <w:lang w:val="uk-UA" w:eastAsia="ru-RU"/>
              </w:rPr>
              <m:t>max</m:t>
            </m:r>
          </m:sub>
        </m:sSub>
      </m:oMath>
      <w:r w:rsidR="00FB2897" w:rsidRPr="00AF3951">
        <w:rPr>
          <w:rFonts w:ascii="Times New Roman" w:hAnsi="Times New Roman"/>
          <w:spacing w:val="-2"/>
          <w:sz w:val="20"/>
          <w:szCs w:val="20"/>
          <w:lang w:val="uk-UA" w:eastAsia="ru-RU"/>
        </w:rPr>
        <w:t xml:space="preserve">, </w:t>
      </w:r>
    </w:p>
    <w:p w14:paraId="3AC44605" w14:textId="49AFDBFC" w:rsidR="00FB2897" w:rsidRPr="00AF3951" w:rsidRDefault="00FB2897" w:rsidP="00FB2897">
      <w:pPr>
        <w:tabs>
          <w:tab w:val="left" w:pos="7728"/>
        </w:tabs>
        <w:suppressAutoHyphens w:val="0"/>
        <w:spacing w:after="0" w:line="240" w:lineRule="auto"/>
        <w:rPr>
          <w:rFonts w:ascii="Times New Roman" w:hAnsi="Times New Roman"/>
          <w:spacing w:val="-2"/>
          <w:sz w:val="20"/>
          <w:szCs w:val="20"/>
          <w:lang w:val="uk-UA" w:eastAsia="ru-RU"/>
        </w:rPr>
      </w:pPr>
      <w:r w:rsidRPr="00AF3951">
        <w:rPr>
          <w:rFonts w:ascii="Times New Roman" w:hAnsi="Times New Roman"/>
          <w:spacing w:val="-2"/>
          <w:sz w:val="20"/>
          <w:szCs w:val="20"/>
          <w:lang w:val="uk-UA" w:eastAsia="ru-RU"/>
        </w:rPr>
        <w:t>що забезпечується при роботі  тільки  одного двигуна.</w:t>
      </w:r>
    </w:p>
    <w:p w14:paraId="16BEF9B9" w14:textId="73B3606B" w:rsidR="00FB2897" w:rsidRDefault="00FB2897" w:rsidP="00FB2897">
      <w:pPr>
        <w:tabs>
          <w:tab w:val="left" w:pos="567"/>
          <w:tab w:val="left" w:pos="7728"/>
        </w:tabs>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При русі в складних дорожніх умовах при значних величинах опору руху і відносно низьких коефіцієнтів зчеплення  (</w:t>
      </w:r>
      <w:r w:rsidRPr="00AF3951">
        <w:rPr>
          <w:rFonts w:ascii="Times New Roman" w:hAnsi="Times New Roman"/>
          <w:sz w:val="20"/>
          <w:szCs w:val="20"/>
          <w:lang w:val="uk-UA" w:eastAsia="ru-RU"/>
        </w:rPr>
        <w:sym w:font="Symbol" w:char="F079"/>
      </w:r>
      <w:r w:rsidRPr="00AF3951">
        <w:rPr>
          <w:rFonts w:ascii="Times New Roman" w:hAnsi="Times New Roman"/>
          <w:sz w:val="20"/>
          <w:szCs w:val="20"/>
          <w:lang w:val="uk-UA" w:eastAsia="ru-RU"/>
        </w:rPr>
        <w:t xml:space="preserve">=0,3; </w:t>
      </w:r>
      <w:r w:rsidRPr="00AF3951">
        <w:rPr>
          <w:rFonts w:ascii="Times New Roman" w:hAnsi="Times New Roman"/>
          <w:sz w:val="20"/>
          <w:szCs w:val="20"/>
          <w:lang w:val="uk-UA" w:eastAsia="ru-RU"/>
        </w:rPr>
        <w:sym w:font="Symbol" w:char="F06A"/>
      </w:r>
      <w:r w:rsidRPr="00AF3951">
        <w:rPr>
          <w:rFonts w:ascii="Times New Roman" w:hAnsi="Times New Roman"/>
          <w:sz w:val="20"/>
          <w:szCs w:val="20"/>
          <w:lang w:val="uk-UA" w:eastAsia="ru-RU"/>
        </w:rPr>
        <w:t xml:space="preserve">=0,4  – грунтові дороги у період бездоріжжя [8]) автомобіль повинен бути повнопривідним. Зважаючи на те, що для повноприводного автомобіля у даних умовах сила опору руху менше за силу зчеплення, то необхідний крутний момент на колесах кожної осі повинен визначатися за умови подолання опору руху. Сила опору руху визначиться як </w:t>
      </w:r>
    </w:p>
    <w:p w14:paraId="377EE1C2" w14:textId="77777777" w:rsidR="00FB2897" w:rsidRPr="00AF3951" w:rsidRDefault="002F1E81" w:rsidP="00FB2897">
      <w:pPr>
        <w:tabs>
          <w:tab w:val="left" w:pos="7728"/>
        </w:tabs>
        <w:suppressAutoHyphens w:val="0"/>
        <w:spacing w:after="0" w:line="240" w:lineRule="auto"/>
        <w:ind w:firstLine="1134"/>
        <w:rPr>
          <w:rFonts w:ascii="Times New Roman" w:hAnsi="Times New Roman"/>
          <w:spacing w:val="-2"/>
          <w:sz w:val="20"/>
          <w:szCs w:val="20"/>
          <w:lang w:val="uk-UA" w:eastAsia="ru-RU"/>
        </w:rPr>
      </w:pPr>
      <m:oMath>
        <m:sSub>
          <m:sSubPr>
            <m:ctrlPr>
              <w:rPr>
                <w:rFonts w:ascii="Cambria Math" w:hAnsi="Cambria Math"/>
                <w:i/>
                <w:sz w:val="24"/>
                <w:szCs w:val="20"/>
                <w:lang w:val="uk-UA" w:eastAsia="ru-RU"/>
              </w:rPr>
            </m:ctrlPr>
          </m:sSubPr>
          <m:e>
            <m:r>
              <w:rPr>
                <w:rFonts w:ascii="Cambria Math" w:hAnsi="Times New Roman"/>
                <w:sz w:val="24"/>
                <w:szCs w:val="20"/>
                <w:lang w:val="uk-UA" w:eastAsia="ru-RU"/>
              </w:rPr>
              <m:t>P</m:t>
            </m:r>
          </m:e>
          <m:sub>
            <m:r>
              <w:rPr>
                <w:rFonts w:ascii="Cambria Math" w:hAnsi="Times New Roman"/>
                <w:sz w:val="24"/>
                <w:szCs w:val="20"/>
                <w:lang w:val="uk-UA" w:eastAsia="ru-RU"/>
              </w:rPr>
              <m:t>ψ</m:t>
            </m:r>
          </m:sub>
        </m:sSub>
        <m:r>
          <w:rPr>
            <w:rFonts w:ascii="Cambria Math" w:hAnsi="Times New Roman"/>
            <w:sz w:val="24"/>
            <w:szCs w:val="20"/>
            <w:lang w:val="uk-UA" w:eastAsia="ru-RU"/>
          </w:rPr>
          <m:t>=</m:t>
        </m:r>
        <m:sSub>
          <m:sSubPr>
            <m:ctrlPr>
              <w:rPr>
                <w:rFonts w:ascii="Cambria Math" w:hAnsi="Cambria Math"/>
                <w:i/>
                <w:sz w:val="24"/>
                <w:szCs w:val="20"/>
                <w:lang w:val="uk-UA" w:eastAsia="ru-RU"/>
              </w:rPr>
            </m:ctrlPr>
          </m:sSubPr>
          <m:e>
            <m:r>
              <w:rPr>
                <w:rFonts w:ascii="Cambria Math" w:hAnsi="Times New Roman"/>
                <w:sz w:val="24"/>
                <w:szCs w:val="20"/>
                <w:lang w:val="uk-UA" w:eastAsia="ru-RU"/>
              </w:rPr>
              <m:t>ψ</m:t>
            </m:r>
            <m:sSub>
              <m:sSubPr>
                <m:ctrlPr>
                  <w:rPr>
                    <w:rFonts w:ascii="Cambria Math" w:hAnsi="Cambria Math"/>
                    <w:i/>
                    <w:sz w:val="24"/>
                    <w:szCs w:val="20"/>
                    <w:lang w:val="uk-UA" w:eastAsia="ru-RU"/>
                  </w:rPr>
                </m:ctrlPr>
              </m:sSubPr>
              <m:e>
                <m:r>
                  <w:rPr>
                    <w:rFonts w:ascii="Cambria Math" w:hAnsi="Times New Roman"/>
                    <w:sz w:val="24"/>
                    <w:szCs w:val="20"/>
                    <w:lang w:val="uk-UA" w:eastAsia="ru-RU"/>
                  </w:rPr>
                  <m:t>a</m:t>
                </m:r>
              </m:e>
              <m:sub>
                <m:r>
                  <w:rPr>
                    <w:rFonts w:ascii="Cambria Math" w:hAnsi="Times New Roman"/>
                    <w:sz w:val="24"/>
                    <w:szCs w:val="20"/>
                    <w:lang w:val="uk-UA" w:eastAsia="ru-RU"/>
                  </w:rPr>
                  <m:t>2</m:t>
                </m:r>
              </m:sub>
            </m:sSub>
          </m:e>
          <m:sub>
            <m:r>
              <w:rPr>
                <w:rFonts w:ascii="Cambria Math" w:hAnsi="Times New Roman"/>
                <w:sz w:val="24"/>
                <w:szCs w:val="20"/>
                <w:lang w:val="uk-UA" w:eastAsia="ru-RU"/>
              </w:rPr>
              <m:t>max</m:t>
            </m:r>
          </m:sub>
        </m:sSub>
      </m:oMath>
      <w:r w:rsidR="00FB2897" w:rsidRPr="00AF3951">
        <w:rPr>
          <w:rFonts w:ascii="Times New Roman" w:hAnsi="Times New Roman"/>
          <w:spacing w:val="-2"/>
          <w:sz w:val="20"/>
          <w:szCs w:val="20"/>
          <w:lang w:val="uk-UA" w:eastAsia="ru-RU"/>
        </w:rPr>
        <w:t xml:space="preserve">,                        </w:t>
      </w:r>
      <w:r w:rsidR="00FB2897" w:rsidRPr="00AF3951">
        <w:rPr>
          <w:rFonts w:ascii="Times New Roman" w:hAnsi="Times New Roman"/>
          <w:sz w:val="20"/>
          <w:szCs w:val="20"/>
          <w:lang w:val="uk-UA" w:eastAsia="ru-RU"/>
        </w:rPr>
        <w:tab/>
      </w:r>
      <w:r w:rsidR="00FB2897" w:rsidRPr="00AF3951">
        <w:rPr>
          <w:rFonts w:ascii="Times New Roman" w:hAnsi="Times New Roman"/>
          <w:spacing w:val="-2"/>
          <w:sz w:val="20"/>
          <w:szCs w:val="20"/>
          <w:lang w:val="uk-UA" w:eastAsia="ru-RU"/>
        </w:rPr>
        <w:t xml:space="preserve">                       (9)</w:t>
      </w:r>
    </w:p>
    <w:p w14:paraId="19A7A81F" w14:textId="2687E48E" w:rsidR="00FB2897" w:rsidRPr="00AF3951" w:rsidRDefault="00FB2897" w:rsidP="00FB2897">
      <w:pPr>
        <w:tabs>
          <w:tab w:val="left" w:pos="7728"/>
        </w:tabs>
        <w:suppressAutoHyphens w:val="0"/>
        <w:spacing w:after="0" w:line="240" w:lineRule="auto"/>
        <w:rPr>
          <w:rFonts w:ascii="Times New Roman" w:hAnsi="Times New Roman"/>
          <w:sz w:val="20"/>
          <w:szCs w:val="20"/>
          <w:lang w:val="uk-UA" w:eastAsia="ru-RU"/>
        </w:rPr>
      </w:pPr>
      <w:r w:rsidRPr="00AF3951">
        <w:rPr>
          <w:rFonts w:ascii="Times New Roman" w:hAnsi="Times New Roman"/>
          <w:spacing w:val="-2"/>
          <w:sz w:val="20"/>
          <w:szCs w:val="20"/>
          <w:lang w:val="uk-UA" w:eastAsia="ru-RU"/>
        </w:rPr>
        <w:t xml:space="preserve">де </w:t>
      </w:r>
      <w:r w:rsidRPr="00AF3951">
        <w:rPr>
          <w:rFonts w:ascii="Times New Roman" w:hAnsi="Times New Roman"/>
          <w:i/>
          <w:spacing w:val="-2"/>
          <w:sz w:val="20"/>
          <w:szCs w:val="20"/>
          <w:lang w:val="uk-UA" w:eastAsia="ru-RU"/>
        </w:rPr>
        <w:t>G</w:t>
      </w:r>
      <w:r w:rsidRPr="00AF3951">
        <w:rPr>
          <w:rFonts w:ascii="Times New Roman" w:hAnsi="Times New Roman"/>
          <w:spacing w:val="-2"/>
          <w:sz w:val="20"/>
          <w:szCs w:val="20"/>
          <w:vertAlign w:val="subscript"/>
          <w:lang w:val="uk-UA" w:eastAsia="ru-RU"/>
        </w:rPr>
        <w:t>a2</w:t>
      </w:r>
      <w:r w:rsidRPr="00AF3951">
        <w:rPr>
          <w:rFonts w:ascii="Times New Roman" w:hAnsi="Times New Roman"/>
          <w:spacing w:val="-2"/>
          <w:sz w:val="20"/>
          <w:szCs w:val="20"/>
          <w:lang w:val="uk-UA" w:eastAsia="ru-RU"/>
        </w:rPr>
        <w:t xml:space="preserve"> – навантаження на дві інші осі автомобіля, </w:t>
      </w:r>
      <w:r w:rsidRPr="00AF3951">
        <w:rPr>
          <w:rFonts w:ascii="Times New Roman" w:hAnsi="Times New Roman"/>
          <w:i/>
          <w:spacing w:val="-2"/>
          <w:sz w:val="20"/>
          <w:szCs w:val="20"/>
          <w:lang w:val="uk-UA" w:eastAsia="ru-RU"/>
        </w:rPr>
        <w:t>G</w:t>
      </w:r>
      <w:r w:rsidRPr="00AF3951">
        <w:rPr>
          <w:rFonts w:ascii="Times New Roman" w:hAnsi="Times New Roman"/>
          <w:spacing w:val="-2"/>
          <w:sz w:val="20"/>
          <w:szCs w:val="20"/>
          <w:vertAlign w:val="subscript"/>
          <w:lang w:val="uk-UA" w:eastAsia="ru-RU"/>
        </w:rPr>
        <w:t>a2</w:t>
      </w:r>
      <w:r w:rsidRPr="00AF3951">
        <w:rPr>
          <w:rFonts w:ascii="Times New Roman" w:hAnsi="Times New Roman"/>
          <w:spacing w:val="-2"/>
          <w:sz w:val="20"/>
          <w:szCs w:val="20"/>
          <w:lang w:val="uk-UA" w:eastAsia="ru-RU"/>
        </w:rPr>
        <w:t>=6000 кг.</w:t>
      </w:r>
    </w:p>
    <w:p w14:paraId="4FE95C2B" w14:textId="77777777" w:rsidR="00FB2897" w:rsidRPr="00AF3951" w:rsidRDefault="00FB2897" w:rsidP="00FB2897">
      <w:pPr>
        <w:tabs>
          <w:tab w:val="left" w:pos="7728"/>
        </w:tabs>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Приймаючи нормальні опорні реакції на усіх осях автомобіля однаковими (без урахування перерозподілу нормальних опорних реакцій на осях автомобіля), отримаємо</w:t>
      </w:r>
    </w:p>
    <w:p w14:paraId="4681AC39" w14:textId="77777777" w:rsidR="00FB2897" w:rsidRPr="00AF3951" w:rsidRDefault="00FB2897" w:rsidP="00FB2897">
      <w:pPr>
        <w:tabs>
          <w:tab w:val="left" w:pos="1134"/>
          <w:tab w:val="left" w:pos="7728"/>
        </w:tabs>
        <w:suppressAutoHyphens w:val="0"/>
        <w:spacing w:after="0" w:line="240" w:lineRule="auto"/>
        <w:ind w:firstLine="1134"/>
        <w:rPr>
          <w:rFonts w:ascii="Times New Roman" w:hAnsi="Times New Roman"/>
          <w:sz w:val="20"/>
          <w:szCs w:val="20"/>
          <w:lang w:val="uk-UA" w:eastAsia="ru-RU"/>
        </w:rPr>
      </w:pPr>
      <w:r w:rsidRPr="00AF3951">
        <w:rPr>
          <w:rFonts w:ascii="Times New Roman" w:hAnsi="Times New Roman"/>
          <w:i/>
          <w:sz w:val="24"/>
          <w:szCs w:val="20"/>
          <w:lang w:val="uk-UA" w:eastAsia="ru-RU"/>
        </w:rPr>
        <w:t>Р</w:t>
      </w:r>
      <w:r w:rsidRPr="00AF3951">
        <w:rPr>
          <w:rFonts w:ascii="Times New Roman" w:hAnsi="Times New Roman"/>
          <w:sz w:val="24"/>
          <w:szCs w:val="20"/>
          <w:vertAlign w:val="subscript"/>
          <w:lang w:val="uk-UA" w:eastAsia="ru-RU"/>
        </w:rPr>
        <w:sym w:font="Symbol" w:char="F079"/>
      </w:r>
      <w:r w:rsidRPr="00AF3951">
        <w:rPr>
          <w:rFonts w:ascii="Times New Roman" w:hAnsi="Times New Roman"/>
          <w:sz w:val="24"/>
          <w:szCs w:val="20"/>
          <w:lang w:val="uk-UA" w:eastAsia="ru-RU"/>
        </w:rPr>
        <w:t>=0,3</w:t>
      </w:r>
      <w:r w:rsidRPr="00AF3951">
        <w:rPr>
          <w:rFonts w:ascii="Times New Roman" w:hAnsi="Times New Roman"/>
          <w:sz w:val="24"/>
          <w:szCs w:val="20"/>
          <w:lang w:val="uk-UA" w:eastAsia="ru-RU"/>
        </w:rPr>
        <w:sym w:font="Symbol" w:char="F0B4"/>
      </w:r>
      <w:r w:rsidRPr="00AF3951">
        <w:rPr>
          <w:rFonts w:ascii="Times New Roman" w:hAnsi="Times New Roman"/>
          <w:sz w:val="24"/>
          <w:szCs w:val="20"/>
          <w:lang w:val="uk-UA" w:eastAsia="ru-RU"/>
        </w:rPr>
        <w:t>6000</w:t>
      </w:r>
      <w:r w:rsidRPr="00AF3951">
        <w:rPr>
          <w:rFonts w:ascii="Times New Roman" w:hAnsi="Times New Roman"/>
          <w:sz w:val="24"/>
          <w:szCs w:val="20"/>
          <w:lang w:val="uk-UA" w:eastAsia="ru-RU"/>
        </w:rPr>
        <w:sym w:font="Symbol" w:char="F0B4"/>
      </w:r>
      <w:r w:rsidRPr="00AF3951">
        <w:rPr>
          <w:rFonts w:ascii="Times New Roman" w:hAnsi="Times New Roman"/>
          <w:sz w:val="24"/>
          <w:szCs w:val="20"/>
          <w:lang w:val="uk-UA" w:eastAsia="ru-RU"/>
        </w:rPr>
        <w:t xml:space="preserve">9,8=17640 Н, </w:t>
      </w:r>
    </w:p>
    <w:p w14:paraId="6F813C73" w14:textId="77777777" w:rsidR="003C3AA9" w:rsidRDefault="003C3AA9" w:rsidP="00FB2897">
      <w:pPr>
        <w:tabs>
          <w:tab w:val="left" w:pos="7728"/>
        </w:tabs>
        <w:suppressAutoHyphens w:val="0"/>
        <w:spacing w:after="0" w:line="240" w:lineRule="auto"/>
        <w:rPr>
          <w:rFonts w:ascii="Times New Roman" w:hAnsi="Times New Roman"/>
          <w:sz w:val="20"/>
          <w:szCs w:val="20"/>
          <w:lang w:val="uk-UA" w:eastAsia="ru-RU"/>
        </w:rPr>
      </w:pPr>
    </w:p>
    <w:p w14:paraId="77B8CEEF" w14:textId="7A2B7054" w:rsidR="00FB2897" w:rsidRPr="00AF3951" w:rsidRDefault="00FB2897" w:rsidP="00FB2897">
      <w:pPr>
        <w:tabs>
          <w:tab w:val="left" w:pos="7728"/>
        </w:tabs>
        <w:suppressAutoHyphens w:val="0"/>
        <w:spacing w:after="0" w:line="240" w:lineRule="auto"/>
        <w:rPr>
          <w:rFonts w:ascii="Times New Roman" w:hAnsi="Times New Roman"/>
          <w:sz w:val="20"/>
          <w:szCs w:val="20"/>
          <w:lang w:val="uk-UA" w:eastAsia="ru-RU"/>
        </w:rPr>
      </w:pPr>
      <w:r w:rsidRPr="00AF3951">
        <w:rPr>
          <w:rFonts w:ascii="Times New Roman" w:hAnsi="Times New Roman"/>
          <w:sz w:val="20"/>
          <w:szCs w:val="20"/>
          <w:lang w:val="uk-UA" w:eastAsia="ru-RU"/>
        </w:rPr>
        <w:t xml:space="preserve">а необхідний крутний момент на обох осях - </w:t>
      </w:r>
      <w:r w:rsidRPr="00AF3951">
        <w:rPr>
          <w:rFonts w:ascii="Times New Roman" w:hAnsi="Times New Roman"/>
          <w:i/>
          <w:sz w:val="20"/>
          <w:szCs w:val="20"/>
          <w:lang w:val="uk-UA" w:eastAsia="ru-RU"/>
        </w:rPr>
        <w:t>М</w:t>
      </w:r>
      <w:r w:rsidRPr="00AF3951">
        <w:rPr>
          <w:rFonts w:ascii="Times New Roman" w:hAnsi="Times New Roman"/>
          <w:sz w:val="20"/>
          <w:szCs w:val="20"/>
          <w:vertAlign w:val="subscript"/>
          <w:lang w:val="uk-UA" w:eastAsia="ru-RU"/>
        </w:rPr>
        <w:sym w:font="Symbol" w:char="F079"/>
      </w:r>
      <w:r w:rsidRPr="00AF3951">
        <w:rPr>
          <w:rFonts w:ascii="Times New Roman" w:hAnsi="Times New Roman"/>
          <w:sz w:val="20"/>
          <w:szCs w:val="20"/>
          <w:lang w:val="uk-UA" w:eastAsia="ru-RU"/>
        </w:rPr>
        <w:t>=</w:t>
      </w:r>
      <w:r w:rsidRPr="00AF3951">
        <w:rPr>
          <w:rFonts w:ascii="Times New Roman" w:hAnsi="Times New Roman"/>
          <w:i/>
          <w:sz w:val="20"/>
          <w:szCs w:val="20"/>
          <w:lang w:val="uk-UA" w:eastAsia="ru-RU"/>
        </w:rPr>
        <w:t xml:space="preserve"> Р</w:t>
      </w:r>
      <w:r w:rsidRPr="00AF3951">
        <w:rPr>
          <w:rFonts w:ascii="Times New Roman" w:hAnsi="Times New Roman"/>
          <w:sz w:val="20"/>
          <w:szCs w:val="20"/>
          <w:vertAlign w:val="subscript"/>
          <w:lang w:val="uk-UA" w:eastAsia="ru-RU"/>
        </w:rPr>
        <w:sym w:font="Symbol" w:char="F079"/>
      </w:r>
      <w:r w:rsidRPr="00AF3951">
        <w:rPr>
          <w:rFonts w:ascii="Times New Roman" w:hAnsi="Times New Roman"/>
          <w:sz w:val="20"/>
          <w:szCs w:val="20"/>
          <w:lang w:val="uk-UA" w:eastAsia="ru-RU"/>
        </w:rPr>
        <w:sym w:font="Symbol" w:char="F0B4"/>
      </w:r>
      <w:r w:rsidRPr="00AF3951">
        <w:rPr>
          <w:rFonts w:ascii="Times New Roman" w:hAnsi="Times New Roman"/>
          <w:i/>
          <w:sz w:val="20"/>
          <w:szCs w:val="20"/>
          <w:lang w:val="uk-UA" w:eastAsia="ru-RU"/>
        </w:rPr>
        <w:t>r</w:t>
      </w:r>
      <w:r w:rsidRPr="00AF3951">
        <w:rPr>
          <w:rFonts w:ascii="Times New Roman" w:hAnsi="Times New Roman"/>
          <w:sz w:val="20"/>
          <w:szCs w:val="20"/>
          <w:vertAlign w:val="subscript"/>
          <w:lang w:val="uk-UA" w:eastAsia="ru-RU"/>
        </w:rPr>
        <w:t>d</w:t>
      </w:r>
      <w:r w:rsidRPr="00AF3951">
        <w:rPr>
          <w:rFonts w:ascii="Times New Roman" w:hAnsi="Times New Roman"/>
          <w:sz w:val="20"/>
          <w:szCs w:val="20"/>
          <w:lang w:val="uk-UA" w:eastAsia="ru-RU"/>
        </w:rPr>
        <w:t>= 9349,2 Нм.</w:t>
      </w:r>
    </w:p>
    <w:p w14:paraId="07E7AAED" w14:textId="639FD347" w:rsidR="00FB2897" w:rsidRDefault="00FB2897" w:rsidP="00FB2897">
      <w:pPr>
        <w:tabs>
          <w:tab w:val="left" w:pos="567"/>
          <w:tab w:val="left" w:pos="7728"/>
        </w:tabs>
        <w:suppressAutoHyphens w:val="0"/>
        <w:spacing w:after="0" w:line="240" w:lineRule="auto"/>
        <w:ind w:firstLine="340"/>
        <w:jc w:val="both"/>
        <w:rPr>
          <w:rFonts w:ascii="Times New Roman" w:hAnsi="Times New Roman"/>
          <w:spacing w:val="-2"/>
          <w:sz w:val="20"/>
          <w:szCs w:val="20"/>
          <w:lang w:val="uk-UA" w:eastAsia="ru-RU"/>
        </w:rPr>
      </w:pPr>
      <w:r w:rsidRPr="00AF3951">
        <w:rPr>
          <w:rFonts w:ascii="Times New Roman" w:hAnsi="Times New Roman"/>
          <w:sz w:val="20"/>
          <w:szCs w:val="20"/>
          <w:lang w:val="uk-UA" w:eastAsia="ru-RU"/>
        </w:rPr>
        <w:t>За однієї і тієї трансмісії крутний момент, що створюється другим двигуном визначиться як</w:t>
      </w:r>
      <w:r w:rsidRPr="00AF3951">
        <w:rPr>
          <w:rFonts w:ascii="Times New Roman" w:hAnsi="Times New Roman"/>
          <w:spacing w:val="-2"/>
          <w:sz w:val="20"/>
          <w:szCs w:val="20"/>
          <w:lang w:val="uk-UA" w:eastAsia="ru-RU"/>
        </w:rPr>
        <w:t xml:space="preserve"> </w:t>
      </w:r>
    </w:p>
    <w:p w14:paraId="5D950290" w14:textId="77777777" w:rsidR="00FB2897" w:rsidRPr="00AF3951" w:rsidRDefault="002F1E81" w:rsidP="00FB2897">
      <w:pPr>
        <w:tabs>
          <w:tab w:val="left" w:pos="567"/>
          <w:tab w:val="left" w:pos="1134"/>
          <w:tab w:val="left" w:pos="7728"/>
        </w:tabs>
        <w:suppressAutoHyphens w:val="0"/>
        <w:spacing w:after="0" w:line="240" w:lineRule="auto"/>
        <w:ind w:firstLine="1134"/>
        <w:rPr>
          <w:rFonts w:ascii="Times New Roman" w:hAnsi="Times New Roman"/>
          <w:spacing w:val="-2"/>
          <w:sz w:val="20"/>
          <w:szCs w:val="20"/>
          <w:lang w:val="uk-UA" w:eastAsia="ru-RU"/>
        </w:rPr>
      </w:pPr>
      <m:oMath>
        <m:sSub>
          <m:sSubPr>
            <m:ctrlPr>
              <w:rPr>
                <w:rFonts w:ascii="Cambria Math" w:hAnsi="Cambria Math"/>
                <w:i/>
                <w:spacing w:val="-2"/>
                <w:sz w:val="24"/>
                <w:szCs w:val="20"/>
                <w:lang w:val="uk-UA" w:eastAsia="ru-RU"/>
              </w:rPr>
            </m:ctrlPr>
          </m:sSubPr>
          <m:e>
            <m:r>
              <w:rPr>
                <w:rFonts w:ascii="Cambria Math" w:hAnsi="Times New Roman"/>
                <w:spacing w:val="-2"/>
                <w:sz w:val="24"/>
                <w:szCs w:val="20"/>
                <w:lang w:val="uk-UA" w:eastAsia="ru-RU"/>
              </w:rPr>
              <m:t>M</m:t>
            </m:r>
            <m:f>
              <m:fPr>
                <m:ctrlPr>
                  <w:rPr>
                    <w:rFonts w:ascii="Cambria Math" w:hAnsi="Cambria Math"/>
                    <w:i/>
                    <w:spacing w:val="-2"/>
                    <w:sz w:val="24"/>
                    <w:szCs w:val="20"/>
                    <w:lang w:val="uk-UA" w:eastAsia="ru-RU"/>
                  </w:rPr>
                </m:ctrlPr>
              </m:fPr>
              <m:num>
                <m:sSub>
                  <m:sSubPr>
                    <m:ctrlPr>
                      <w:rPr>
                        <w:rFonts w:ascii="Cambria Math" w:hAnsi="Cambria Math"/>
                        <w:i/>
                        <w:spacing w:val="-2"/>
                        <w:sz w:val="24"/>
                        <w:szCs w:val="20"/>
                        <w:lang w:val="uk-UA" w:eastAsia="ru-RU"/>
                      </w:rPr>
                    </m:ctrlPr>
                  </m:sSubPr>
                  <m:e>
                    <m:r>
                      <w:rPr>
                        <w:rFonts w:ascii="Cambria Math" w:hAnsi="Times New Roman"/>
                        <w:spacing w:val="-2"/>
                        <w:sz w:val="24"/>
                        <w:szCs w:val="20"/>
                        <w:lang w:val="uk-UA" w:eastAsia="ru-RU"/>
                      </w:rPr>
                      <m:t>M</m:t>
                    </m:r>
                  </m:e>
                  <m:sub>
                    <m:r>
                      <w:rPr>
                        <w:rFonts w:ascii="Cambria Math" w:hAnsi="Times New Roman"/>
                        <w:spacing w:val="-2"/>
                        <w:sz w:val="24"/>
                        <w:szCs w:val="20"/>
                        <w:lang w:val="uk-UA" w:eastAsia="ru-RU"/>
                      </w:rPr>
                      <m:t>ψ</m:t>
                    </m:r>
                  </m:sub>
                </m:sSub>
              </m:num>
              <m:den>
                <m:sSub>
                  <m:sSubPr>
                    <m:ctrlPr>
                      <w:rPr>
                        <w:rFonts w:ascii="Cambria Math" w:hAnsi="Cambria Math"/>
                        <w:i/>
                        <w:spacing w:val="-2"/>
                        <w:sz w:val="24"/>
                        <w:szCs w:val="20"/>
                        <w:lang w:val="uk-UA" w:eastAsia="ru-RU"/>
                      </w:rPr>
                    </m:ctrlPr>
                  </m:sSubPr>
                  <m:e>
                    <m:r>
                      <w:rPr>
                        <w:rFonts w:ascii="Cambria Math" w:hAnsi="Times New Roman"/>
                        <w:spacing w:val="-2"/>
                        <w:sz w:val="24"/>
                        <w:szCs w:val="20"/>
                        <w:lang w:val="uk-UA" w:eastAsia="ru-RU"/>
                      </w:rPr>
                      <m:t>η</m:t>
                    </m:r>
                  </m:e>
                  <m:sub>
                    <m:r>
                      <w:rPr>
                        <w:rFonts w:ascii="Cambria Math" w:hAnsi="Times New Roman"/>
                        <w:spacing w:val="-2"/>
                        <w:sz w:val="24"/>
                        <w:szCs w:val="20"/>
                        <w:lang w:val="uk-UA" w:eastAsia="ru-RU"/>
                      </w:rPr>
                      <m:t>m</m:t>
                    </m:r>
                  </m:sub>
                </m:sSub>
                <m:r>
                  <w:rPr>
                    <w:rFonts w:ascii="Cambria Math" w:hAnsi="Times New Roman"/>
                    <w:spacing w:val="-2"/>
                    <w:sz w:val="24"/>
                    <w:szCs w:val="20"/>
                    <w:lang w:val="uk-UA" w:eastAsia="ru-RU"/>
                  </w:rPr>
                  <m:t>×</m:t>
                </m:r>
                <m:sSub>
                  <m:sSubPr>
                    <m:ctrlPr>
                      <w:rPr>
                        <w:rFonts w:ascii="Cambria Math" w:hAnsi="Cambria Math"/>
                        <w:i/>
                        <w:spacing w:val="-2"/>
                        <w:sz w:val="24"/>
                        <w:szCs w:val="20"/>
                        <w:lang w:val="uk-UA" w:eastAsia="ru-RU"/>
                      </w:rPr>
                    </m:ctrlPr>
                  </m:sSubPr>
                  <m:e>
                    <m:r>
                      <w:rPr>
                        <w:rFonts w:ascii="Cambria Math" w:hAnsi="Times New Roman"/>
                        <w:spacing w:val="-2"/>
                        <w:sz w:val="24"/>
                        <w:szCs w:val="20"/>
                        <w:lang w:val="uk-UA" w:eastAsia="ru-RU"/>
                      </w:rPr>
                      <m:t>u</m:t>
                    </m:r>
                  </m:e>
                  <m:sub>
                    <m:r>
                      <w:rPr>
                        <w:rFonts w:ascii="Cambria Math" w:hAnsi="Times New Roman"/>
                        <w:spacing w:val="-2"/>
                        <w:sz w:val="24"/>
                        <w:szCs w:val="20"/>
                        <w:lang w:val="uk-UA" w:eastAsia="ru-RU"/>
                      </w:rPr>
                      <m:t>k1</m:t>
                    </m:r>
                  </m:sub>
                </m:sSub>
                <m:r>
                  <w:rPr>
                    <w:rFonts w:ascii="Cambria Math" w:hAnsi="Times New Roman"/>
                    <w:spacing w:val="-2"/>
                    <w:sz w:val="24"/>
                    <w:szCs w:val="20"/>
                    <w:lang w:val="uk-UA" w:eastAsia="ru-RU"/>
                  </w:rPr>
                  <m:t>×</m:t>
                </m:r>
                <m:sSub>
                  <m:sSubPr>
                    <m:ctrlPr>
                      <w:rPr>
                        <w:rFonts w:ascii="Cambria Math" w:hAnsi="Cambria Math"/>
                        <w:i/>
                        <w:spacing w:val="-2"/>
                        <w:sz w:val="24"/>
                        <w:szCs w:val="20"/>
                        <w:lang w:val="uk-UA" w:eastAsia="ru-RU"/>
                      </w:rPr>
                    </m:ctrlPr>
                  </m:sSubPr>
                  <m:e>
                    <m:r>
                      <w:rPr>
                        <w:rFonts w:ascii="Cambria Math" w:hAnsi="Times New Roman"/>
                        <w:spacing w:val="-2"/>
                        <w:sz w:val="24"/>
                        <w:szCs w:val="20"/>
                        <w:lang w:val="uk-UA" w:eastAsia="ru-RU"/>
                      </w:rPr>
                      <m:t>u</m:t>
                    </m:r>
                  </m:e>
                  <m:sub>
                    <m:r>
                      <w:rPr>
                        <w:rFonts w:ascii="Cambria Math" w:hAnsi="Times New Roman"/>
                        <w:spacing w:val="-2"/>
                        <w:sz w:val="24"/>
                        <w:szCs w:val="20"/>
                        <w:lang w:val="uk-UA" w:eastAsia="ru-RU"/>
                      </w:rPr>
                      <m:t>pk</m:t>
                    </m:r>
                    <m:r>
                      <w:rPr>
                        <w:rFonts w:ascii="Cambria Math" w:hAnsi="Times New Roman"/>
                        <w:spacing w:val="-2"/>
                        <w:sz w:val="24"/>
                        <w:szCs w:val="20"/>
                        <w:lang w:val="uk-UA" w:eastAsia="ru-RU"/>
                      </w:rPr>
                      <m:t>н</m:t>
                    </m:r>
                  </m:sub>
                </m:sSub>
                <m:r>
                  <w:rPr>
                    <w:rFonts w:ascii="Cambria Math" w:hAnsi="Times New Roman"/>
                    <w:spacing w:val="-2"/>
                    <w:sz w:val="24"/>
                    <w:szCs w:val="20"/>
                    <w:lang w:val="uk-UA" w:eastAsia="ru-RU"/>
                  </w:rPr>
                  <m:t>×</m:t>
                </m:r>
                <m:sSub>
                  <m:sSubPr>
                    <m:ctrlPr>
                      <w:rPr>
                        <w:rFonts w:ascii="Cambria Math" w:hAnsi="Cambria Math"/>
                        <w:i/>
                        <w:spacing w:val="-2"/>
                        <w:sz w:val="24"/>
                        <w:szCs w:val="20"/>
                        <w:lang w:val="uk-UA" w:eastAsia="ru-RU"/>
                      </w:rPr>
                    </m:ctrlPr>
                  </m:sSubPr>
                  <m:e>
                    <m:r>
                      <w:rPr>
                        <w:rFonts w:ascii="Cambria Math" w:hAnsi="Times New Roman"/>
                        <w:spacing w:val="-2"/>
                        <w:sz w:val="24"/>
                        <w:szCs w:val="20"/>
                        <w:lang w:val="uk-UA" w:eastAsia="ru-RU"/>
                      </w:rPr>
                      <m:t>u</m:t>
                    </m:r>
                  </m:e>
                  <m:sub>
                    <m:r>
                      <w:rPr>
                        <w:rFonts w:ascii="Cambria Math" w:hAnsi="Times New Roman"/>
                        <w:spacing w:val="-2"/>
                        <w:sz w:val="24"/>
                        <w:szCs w:val="20"/>
                        <w:lang w:val="uk-UA" w:eastAsia="ru-RU"/>
                      </w:rPr>
                      <m:t>0</m:t>
                    </m:r>
                  </m:sub>
                </m:sSub>
                <m:r>
                  <w:rPr>
                    <w:rFonts w:ascii="Cambria Math" w:hAnsi="Times New Roman"/>
                    <w:spacing w:val="-2"/>
                    <w:sz w:val="24"/>
                    <w:szCs w:val="20"/>
                    <w:lang w:val="uk-UA" w:eastAsia="ru-RU"/>
                  </w:rPr>
                  <m:t>×</m:t>
                </m:r>
                <m:sSub>
                  <m:sSubPr>
                    <m:ctrlPr>
                      <w:rPr>
                        <w:rFonts w:ascii="Cambria Math" w:hAnsi="Cambria Math"/>
                        <w:i/>
                        <w:spacing w:val="-2"/>
                        <w:sz w:val="24"/>
                        <w:szCs w:val="20"/>
                        <w:lang w:val="uk-UA" w:eastAsia="ru-RU"/>
                      </w:rPr>
                    </m:ctrlPr>
                  </m:sSubPr>
                  <m:e>
                    <m:r>
                      <w:rPr>
                        <w:rFonts w:ascii="Cambria Math" w:hAnsi="Times New Roman"/>
                        <w:spacing w:val="-2"/>
                        <w:sz w:val="24"/>
                        <w:szCs w:val="20"/>
                        <w:lang w:val="uk-UA" w:eastAsia="ru-RU"/>
                      </w:rPr>
                      <m:t>u</m:t>
                    </m:r>
                  </m:e>
                  <m:sub>
                    <m:r>
                      <w:rPr>
                        <w:rFonts w:ascii="Cambria Math" w:hAnsi="Times New Roman"/>
                        <w:spacing w:val="-2"/>
                        <w:sz w:val="24"/>
                        <w:szCs w:val="20"/>
                        <w:lang w:val="uk-UA" w:eastAsia="ru-RU"/>
                      </w:rPr>
                      <m:t>кр</m:t>
                    </m:r>
                  </m:sub>
                </m:sSub>
              </m:den>
            </m:f>
          </m:e>
          <m:sub>
            <m:r>
              <w:rPr>
                <w:rFonts w:ascii="Cambria Math" w:hAnsi="Times New Roman"/>
                <w:spacing w:val="-2"/>
                <w:sz w:val="24"/>
                <w:szCs w:val="20"/>
                <w:lang w:val="uk-UA" w:eastAsia="ru-RU"/>
              </w:rPr>
              <m:t>emax</m:t>
            </m:r>
          </m:sub>
        </m:sSub>
      </m:oMath>
      <w:r w:rsidR="00FB2897" w:rsidRPr="00AF3951">
        <w:rPr>
          <w:rFonts w:ascii="Times New Roman" w:hAnsi="Times New Roman"/>
          <w:spacing w:val="-2"/>
          <w:sz w:val="20"/>
          <w:szCs w:val="20"/>
          <w:lang w:val="uk-UA" w:eastAsia="ru-RU"/>
        </w:rPr>
        <w:t xml:space="preserve">=111,2  Нм                                                                                    (10) </w:t>
      </w:r>
    </w:p>
    <w:p w14:paraId="38903E8E" w14:textId="63A1D750" w:rsidR="00FB2897" w:rsidRPr="00AF3951" w:rsidRDefault="00FB2897" w:rsidP="00FB2897">
      <w:pPr>
        <w:tabs>
          <w:tab w:val="left" w:pos="567"/>
          <w:tab w:val="left" w:pos="7728"/>
        </w:tabs>
        <w:suppressAutoHyphens w:val="0"/>
        <w:spacing w:after="0" w:line="240" w:lineRule="auto"/>
        <w:ind w:firstLine="340"/>
        <w:jc w:val="both"/>
        <w:rPr>
          <w:rFonts w:ascii="Times New Roman" w:hAnsi="Times New Roman"/>
          <w:spacing w:val="-2"/>
          <w:sz w:val="20"/>
          <w:szCs w:val="20"/>
          <w:lang w:val="uk-UA" w:eastAsia="ru-RU"/>
        </w:rPr>
      </w:pPr>
      <w:r w:rsidRPr="00AF3951">
        <w:rPr>
          <w:rFonts w:ascii="Times New Roman" w:hAnsi="Times New Roman"/>
          <w:spacing w:val="-2"/>
          <w:sz w:val="20"/>
          <w:szCs w:val="20"/>
          <w:lang w:val="uk-UA" w:eastAsia="ru-RU"/>
        </w:rPr>
        <w:t>За умови установки на автомобілі двигунів однієї фірми з однаковими частотними параметрами як для потужності, так і крутного моменту, у якості додаткового можна прийняти двигун D 914L3 потужністю 43 кВт за частоти обертання 2300 хв</w:t>
      </w:r>
      <w:r w:rsidRPr="00AF3951">
        <w:rPr>
          <w:rFonts w:ascii="Times New Roman" w:hAnsi="Times New Roman"/>
          <w:spacing w:val="-2"/>
          <w:sz w:val="20"/>
          <w:szCs w:val="20"/>
          <w:vertAlign w:val="superscript"/>
          <w:lang w:val="uk-UA" w:eastAsia="ru-RU"/>
        </w:rPr>
        <w:t>-1</w:t>
      </w:r>
      <w:r w:rsidRPr="00AF3951">
        <w:rPr>
          <w:rFonts w:ascii="Times New Roman" w:hAnsi="Times New Roman"/>
          <w:spacing w:val="-2"/>
          <w:sz w:val="20"/>
          <w:szCs w:val="20"/>
          <w:lang w:val="uk-UA" w:eastAsia="ru-RU"/>
        </w:rPr>
        <w:t xml:space="preserve"> і максимального крутного моменту 204 Нм за частоти обертання 1700 хв</w:t>
      </w:r>
      <w:r w:rsidRPr="00AF3951">
        <w:rPr>
          <w:rFonts w:ascii="Times New Roman" w:hAnsi="Times New Roman"/>
          <w:spacing w:val="-2"/>
          <w:sz w:val="20"/>
          <w:szCs w:val="20"/>
          <w:vertAlign w:val="superscript"/>
          <w:lang w:val="uk-UA" w:eastAsia="ru-RU"/>
        </w:rPr>
        <w:t>1</w:t>
      </w:r>
      <w:r w:rsidRPr="00AF3951">
        <w:rPr>
          <w:rFonts w:ascii="Times New Roman" w:hAnsi="Times New Roman"/>
          <w:spacing w:val="-2"/>
          <w:sz w:val="20"/>
          <w:szCs w:val="20"/>
          <w:lang w:val="uk-UA" w:eastAsia="ru-RU"/>
        </w:rPr>
        <w:t>.</w:t>
      </w:r>
    </w:p>
    <w:p w14:paraId="10BCAB2D" w14:textId="77777777" w:rsidR="00FB2897" w:rsidRPr="00AF3951" w:rsidRDefault="00FB2897" w:rsidP="00FB2897">
      <w:pPr>
        <w:tabs>
          <w:tab w:val="left" w:pos="7728"/>
        </w:tabs>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pacing w:val="-2"/>
          <w:sz w:val="20"/>
          <w:szCs w:val="20"/>
          <w:lang w:val="uk-UA" w:eastAsia="ru-RU"/>
        </w:rPr>
        <w:t xml:space="preserve">Сумарна потужність двох двигунів складе 204 кВт, тобто на 26 кВт менше за потужність двох двигунів </w:t>
      </w:r>
      <w:r w:rsidRPr="00AF3951">
        <w:rPr>
          <w:rFonts w:ascii="Times New Roman" w:hAnsi="Times New Roman"/>
          <w:sz w:val="20"/>
          <w:szCs w:val="20"/>
          <w:lang w:val="uk-UA" w:eastAsia="ru-RU"/>
        </w:rPr>
        <w:t xml:space="preserve">Д245.30Е2, проте задані показники тягово-швидкісних властивостей забезпечуються. </w:t>
      </w:r>
    </w:p>
    <w:p w14:paraId="30FF8BCE" w14:textId="77777777" w:rsidR="00FB2897" w:rsidRPr="00AF3951" w:rsidRDefault="00FB2897" w:rsidP="00FB2897">
      <w:pPr>
        <w:tabs>
          <w:tab w:val="left" w:pos="7728"/>
        </w:tabs>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Для остаточного прийняття рішення стосовно заміни двигунів необхідно визначити і інші показники тягово-швидкісних властивостей і паливної економічності БТР-70 при установці різних типів двигунів, а також визначитися з передаточними відношеннями механізмів трансмісії.</w:t>
      </w:r>
    </w:p>
    <w:p w14:paraId="56A328FD" w14:textId="77777777" w:rsidR="00FB2897" w:rsidRPr="00AF3951" w:rsidRDefault="00FB2897" w:rsidP="00FB2897">
      <w:pPr>
        <w:tabs>
          <w:tab w:val="left" w:pos="7728"/>
        </w:tabs>
        <w:suppressAutoHyphens w:val="0"/>
        <w:spacing w:after="0" w:line="240" w:lineRule="auto"/>
        <w:ind w:firstLine="340"/>
        <w:jc w:val="both"/>
        <w:rPr>
          <w:rFonts w:ascii="Times New Roman" w:hAnsi="Times New Roman"/>
          <w:sz w:val="20"/>
          <w:szCs w:val="20"/>
          <w:lang w:val="uk-UA" w:eastAsia="ru-RU"/>
        </w:rPr>
      </w:pPr>
    </w:p>
    <w:p w14:paraId="4C6852DE" w14:textId="77777777" w:rsidR="00FB2897" w:rsidRPr="00AF3951" w:rsidRDefault="00FB2897" w:rsidP="00FB2897">
      <w:pPr>
        <w:tabs>
          <w:tab w:val="left" w:pos="7728"/>
        </w:tabs>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b/>
          <w:sz w:val="20"/>
          <w:szCs w:val="20"/>
          <w:lang w:val="uk-UA" w:eastAsia="ru-RU"/>
        </w:rPr>
        <w:t xml:space="preserve"> Висновки.  </w:t>
      </w:r>
      <w:r w:rsidRPr="00AF3951">
        <w:rPr>
          <w:rFonts w:ascii="Times New Roman" w:hAnsi="Times New Roman"/>
          <w:sz w:val="20"/>
          <w:szCs w:val="20"/>
          <w:lang w:val="uk-UA" w:eastAsia="ru-RU"/>
        </w:rPr>
        <w:t xml:space="preserve">Розглянуті варіанти переобладнання БТР-70.  Показано, що одним із можливих варіантів заміни штатних двигунів ЗМЗ-4905  є варіант установки двох дизелів фірми DEUTZ різної потужності. При цьому потужність (161 кВт ) від основного  двигуна DEUTZ TCD 2013 L4 4V передається тільки на першу і третю вісь, збільшуючи ККД трансмісії до 0,837, шо забезпечує режим руху з максимальною швидкістю. Другий двигун </w:t>
      </w:r>
      <w:r w:rsidRPr="00AF3951">
        <w:rPr>
          <w:rFonts w:ascii="Times New Roman" w:hAnsi="Times New Roman"/>
          <w:spacing w:val="-2"/>
          <w:sz w:val="20"/>
          <w:szCs w:val="20"/>
          <w:lang w:val="uk-UA" w:eastAsia="ru-RU"/>
        </w:rPr>
        <w:t xml:space="preserve">D 914L3 потужністю 43 кВт поряд з першим двигуном забезпечує </w:t>
      </w:r>
      <w:r w:rsidRPr="00AF3951">
        <w:rPr>
          <w:rFonts w:ascii="Times New Roman" w:hAnsi="Times New Roman"/>
          <w:sz w:val="20"/>
          <w:szCs w:val="20"/>
          <w:lang w:val="uk-UA" w:eastAsia="ru-RU"/>
        </w:rPr>
        <w:t>рух БТР  в складних дорожніх умовах при значних величинах опору руху і відносно низьких коефіцієнтів зчеплення  (</w:t>
      </w:r>
      <w:r w:rsidRPr="00AF3951">
        <w:rPr>
          <w:rFonts w:ascii="Times New Roman" w:hAnsi="Times New Roman"/>
          <w:sz w:val="20"/>
          <w:szCs w:val="20"/>
          <w:lang w:val="uk-UA" w:eastAsia="ru-RU"/>
        </w:rPr>
        <w:sym w:font="Symbol" w:char="F079"/>
      </w:r>
      <w:r w:rsidRPr="00AF3951">
        <w:rPr>
          <w:rFonts w:ascii="Times New Roman" w:hAnsi="Times New Roman"/>
          <w:sz w:val="20"/>
          <w:szCs w:val="20"/>
          <w:lang w:val="uk-UA" w:eastAsia="ru-RU"/>
        </w:rPr>
        <w:t xml:space="preserve">=0,3; </w:t>
      </w:r>
      <w:r w:rsidRPr="00AF3951">
        <w:rPr>
          <w:rFonts w:ascii="Times New Roman" w:hAnsi="Times New Roman"/>
          <w:sz w:val="20"/>
          <w:szCs w:val="20"/>
          <w:lang w:val="uk-UA" w:eastAsia="ru-RU"/>
        </w:rPr>
        <w:sym w:font="Symbol" w:char="F06A"/>
      </w:r>
      <w:r w:rsidRPr="00AF3951">
        <w:rPr>
          <w:rFonts w:ascii="Times New Roman" w:hAnsi="Times New Roman"/>
          <w:sz w:val="20"/>
          <w:szCs w:val="20"/>
          <w:lang w:val="uk-UA" w:eastAsia="ru-RU"/>
        </w:rPr>
        <w:t>=0,4  – грунтові дороги у період бездоріжжя).</w:t>
      </w:r>
    </w:p>
    <w:p w14:paraId="593FEA22" w14:textId="77777777" w:rsidR="00FB2897" w:rsidRPr="00AF3951" w:rsidRDefault="00FB2897" w:rsidP="00FB2897">
      <w:pPr>
        <w:tabs>
          <w:tab w:val="left" w:pos="7728"/>
        </w:tabs>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pacing w:val="-2"/>
          <w:sz w:val="20"/>
          <w:szCs w:val="20"/>
          <w:lang w:val="uk-UA" w:eastAsia="ru-RU"/>
        </w:rPr>
        <w:t xml:space="preserve">Сумарна потужність двох двигунів складе 204 кВт, що на 26 кВт менше за потужність двох двигунів </w:t>
      </w:r>
      <w:r w:rsidRPr="00AF3951">
        <w:rPr>
          <w:rFonts w:ascii="Times New Roman" w:hAnsi="Times New Roman"/>
          <w:sz w:val="20"/>
          <w:szCs w:val="20"/>
          <w:lang w:val="uk-UA" w:eastAsia="ru-RU"/>
        </w:rPr>
        <w:t>Д245.30Е2, проте задані показники тягово-швидкісних властивостей забезпечуються.</w:t>
      </w:r>
    </w:p>
    <w:p w14:paraId="47ACD190" w14:textId="77777777" w:rsidR="003C3AA9" w:rsidRDefault="003C3AA9" w:rsidP="00FB2897">
      <w:pPr>
        <w:tabs>
          <w:tab w:val="left" w:pos="1134"/>
          <w:tab w:val="left" w:pos="7728"/>
        </w:tabs>
        <w:suppressAutoHyphens w:val="0"/>
        <w:spacing w:after="0" w:line="240" w:lineRule="auto"/>
        <w:jc w:val="center"/>
        <w:rPr>
          <w:rFonts w:ascii="Times New Roman" w:hAnsi="Times New Roman"/>
          <w:b/>
          <w:sz w:val="20"/>
          <w:szCs w:val="20"/>
          <w:lang w:val="uk-UA" w:eastAsia="ru-RU"/>
        </w:rPr>
      </w:pPr>
    </w:p>
    <w:p w14:paraId="77F6799C" w14:textId="17558A71" w:rsidR="00FB2897" w:rsidRPr="00AF3951" w:rsidRDefault="00FB2897" w:rsidP="00FB2897">
      <w:pPr>
        <w:tabs>
          <w:tab w:val="left" w:pos="1134"/>
          <w:tab w:val="left" w:pos="7728"/>
        </w:tabs>
        <w:suppressAutoHyphens w:val="0"/>
        <w:spacing w:after="0" w:line="240" w:lineRule="auto"/>
        <w:jc w:val="center"/>
        <w:rPr>
          <w:rFonts w:ascii="Times New Roman" w:hAnsi="Times New Roman"/>
          <w:b/>
          <w:sz w:val="20"/>
          <w:szCs w:val="20"/>
          <w:lang w:val="uk-UA" w:eastAsia="ru-RU"/>
        </w:rPr>
      </w:pPr>
      <w:r w:rsidRPr="00AF3951">
        <w:rPr>
          <w:rFonts w:ascii="Times New Roman" w:hAnsi="Times New Roman"/>
          <w:b/>
          <w:sz w:val="20"/>
          <w:szCs w:val="20"/>
          <w:lang w:val="uk-UA" w:eastAsia="ru-RU"/>
        </w:rPr>
        <w:t>Література</w:t>
      </w:r>
    </w:p>
    <w:p w14:paraId="45A45281" w14:textId="77777777" w:rsidR="00FB2897" w:rsidRPr="00AF3951" w:rsidRDefault="00FB2897" w:rsidP="00FB2897">
      <w:pPr>
        <w:tabs>
          <w:tab w:val="left" w:pos="2880"/>
        </w:tabs>
        <w:suppressAutoHyphens w:val="0"/>
        <w:autoSpaceDE w:val="0"/>
        <w:autoSpaceDN w:val="0"/>
        <w:adjustRightInd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1.</w:t>
      </w:r>
      <w:r w:rsidRPr="00AF3951">
        <w:rPr>
          <w:rFonts w:ascii="Times New Roman" w:hAnsi="Times New Roman"/>
          <w:bCs/>
          <w:iCs/>
          <w:sz w:val="20"/>
          <w:szCs w:val="20"/>
          <w:lang w:val="uk-UA" w:eastAsia="ru-RU"/>
        </w:rPr>
        <w:t xml:space="preserve"> Р. І. Топчій. Формування підходів до системи оцінювання умов експлуатації бронетехніки шляхом впровадження енергетичних характеристик транспортного потоку/Збірник наукових праць Академії внутрішніх військ МВС України. 2013. Ви. 1 (21). – С.   </w:t>
      </w:r>
      <w:r w:rsidRPr="00AF3951">
        <w:rPr>
          <w:rFonts w:ascii="Times New Roman" w:hAnsi="Times New Roman"/>
          <w:sz w:val="20"/>
          <w:szCs w:val="20"/>
          <w:lang w:val="uk-UA" w:eastAsia="ru-RU"/>
        </w:rPr>
        <w:t>67 333.</w:t>
      </w:r>
    </w:p>
    <w:p w14:paraId="4BFDEA04" w14:textId="77777777" w:rsidR="00FB2897" w:rsidRPr="00AF3951" w:rsidRDefault="00FB2897" w:rsidP="00FB2897">
      <w:pPr>
        <w:widowControl w:val="0"/>
        <w:suppressAutoHyphens w:val="0"/>
        <w:autoSpaceDE w:val="0"/>
        <w:autoSpaceDN w:val="0"/>
        <w:adjustRightInd w:val="0"/>
        <w:spacing w:after="0" w:line="240" w:lineRule="auto"/>
        <w:ind w:firstLine="340"/>
        <w:jc w:val="both"/>
        <w:rPr>
          <w:rFonts w:ascii="Times New Roman" w:hAnsi="Times New Roman"/>
          <w:bCs/>
          <w:sz w:val="20"/>
          <w:szCs w:val="20"/>
          <w:lang w:val="uk-UA" w:eastAsia="ru-RU"/>
        </w:rPr>
      </w:pPr>
      <w:r w:rsidRPr="00AF3951">
        <w:rPr>
          <w:rFonts w:ascii="Times New Roman" w:hAnsi="Times New Roman"/>
          <w:sz w:val="20"/>
          <w:szCs w:val="20"/>
          <w:lang w:val="uk-UA" w:eastAsia="ru-RU"/>
        </w:rPr>
        <w:t>2.</w:t>
      </w:r>
      <w:r w:rsidRPr="00AF3951">
        <w:rPr>
          <w:rFonts w:ascii="Times New Roman" w:hAnsi="Times New Roman"/>
          <w:iCs/>
          <w:sz w:val="20"/>
          <w:szCs w:val="20"/>
          <w:lang w:val="uk-UA" w:eastAsia="ru-RU"/>
        </w:rPr>
        <w:t xml:space="preserve"> С.П. Мазні, Г.М. Маренко, А.Г. Скиба, В.М. Франкова </w:t>
      </w:r>
      <w:r w:rsidRPr="00AF3951">
        <w:rPr>
          <w:rFonts w:ascii="Times New Roman" w:hAnsi="Times New Roman"/>
          <w:bCs/>
          <w:sz w:val="20"/>
          <w:szCs w:val="20"/>
          <w:lang w:val="uk-UA" w:eastAsia="ru-RU"/>
        </w:rPr>
        <w:t>Пропозиції щодо вдосконалення конструкції бронетранспортерів Національної гвардії України/</w:t>
      </w:r>
      <w:r w:rsidRPr="00AF3951">
        <w:rPr>
          <w:rFonts w:ascii="Times New Roman" w:hAnsi="Times New Roman"/>
          <w:iCs/>
          <w:sz w:val="20"/>
          <w:szCs w:val="20"/>
          <w:lang w:val="uk-UA" w:eastAsia="ru-RU"/>
        </w:rPr>
        <w:t xml:space="preserve"> Міжвузівський збірник "НАУКОВІ НОТАТКИ". Луцьк, 2017. Випуск № 60 </w:t>
      </w:r>
      <w:r w:rsidRPr="00AF3951">
        <w:rPr>
          <w:rFonts w:ascii="Times New Roman" w:hAnsi="Times New Roman"/>
          <w:bCs/>
          <w:sz w:val="20"/>
          <w:szCs w:val="20"/>
          <w:lang w:val="uk-UA" w:eastAsia="ru-RU"/>
        </w:rPr>
        <w:t xml:space="preserve"> (111). </w:t>
      </w:r>
      <w:r w:rsidRPr="00AF3951">
        <w:rPr>
          <w:rFonts w:ascii="Times New Roman" w:hAnsi="Times New Roman"/>
          <w:bCs/>
          <w:iCs/>
          <w:sz w:val="20"/>
          <w:szCs w:val="20"/>
          <w:lang w:val="uk-UA" w:eastAsia="ru-RU"/>
        </w:rPr>
        <w:t>–</w:t>
      </w:r>
      <w:r w:rsidRPr="00AF3951">
        <w:rPr>
          <w:rFonts w:ascii="Times New Roman" w:hAnsi="Times New Roman"/>
          <w:bCs/>
          <w:sz w:val="20"/>
          <w:szCs w:val="20"/>
          <w:lang w:val="uk-UA" w:eastAsia="ru-RU"/>
        </w:rPr>
        <w:t xml:space="preserve"> С.156-160.</w:t>
      </w:r>
    </w:p>
    <w:p w14:paraId="67077C69"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bCs/>
          <w:sz w:val="20"/>
          <w:szCs w:val="20"/>
          <w:lang w:val="uk-UA" w:eastAsia="ru-RU"/>
        </w:rPr>
        <w:t xml:space="preserve">3. </w:t>
      </w:r>
      <w:r w:rsidRPr="00AF3951">
        <w:rPr>
          <w:rFonts w:ascii="Times New Roman" w:hAnsi="Times New Roman"/>
          <w:sz w:val="20"/>
          <w:szCs w:val="20"/>
          <w:lang w:val="uk-UA" w:eastAsia="ru-RU"/>
        </w:rPr>
        <w:t xml:space="preserve">Літвінов О.В. Експериментальне оцінювання показників динаміки та опору руху спеціалізованої колісної техніки/Механіка та машинобудування, 2017, №1, с.278-288 </w:t>
      </w:r>
    </w:p>
    <w:p w14:paraId="253CA3A2"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 xml:space="preserve">4. Стримовский С.В., Слюсаренко Ю.А., Соловьев В.М. Анализ трансмиссий современных легкобронированных колесных военных машин и их влияние на параметры подвижности/ Інтегровані технології та енергозбереження 3’2014. С 97-110. </w:t>
      </w:r>
    </w:p>
    <w:p w14:paraId="225E4F60" w14:textId="77777777" w:rsidR="00FB2897" w:rsidRPr="00AF3951" w:rsidRDefault="00FB2897" w:rsidP="00FB2897">
      <w:pPr>
        <w:suppressAutoHyphens w:val="0"/>
        <w:autoSpaceDE w:val="0"/>
        <w:autoSpaceDN w:val="0"/>
        <w:adjustRightInd w:val="0"/>
        <w:spacing w:after="0" w:line="240" w:lineRule="auto"/>
        <w:ind w:firstLine="340"/>
        <w:jc w:val="both"/>
        <w:rPr>
          <w:rFonts w:ascii="Times New Roman" w:hAnsi="Times New Roman"/>
          <w:bCs/>
          <w:sz w:val="20"/>
          <w:szCs w:val="20"/>
          <w:lang w:val="uk-UA" w:eastAsia="ru-RU"/>
        </w:rPr>
      </w:pPr>
      <w:r w:rsidRPr="00AF3951">
        <w:rPr>
          <w:rFonts w:ascii="Times New Roman" w:hAnsi="Times New Roman"/>
          <w:sz w:val="20"/>
          <w:szCs w:val="20"/>
          <w:lang w:val="uk-UA" w:eastAsia="ru-RU"/>
        </w:rPr>
        <w:t xml:space="preserve">5. Волонцевич Д.О., , Ключка Р.В., Собко А.П., Стримовский С.В. </w:t>
      </w:r>
      <w:r w:rsidRPr="00AF3951">
        <w:rPr>
          <w:rFonts w:ascii="Times New Roman" w:hAnsi="Times New Roman"/>
          <w:bCs/>
          <w:sz w:val="20"/>
          <w:szCs w:val="20"/>
          <w:lang w:val="uk-UA" w:eastAsia="ru-RU"/>
        </w:rPr>
        <w:t>Анализ режимов работы гибридной силовой установки с электромеханической трансмиссией на перспективном колесном бронетранспортере/</w:t>
      </w:r>
      <w:r w:rsidRPr="00AF3951">
        <w:rPr>
          <w:rFonts w:ascii="Times New Roman" w:hAnsi="Times New Roman"/>
          <w:i/>
          <w:iCs/>
          <w:sz w:val="20"/>
          <w:szCs w:val="20"/>
          <w:lang w:val="uk-UA" w:eastAsia="ru-RU"/>
        </w:rPr>
        <w:t xml:space="preserve"> </w:t>
      </w:r>
      <w:r w:rsidRPr="00AF3951">
        <w:rPr>
          <w:rFonts w:ascii="Times New Roman" w:hAnsi="Times New Roman"/>
          <w:iCs/>
          <w:sz w:val="20"/>
          <w:szCs w:val="20"/>
          <w:lang w:val="uk-UA" w:eastAsia="ru-RU"/>
        </w:rPr>
        <w:t>Інтегровані технології та енергозбереження 4’2018. – С.34-47.</w:t>
      </w:r>
    </w:p>
    <w:p w14:paraId="1717E155"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6. Д. О. Волонцевич, Є. О. Веретенников, Я. М. Мормило, А. С. Яремченко, В. О. Карпов Тяговый баланс перспективного колесного бронетранспортера с электромеханической трансмиссией// Вісник НТУ «ХПІ». Серія: Транспортне машинобудування. – Харків : НТУ «ХПІ», 2017. – No 5 (1227). – С. 168–172.</w:t>
      </w:r>
    </w:p>
    <w:p w14:paraId="0A2C29FD"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7</w:t>
      </w:r>
      <w:r w:rsidRPr="007715E4">
        <w:rPr>
          <w:rFonts w:ascii="Times New Roman" w:hAnsi="Times New Roman"/>
          <w:sz w:val="20"/>
          <w:szCs w:val="20"/>
          <w:u w:val="single"/>
          <w:lang w:val="uk-UA" w:eastAsia="ru-RU"/>
        </w:rPr>
        <w:t>.</w:t>
      </w:r>
      <w:hyperlink r:id="rId12" w:history="1">
        <w:r w:rsidRPr="007715E4">
          <w:rPr>
            <w:rFonts w:ascii="Times New Roman" w:hAnsi="Times New Roman"/>
            <w:bCs/>
            <w:kern w:val="36"/>
            <w:sz w:val="20"/>
            <w:szCs w:val="20"/>
            <w:lang w:val="uk-UA" w:eastAsia="ru-RU"/>
          </w:rPr>
          <w:t>http://www.ukrrudprom.com/digest/Radikalnaya_modernizatsiya_Kak_iz_starogo_</w:t>
        </w:r>
      </w:hyperlink>
      <w:r w:rsidRPr="007715E4">
        <w:rPr>
          <w:rFonts w:ascii="Times New Roman" w:hAnsi="Times New Roman"/>
          <w:bCs/>
          <w:kern w:val="36"/>
          <w:sz w:val="20"/>
          <w:szCs w:val="20"/>
          <w:lang w:val="uk-UA" w:eastAsia="ru-RU"/>
        </w:rPr>
        <w:t>sovetskogo_BTR</w:t>
      </w:r>
    </w:p>
    <w:p w14:paraId="5B53738C" w14:textId="77777777" w:rsidR="00FB2897" w:rsidRPr="00AF3951" w:rsidRDefault="00FB2897" w:rsidP="00FB2897">
      <w:pPr>
        <w:suppressAutoHyphens w:val="0"/>
        <w:spacing w:after="0" w:line="240" w:lineRule="auto"/>
        <w:ind w:firstLine="340"/>
        <w:jc w:val="both"/>
        <w:rPr>
          <w:rFonts w:ascii="Times New Roman" w:hAnsi="Times New Roman"/>
          <w:sz w:val="20"/>
          <w:szCs w:val="20"/>
          <w:lang w:val="uk-UA" w:eastAsia="ru-RU"/>
        </w:rPr>
      </w:pPr>
      <w:r w:rsidRPr="00AF3951">
        <w:rPr>
          <w:rFonts w:ascii="Times New Roman" w:hAnsi="Times New Roman"/>
          <w:sz w:val="20"/>
          <w:szCs w:val="20"/>
          <w:lang w:val="uk-UA" w:eastAsia="ru-RU"/>
        </w:rPr>
        <w:t>8. Сахно В.П. та ін.  Експлуатаційні властивості автотранспортних засобів. В 3 ч. Ч 1. Динамічність та паливна економічність автотранспортних засобів: [навчальний посібник] /В.П.Сахно, А.П.Костенко, М.І.Загороднов та ін. – Донецьк: Вид-во «Ноулідж» (донецьке відділення), 2014. – 444 с.</w:t>
      </w:r>
    </w:p>
    <w:p w14:paraId="018F90DC" w14:textId="0A978FED" w:rsidR="009B4993" w:rsidRPr="00AF3951" w:rsidRDefault="00FB2897" w:rsidP="0070157C">
      <w:pPr>
        <w:suppressAutoHyphens w:val="0"/>
        <w:spacing w:after="0" w:line="240" w:lineRule="auto"/>
        <w:ind w:firstLine="340"/>
        <w:jc w:val="both"/>
        <w:rPr>
          <w:rFonts w:ascii="Times New Roman" w:eastAsia="Calibri" w:hAnsi="Times New Roman"/>
          <w:color w:val="0A0C11"/>
          <w:sz w:val="20"/>
          <w:szCs w:val="20"/>
          <w:bdr w:val="none" w:sz="0" w:space="0" w:color="auto" w:frame="1"/>
          <w:shd w:val="clear" w:color="auto" w:fill="FFFFFF"/>
          <w:lang w:val="uk-UA" w:eastAsia="uk-UA"/>
        </w:rPr>
      </w:pPr>
      <w:r w:rsidRPr="00AF3951">
        <w:rPr>
          <w:rFonts w:ascii="Times New Roman" w:hAnsi="Times New Roman"/>
          <w:sz w:val="20"/>
          <w:szCs w:val="20"/>
          <w:lang w:val="uk-UA" w:eastAsia="ru-RU"/>
        </w:rPr>
        <w:t>9. С.П. Мазін, Г.М. Маренко, А.Г. Скиба, В.М. Франков Пропозиції щодо вдосконалення конструкцій бронетранспортерів Національної гвардії України /Міжвузівський збірник «НАУКОВІ НОТАТКИ». Луцьк, 2017, Випуск №60. С. 156-160</w:t>
      </w:r>
    </w:p>
    <w:p w14:paraId="697E4F5F" w14:textId="77777777" w:rsidR="009B4993" w:rsidRPr="00AF3951" w:rsidRDefault="009B4993" w:rsidP="009B4993">
      <w:pPr>
        <w:shd w:val="clear" w:color="auto" w:fill="FFFFFF"/>
        <w:suppressAutoHyphens w:val="0"/>
        <w:spacing w:after="0" w:line="240" w:lineRule="auto"/>
        <w:ind w:firstLine="340"/>
        <w:jc w:val="both"/>
        <w:rPr>
          <w:rFonts w:ascii="Times New Roman" w:hAnsi="Times New Roman"/>
          <w:sz w:val="20"/>
          <w:szCs w:val="18"/>
          <w:lang w:val="uk-UA" w:eastAsia="ru-RU"/>
        </w:rPr>
      </w:pPr>
    </w:p>
    <w:sectPr w:rsidR="009B4993" w:rsidRPr="00AF3951" w:rsidSect="00F821A9">
      <w:headerReference w:type="default" r:id="rId13"/>
      <w:pgSz w:w="11906" w:h="16838"/>
      <w:pgMar w:top="1418" w:right="1418" w:bottom="1418" w:left="1418" w:header="79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3B2CC" w14:textId="77777777" w:rsidR="002F1E81" w:rsidRDefault="002F1E81" w:rsidP="00230FAF">
      <w:pPr>
        <w:spacing w:after="0" w:line="240" w:lineRule="auto"/>
      </w:pPr>
      <w:r>
        <w:separator/>
      </w:r>
    </w:p>
  </w:endnote>
  <w:endnote w:type="continuationSeparator" w:id="0">
    <w:p w14:paraId="04FAA5F3" w14:textId="77777777" w:rsidR="002F1E81" w:rsidRDefault="002F1E81" w:rsidP="0023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636DA" w14:textId="77777777" w:rsidR="002F1E81" w:rsidRDefault="002F1E81" w:rsidP="00230FAF">
      <w:pPr>
        <w:spacing w:after="0" w:line="240" w:lineRule="auto"/>
      </w:pPr>
      <w:r>
        <w:separator/>
      </w:r>
    </w:p>
  </w:footnote>
  <w:footnote w:type="continuationSeparator" w:id="0">
    <w:p w14:paraId="7996F7B9" w14:textId="77777777" w:rsidR="002F1E81" w:rsidRDefault="002F1E81" w:rsidP="00230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CA7C" w14:textId="77777777" w:rsidR="002A1501" w:rsidRPr="001B35BF" w:rsidRDefault="002A1501" w:rsidP="000C66C8">
    <w:pPr>
      <w:spacing w:after="0" w:line="240" w:lineRule="auto"/>
      <w:jc w:val="right"/>
      <w:rPr>
        <w:rFonts w:ascii="Times New Roman" w:hAnsi="Times New Roman"/>
        <w:b/>
        <w:sz w:val="20"/>
        <w:lang w:val="uk-UA"/>
      </w:rPr>
    </w:pPr>
    <w:r w:rsidRPr="001B35BF">
      <w:rPr>
        <w:rFonts w:ascii="Times New Roman" w:hAnsi="Times New Roman"/>
        <w:b/>
        <w:sz w:val="20"/>
        <w:lang w:val="uk-UA"/>
      </w:rPr>
      <w:t>ХІII міжнародна науково-практична конференція</w:t>
    </w:r>
  </w:p>
  <w:p w14:paraId="14ECA488" w14:textId="643538AC" w:rsidR="002A1501" w:rsidRPr="001B35BF" w:rsidRDefault="002A1501" w:rsidP="000C66C8">
    <w:pPr>
      <w:spacing w:after="0" w:line="240" w:lineRule="auto"/>
      <w:jc w:val="right"/>
      <w:rPr>
        <w:rFonts w:ascii="Times New Roman" w:hAnsi="Times New Roman"/>
        <w:sz w:val="16"/>
        <w:lang w:val="uk-UA"/>
      </w:rPr>
    </w:pPr>
    <w:r w:rsidRPr="001B35BF">
      <w:rPr>
        <w:rFonts w:ascii="Times New Roman" w:hAnsi="Times New Roman"/>
        <w:b/>
        <w:sz w:val="20"/>
        <w:lang w:val="uk-UA"/>
      </w:rPr>
      <w:t>«Сучасні технології та перспективи розвитку автомобільного транспорту»</w:t>
    </w:r>
  </w:p>
  <w:p w14:paraId="5570B2B3" w14:textId="68CC1B50" w:rsidR="002A1501" w:rsidRPr="000C66C8" w:rsidRDefault="002A1501" w:rsidP="000C66C8">
    <w:pPr>
      <w:spacing w:after="0" w:line="240" w:lineRule="auto"/>
      <w:jc w:val="right"/>
      <w:rPr>
        <w:sz w:val="16"/>
      </w:rPr>
    </w:pPr>
    <w:r w:rsidRPr="001B35BF">
      <w:rPr>
        <w:rFonts w:ascii="Times New Roman" w:hAnsi="Times New Roman"/>
        <w:b/>
        <w:noProof/>
        <w:sz w:val="20"/>
        <w:lang w:val="uk-UA" w:eastAsia="uk-UA"/>
      </w:rPr>
      <mc:AlternateContent>
        <mc:Choice Requires="wps">
          <w:drawing>
            <wp:anchor distT="0" distB="0" distL="114300" distR="114300" simplePos="0" relativeHeight="251661312" behindDoc="0" locked="0" layoutInCell="1" allowOverlap="1" wp14:anchorId="5F845255" wp14:editId="7AE16670">
              <wp:simplePos x="0" y="0"/>
              <wp:positionH relativeFrom="column">
                <wp:posOffset>-65543</wp:posOffset>
              </wp:positionH>
              <wp:positionV relativeFrom="paragraph">
                <wp:posOffset>38597</wp:posOffset>
              </wp:positionV>
              <wp:extent cx="5827864" cy="0"/>
              <wp:effectExtent l="0" t="0" r="0" b="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582786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4009E45" id="Прямая соединительная линия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3.05pt" to="45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J5gEAANsDAAAOAAAAZHJzL2Uyb0RvYy54bWysU82O0zAQviPxDpbvNGmBpYqa7mFXcEFQ&#10;8fMAXsduLPwn2zTtDTgj9RF4BQ4grbSwz+C80Y7dNIsA7QFxcWY8883M93myON0qiTbMeWF0jaeT&#10;EiOmqWmEXtf47ZunD+YY+UB0Q6TRrMY75vHp8v69RWcrNjOtkQ1zCIpoX3W2xm0ItioKT1umiJ8Y&#10;yzQEuXGKBHDdumgc6aC6ksWsLE+KzrjGOkOZ93B7fgjiZa7POaPhJeeeBSRrDLOFfLp8XqSzWC5I&#10;tXbEtoIOY5B/mEIRoaHpWOqcBILeO/FHKSWoM97wMKFGFYZzQVnmAGym5W9sXrfEsswFxPF2lMn/&#10;v7L0xWblkGjg7UAeTRS8UfzSf+j38Uf82u9R/zFex+/xW7yMP+Nl/wnsq/4z2CkYr4brPQI4aNlZ&#10;X0HJM71yg+ftyiVhttyp9AXKaJv13436s21AFC4fz2dP5iePMKLHWHELtM6HZ8wolIwaS6GTNKQi&#10;m+c+QDNIPaaAkwY5tM5W2EmWkqV+xTjQhWYPMzovGjuTDm0IrEjzbppoQK2cmSBcSDmCyrtBQ26C&#10;sbx8I3B2N3DMzh2NDiNQCW3c38BhexyVH/KPrA9cE+0L0+zyQ2Q5YIMys2Hb04r+6mf47T+5vAEA&#10;AP//AwBQSwMEFAAGAAgAAAAhAJgs14zdAAAABwEAAA8AAABkcnMvZG93bnJldi54bWxMjsFOwzAQ&#10;RO9I/IO1SFxQawdIW0KcCiFxCBJItKjnbbxNAvE6it00/D2GCxxHM3rz8vVkOzHS4FvHGpK5AkFc&#10;OdNyreF9+zRbgfAB2WDnmDR8kYd1cX6WY2bcid9o3IRaRAj7DDU0IfSZlL5qyKKfu544dgc3WAwx&#10;DrU0A54i3HbyWqmFtNhyfGiwp8eGqs/N0Wr4KHdlnV4t28PrbfqM2zF94bHU+vJiergHEWgKf2P4&#10;0Y/qUESnvTuy8aLTMEvUTZxqWCQgYn+nlimI/W+WRS7/+xffAAAA//8DAFBLAQItABQABgAIAAAA&#10;IQC2gziS/gAAAOEBAAATAAAAAAAAAAAAAAAAAAAAAABbQ29udGVudF9UeXBlc10ueG1sUEsBAi0A&#10;FAAGAAgAAAAhADj9If/WAAAAlAEAAAsAAAAAAAAAAAAAAAAALwEAAF9yZWxzLy5yZWxzUEsBAi0A&#10;FAAGAAgAAAAhAIpQT8nmAQAA2wMAAA4AAAAAAAAAAAAAAAAALgIAAGRycy9lMm9Eb2MueG1sUEsB&#10;Ai0AFAAGAAgAAAAhAJgs14zdAAAABwEAAA8AAAAAAAAAAAAAAAAAQAQAAGRycy9kb3ducmV2Lnht&#10;bFBLBQYAAAAABAAEAPMAAABKBQAAAAA=&#10;" strokecolor="black [320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4061"/>
    <w:multiLevelType w:val="hybridMultilevel"/>
    <w:tmpl w:val="144ADEAC"/>
    <w:lvl w:ilvl="0" w:tplc="123A9DAA">
      <w:start w:val="4"/>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1">
    <w:nsid w:val="04667A4B"/>
    <w:multiLevelType w:val="hybridMultilevel"/>
    <w:tmpl w:val="A4840758"/>
    <w:lvl w:ilvl="0" w:tplc="EA0A23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463897"/>
    <w:multiLevelType w:val="hybridMultilevel"/>
    <w:tmpl w:val="C6F07F92"/>
    <w:lvl w:ilvl="0" w:tplc="279296A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F05554"/>
    <w:multiLevelType w:val="hybridMultilevel"/>
    <w:tmpl w:val="FE7453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85624"/>
    <w:multiLevelType w:val="hybridMultilevel"/>
    <w:tmpl w:val="EFC02570"/>
    <w:lvl w:ilvl="0" w:tplc="EA0A23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5658CC"/>
    <w:multiLevelType w:val="hybridMultilevel"/>
    <w:tmpl w:val="C5A25D8E"/>
    <w:lvl w:ilvl="0" w:tplc="00A8A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FB45710"/>
    <w:multiLevelType w:val="hybridMultilevel"/>
    <w:tmpl w:val="B80AF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F7279F"/>
    <w:multiLevelType w:val="hybridMultilevel"/>
    <w:tmpl w:val="C05401D8"/>
    <w:lvl w:ilvl="0" w:tplc="AC54B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FF2FB2"/>
    <w:multiLevelType w:val="hybridMultilevel"/>
    <w:tmpl w:val="4A78636A"/>
    <w:lvl w:ilvl="0" w:tplc="6046EF70">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34402E51"/>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39616D77"/>
    <w:multiLevelType w:val="hybridMultilevel"/>
    <w:tmpl w:val="70D28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0F5697"/>
    <w:multiLevelType w:val="hybridMultilevel"/>
    <w:tmpl w:val="EDEC0B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99574C"/>
    <w:multiLevelType w:val="hybridMultilevel"/>
    <w:tmpl w:val="FB5C9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854FB2"/>
    <w:multiLevelType w:val="multilevel"/>
    <w:tmpl w:val="CDF6DC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6256EE"/>
    <w:multiLevelType w:val="hybridMultilevel"/>
    <w:tmpl w:val="10223FF6"/>
    <w:lvl w:ilvl="0" w:tplc="3B0220B4">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4394B3D"/>
    <w:multiLevelType w:val="hybridMultilevel"/>
    <w:tmpl w:val="10223FF6"/>
    <w:lvl w:ilvl="0" w:tplc="3B0220B4">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54E4A35"/>
    <w:multiLevelType w:val="hybridMultilevel"/>
    <w:tmpl w:val="20FA82BE"/>
    <w:lvl w:ilvl="0" w:tplc="6ADE5F76">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4C3179"/>
    <w:multiLevelType w:val="multilevel"/>
    <w:tmpl w:val="6ED2EFEC"/>
    <w:lvl w:ilvl="0">
      <w:start w:val="2"/>
      <w:numFmt w:val="decimal"/>
      <w:lvlText w:val="%1."/>
      <w:lvlJc w:val="left"/>
      <w:pPr>
        <w:ind w:left="450" w:hanging="450"/>
      </w:pPr>
      <w:rPr>
        <w:rFonts w:cstheme="minorBidi" w:hint="default"/>
      </w:rPr>
    </w:lvl>
    <w:lvl w:ilvl="1">
      <w:start w:val="1"/>
      <w:numFmt w:val="decimal"/>
      <w:lvlText w:val="%1.%2."/>
      <w:lvlJc w:val="left"/>
      <w:pPr>
        <w:ind w:left="1429" w:hanging="720"/>
      </w:pPr>
      <w:rPr>
        <w:rFonts w:cstheme="minorBidi" w:hint="default"/>
      </w:rPr>
    </w:lvl>
    <w:lvl w:ilvl="2">
      <w:start w:val="1"/>
      <w:numFmt w:val="decimal"/>
      <w:lvlText w:val="%1.%2.%3."/>
      <w:lvlJc w:val="left"/>
      <w:pPr>
        <w:ind w:left="2138" w:hanging="720"/>
      </w:pPr>
      <w:rPr>
        <w:rFonts w:cstheme="minorBidi" w:hint="default"/>
      </w:rPr>
    </w:lvl>
    <w:lvl w:ilvl="3">
      <w:start w:val="1"/>
      <w:numFmt w:val="decimal"/>
      <w:lvlText w:val="%1.%2.%3.%4."/>
      <w:lvlJc w:val="left"/>
      <w:pPr>
        <w:ind w:left="3207" w:hanging="108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985" w:hanging="1440"/>
      </w:pPr>
      <w:rPr>
        <w:rFonts w:cstheme="minorBidi" w:hint="default"/>
      </w:rPr>
    </w:lvl>
    <w:lvl w:ilvl="6">
      <w:start w:val="1"/>
      <w:numFmt w:val="decimal"/>
      <w:lvlText w:val="%1.%2.%3.%4.%5.%6.%7."/>
      <w:lvlJc w:val="left"/>
      <w:pPr>
        <w:ind w:left="6054" w:hanging="1800"/>
      </w:pPr>
      <w:rPr>
        <w:rFonts w:cstheme="minorBidi" w:hint="default"/>
      </w:rPr>
    </w:lvl>
    <w:lvl w:ilvl="7">
      <w:start w:val="1"/>
      <w:numFmt w:val="decimal"/>
      <w:lvlText w:val="%1.%2.%3.%4.%5.%6.%7.%8."/>
      <w:lvlJc w:val="left"/>
      <w:pPr>
        <w:ind w:left="6763" w:hanging="1800"/>
      </w:pPr>
      <w:rPr>
        <w:rFonts w:cstheme="minorBidi" w:hint="default"/>
      </w:rPr>
    </w:lvl>
    <w:lvl w:ilvl="8">
      <w:start w:val="1"/>
      <w:numFmt w:val="decimal"/>
      <w:lvlText w:val="%1.%2.%3.%4.%5.%6.%7.%8.%9."/>
      <w:lvlJc w:val="left"/>
      <w:pPr>
        <w:ind w:left="7832" w:hanging="2160"/>
      </w:pPr>
      <w:rPr>
        <w:rFonts w:cstheme="minorBidi" w:hint="default"/>
      </w:rPr>
    </w:lvl>
  </w:abstractNum>
  <w:abstractNum w:abstractNumId="18">
    <w:nsid w:val="5A774883"/>
    <w:multiLevelType w:val="hybridMultilevel"/>
    <w:tmpl w:val="D8966F8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C655D52"/>
    <w:multiLevelType w:val="singleLevel"/>
    <w:tmpl w:val="0419000F"/>
    <w:lvl w:ilvl="0">
      <w:start w:val="1"/>
      <w:numFmt w:val="decimal"/>
      <w:lvlText w:val="%1."/>
      <w:lvlJc w:val="left"/>
      <w:pPr>
        <w:tabs>
          <w:tab w:val="num" w:pos="360"/>
        </w:tabs>
        <w:ind w:left="360" w:hanging="360"/>
      </w:pPr>
    </w:lvl>
  </w:abstractNum>
  <w:abstractNum w:abstractNumId="20">
    <w:nsid w:val="60072BEA"/>
    <w:multiLevelType w:val="multilevel"/>
    <w:tmpl w:val="7B68E360"/>
    <w:lvl w:ilvl="0">
      <w:start w:val="1"/>
      <w:numFmt w:val="decimal"/>
      <w:lvlText w:val="%1."/>
      <w:lvlJc w:val="left"/>
      <w:pPr>
        <w:ind w:left="360" w:hanging="360"/>
      </w:pPr>
      <w:rPr>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1595FE8"/>
    <w:multiLevelType w:val="hybridMultilevel"/>
    <w:tmpl w:val="0066B524"/>
    <w:lvl w:ilvl="0" w:tplc="774E687E">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6FD75480"/>
    <w:multiLevelType w:val="hybridMultilevel"/>
    <w:tmpl w:val="281AE41E"/>
    <w:lvl w:ilvl="0" w:tplc="C5D636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71B73B2C"/>
    <w:multiLevelType w:val="hybridMultilevel"/>
    <w:tmpl w:val="9A3C6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C72C62"/>
    <w:multiLevelType w:val="hybridMultilevel"/>
    <w:tmpl w:val="D63A14FC"/>
    <w:lvl w:ilvl="0" w:tplc="00A8A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9"/>
  </w:num>
  <w:num w:numId="3">
    <w:abstractNumId w:val="23"/>
  </w:num>
  <w:num w:numId="4">
    <w:abstractNumId w:val="13"/>
  </w:num>
  <w:num w:numId="5">
    <w:abstractNumId w:val="0"/>
  </w:num>
  <w:num w:numId="6">
    <w:abstractNumId w:val="18"/>
  </w:num>
  <w:num w:numId="7">
    <w:abstractNumId w:val="9"/>
  </w:num>
  <w:num w:numId="8">
    <w:abstractNumId w:val="15"/>
  </w:num>
  <w:num w:numId="9">
    <w:abstractNumId w:val="7"/>
  </w:num>
  <w:num w:numId="10">
    <w:abstractNumId w:val="14"/>
  </w:num>
  <w:num w:numId="11">
    <w:abstractNumId w:val="12"/>
  </w:num>
  <w:num w:numId="12">
    <w:abstractNumId w:val="22"/>
  </w:num>
  <w:num w:numId="13">
    <w:abstractNumId w:val="21"/>
  </w:num>
  <w:num w:numId="14">
    <w:abstractNumId w:val="6"/>
  </w:num>
  <w:num w:numId="15">
    <w:abstractNumId w:val="2"/>
  </w:num>
  <w:num w:numId="16">
    <w:abstractNumId w:val="1"/>
  </w:num>
  <w:num w:numId="17">
    <w:abstractNumId w:val="4"/>
  </w:num>
  <w:num w:numId="18">
    <w:abstractNumId w:val="5"/>
  </w:num>
  <w:num w:numId="19">
    <w:abstractNumId w:val="24"/>
  </w:num>
  <w:num w:numId="20">
    <w:abstractNumId w:val="16"/>
  </w:num>
  <w:num w:numId="21">
    <w:abstractNumId w:val="17"/>
  </w:num>
  <w:num w:numId="22">
    <w:abstractNumId w:val="8"/>
  </w:num>
  <w:num w:numId="23">
    <w:abstractNumId w:val="10"/>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D5"/>
    <w:rsid w:val="00000392"/>
    <w:rsid w:val="00041514"/>
    <w:rsid w:val="000C66C8"/>
    <w:rsid w:val="000D5AE9"/>
    <w:rsid w:val="00101FE3"/>
    <w:rsid w:val="00115B8A"/>
    <w:rsid w:val="001219AF"/>
    <w:rsid w:val="00126D3D"/>
    <w:rsid w:val="00146C6B"/>
    <w:rsid w:val="00157395"/>
    <w:rsid w:val="0017613A"/>
    <w:rsid w:val="00186393"/>
    <w:rsid w:val="001B35BF"/>
    <w:rsid w:val="001D50CB"/>
    <w:rsid w:val="002015B5"/>
    <w:rsid w:val="00203864"/>
    <w:rsid w:val="00230FAF"/>
    <w:rsid w:val="0028331B"/>
    <w:rsid w:val="002A1501"/>
    <w:rsid w:val="002C1787"/>
    <w:rsid w:val="002D09A4"/>
    <w:rsid w:val="002D7EFB"/>
    <w:rsid w:val="002F1E81"/>
    <w:rsid w:val="0038512A"/>
    <w:rsid w:val="003A304C"/>
    <w:rsid w:val="003B0AD7"/>
    <w:rsid w:val="003C3AA9"/>
    <w:rsid w:val="00443BC8"/>
    <w:rsid w:val="00483BAC"/>
    <w:rsid w:val="00485D5A"/>
    <w:rsid w:val="0051264F"/>
    <w:rsid w:val="00530551"/>
    <w:rsid w:val="00580320"/>
    <w:rsid w:val="006263F8"/>
    <w:rsid w:val="00682DCD"/>
    <w:rsid w:val="006B37BB"/>
    <w:rsid w:val="006C7627"/>
    <w:rsid w:val="0070157C"/>
    <w:rsid w:val="00761A23"/>
    <w:rsid w:val="0076560F"/>
    <w:rsid w:val="007715E4"/>
    <w:rsid w:val="00782B22"/>
    <w:rsid w:val="007B293D"/>
    <w:rsid w:val="007E70FC"/>
    <w:rsid w:val="00806596"/>
    <w:rsid w:val="00806E19"/>
    <w:rsid w:val="008160D5"/>
    <w:rsid w:val="00821A80"/>
    <w:rsid w:val="00822CE6"/>
    <w:rsid w:val="00866C3C"/>
    <w:rsid w:val="00871B9A"/>
    <w:rsid w:val="008F11DB"/>
    <w:rsid w:val="009703FF"/>
    <w:rsid w:val="009B4993"/>
    <w:rsid w:val="009F4CD4"/>
    <w:rsid w:val="00A33191"/>
    <w:rsid w:val="00A379A0"/>
    <w:rsid w:val="00A55CE0"/>
    <w:rsid w:val="00A67515"/>
    <w:rsid w:val="00AD52E5"/>
    <w:rsid w:val="00AF3951"/>
    <w:rsid w:val="00AF707C"/>
    <w:rsid w:val="00AF7989"/>
    <w:rsid w:val="00B06FEB"/>
    <w:rsid w:val="00B77CDF"/>
    <w:rsid w:val="00B81AAA"/>
    <w:rsid w:val="00BB53CC"/>
    <w:rsid w:val="00C334CD"/>
    <w:rsid w:val="00C77436"/>
    <w:rsid w:val="00C93830"/>
    <w:rsid w:val="00C945E2"/>
    <w:rsid w:val="00CC4DF8"/>
    <w:rsid w:val="00CC5B18"/>
    <w:rsid w:val="00D24AC1"/>
    <w:rsid w:val="00D840E1"/>
    <w:rsid w:val="00D91E27"/>
    <w:rsid w:val="00D924C8"/>
    <w:rsid w:val="00DC509D"/>
    <w:rsid w:val="00DD1D31"/>
    <w:rsid w:val="00DE2571"/>
    <w:rsid w:val="00DF223E"/>
    <w:rsid w:val="00E6561A"/>
    <w:rsid w:val="00E900AC"/>
    <w:rsid w:val="00E93666"/>
    <w:rsid w:val="00EB20EF"/>
    <w:rsid w:val="00EB5324"/>
    <w:rsid w:val="00EC281B"/>
    <w:rsid w:val="00ED6488"/>
    <w:rsid w:val="00EF3B75"/>
    <w:rsid w:val="00F25464"/>
    <w:rsid w:val="00F6690A"/>
    <w:rsid w:val="00F7508A"/>
    <w:rsid w:val="00F821A9"/>
    <w:rsid w:val="00FB2897"/>
    <w:rsid w:val="00FE1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5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A9"/>
    <w:pPr>
      <w:suppressAutoHyphens/>
      <w:spacing w:after="200" w:line="276" w:lineRule="auto"/>
    </w:pPr>
    <w:rPr>
      <w:rFonts w:ascii="Calibri" w:eastAsia="Times New Roman" w:hAnsi="Calibri" w:cs="Times New Roman"/>
      <w:lang w:eastAsia="ar-SA"/>
    </w:rPr>
  </w:style>
  <w:style w:type="paragraph" w:styleId="1">
    <w:name w:val="heading 1"/>
    <w:basedOn w:val="a"/>
    <w:link w:val="10"/>
    <w:qFormat/>
    <w:rsid w:val="00D924C8"/>
    <w:pPr>
      <w:suppressAutoHyphens w:val="0"/>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1A9"/>
    <w:pPr>
      <w:widowControl w:val="0"/>
      <w:spacing w:after="0" w:line="240" w:lineRule="auto"/>
    </w:pPr>
    <w:rPr>
      <w:rFonts w:eastAsia="Calibri"/>
      <w:lang w:val="en-US"/>
    </w:rPr>
  </w:style>
  <w:style w:type="table" w:styleId="a4">
    <w:name w:val="Table Grid"/>
    <w:basedOn w:val="a1"/>
    <w:uiPriority w:val="39"/>
    <w:rsid w:val="00F821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4"/>
    <w:uiPriority w:val="59"/>
    <w:rsid w:val="00F82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F821A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F821A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F821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НТУ"/>
    <w:basedOn w:val="a"/>
    <w:uiPriority w:val="99"/>
    <w:rsid w:val="00530551"/>
    <w:pPr>
      <w:suppressAutoHyphens w:val="0"/>
      <w:spacing w:after="0" w:line="240" w:lineRule="auto"/>
      <w:ind w:firstLine="624"/>
      <w:jc w:val="both"/>
    </w:pPr>
    <w:rPr>
      <w:rFonts w:ascii="Times New Roman" w:hAnsi="Times New Roman"/>
      <w:lang w:val="uk-UA" w:eastAsia="en-US"/>
    </w:rPr>
  </w:style>
  <w:style w:type="character" w:customStyle="1" w:styleId="shorttext">
    <w:name w:val="short_text"/>
    <w:rsid w:val="00530551"/>
    <w:rPr>
      <w:rFonts w:cs="Times New Roman"/>
    </w:rPr>
  </w:style>
  <w:style w:type="paragraph" w:customStyle="1" w:styleId="12">
    <w:name w:val="1. Текст дисертації"/>
    <w:basedOn w:val="a"/>
    <w:link w:val="13"/>
    <w:qFormat/>
    <w:rsid w:val="00530551"/>
    <w:pPr>
      <w:suppressAutoHyphens w:val="0"/>
      <w:spacing w:after="0" w:line="360" w:lineRule="auto"/>
      <w:ind w:firstLine="709"/>
      <w:contextualSpacing/>
      <w:jc w:val="both"/>
    </w:pPr>
    <w:rPr>
      <w:rFonts w:ascii="Times New Roman" w:eastAsia="Calibri" w:hAnsi="Times New Roman"/>
      <w:sz w:val="28"/>
      <w:lang w:val="uk-UA" w:eastAsia="en-US"/>
    </w:rPr>
  </w:style>
  <w:style w:type="character" w:customStyle="1" w:styleId="13">
    <w:name w:val="1. Текст дисертації Знак"/>
    <w:link w:val="12"/>
    <w:rsid w:val="00530551"/>
    <w:rPr>
      <w:rFonts w:ascii="Times New Roman" w:eastAsia="Calibri" w:hAnsi="Times New Roman" w:cs="Times New Roman"/>
      <w:sz w:val="28"/>
      <w:lang w:val="uk-UA"/>
    </w:rPr>
  </w:style>
  <w:style w:type="character" w:customStyle="1" w:styleId="10">
    <w:name w:val="Заголовок 1 Знак"/>
    <w:basedOn w:val="a0"/>
    <w:link w:val="1"/>
    <w:rsid w:val="00D924C8"/>
    <w:rPr>
      <w:rFonts w:ascii="Times New Roman" w:eastAsia="Times New Roman" w:hAnsi="Times New Roman" w:cs="Times New Roman"/>
      <w:b/>
      <w:bCs/>
      <w:kern w:val="36"/>
      <w:sz w:val="48"/>
      <w:szCs w:val="48"/>
      <w:lang w:eastAsia="ru-RU"/>
    </w:rPr>
  </w:style>
  <w:style w:type="numbering" w:customStyle="1" w:styleId="14">
    <w:name w:val="Нет списка1"/>
    <w:next w:val="a2"/>
    <w:uiPriority w:val="99"/>
    <w:semiHidden/>
    <w:unhideWhenUsed/>
    <w:rsid w:val="00D924C8"/>
  </w:style>
  <w:style w:type="paragraph" w:styleId="a6">
    <w:name w:val="Balloon Text"/>
    <w:basedOn w:val="a"/>
    <w:link w:val="a7"/>
    <w:uiPriority w:val="99"/>
    <w:semiHidden/>
    <w:unhideWhenUsed/>
    <w:rsid w:val="00D924C8"/>
    <w:pPr>
      <w:suppressAutoHyphens w:val="0"/>
      <w:spacing w:after="0" w:line="240" w:lineRule="auto"/>
      <w:jc w:val="both"/>
    </w:pPr>
    <w:rPr>
      <w:rFonts w:ascii="Tahoma" w:eastAsia="Calibri" w:hAnsi="Tahoma" w:cs="Tahoma"/>
      <w:sz w:val="16"/>
      <w:szCs w:val="16"/>
      <w:lang w:val="uk-UA" w:eastAsia="en-US"/>
    </w:rPr>
  </w:style>
  <w:style w:type="character" w:customStyle="1" w:styleId="a7">
    <w:name w:val="Текст выноски Знак"/>
    <w:basedOn w:val="a0"/>
    <w:link w:val="a6"/>
    <w:uiPriority w:val="99"/>
    <w:semiHidden/>
    <w:rsid w:val="00D924C8"/>
    <w:rPr>
      <w:rFonts w:ascii="Tahoma" w:eastAsia="Calibri" w:hAnsi="Tahoma" w:cs="Tahoma"/>
      <w:sz w:val="16"/>
      <w:szCs w:val="16"/>
      <w:lang w:val="uk-UA"/>
    </w:rPr>
  </w:style>
  <w:style w:type="character" w:styleId="a8">
    <w:name w:val="Placeholder Text"/>
    <w:basedOn w:val="a0"/>
    <w:uiPriority w:val="99"/>
    <w:semiHidden/>
    <w:rsid w:val="00D924C8"/>
    <w:rPr>
      <w:color w:val="808080"/>
    </w:rPr>
  </w:style>
  <w:style w:type="paragraph" w:styleId="a9">
    <w:name w:val="header"/>
    <w:basedOn w:val="a"/>
    <w:link w:val="aa"/>
    <w:uiPriority w:val="99"/>
    <w:unhideWhenUsed/>
    <w:rsid w:val="00230FA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0FAF"/>
    <w:rPr>
      <w:rFonts w:ascii="Calibri" w:eastAsia="Times New Roman" w:hAnsi="Calibri" w:cs="Times New Roman"/>
      <w:lang w:eastAsia="ar-SA"/>
    </w:rPr>
  </w:style>
  <w:style w:type="paragraph" w:styleId="ab">
    <w:name w:val="footer"/>
    <w:basedOn w:val="a"/>
    <w:link w:val="ac"/>
    <w:uiPriority w:val="99"/>
    <w:unhideWhenUsed/>
    <w:rsid w:val="00230F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0FAF"/>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A9"/>
    <w:pPr>
      <w:suppressAutoHyphens/>
      <w:spacing w:after="200" w:line="276" w:lineRule="auto"/>
    </w:pPr>
    <w:rPr>
      <w:rFonts w:ascii="Calibri" w:eastAsia="Times New Roman" w:hAnsi="Calibri" w:cs="Times New Roman"/>
      <w:lang w:eastAsia="ar-SA"/>
    </w:rPr>
  </w:style>
  <w:style w:type="paragraph" w:styleId="1">
    <w:name w:val="heading 1"/>
    <w:basedOn w:val="a"/>
    <w:link w:val="10"/>
    <w:qFormat/>
    <w:rsid w:val="00D924C8"/>
    <w:pPr>
      <w:suppressAutoHyphens w:val="0"/>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1A9"/>
    <w:pPr>
      <w:widowControl w:val="0"/>
      <w:spacing w:after="0" w:line="240" w:lineRule="auto"/>
    </w:pPr>
    <w:rPr>
      <w:rFonts w:eastAsia="Calibri"/>
      <w:lang w:val="en-US"/>
    </w:rPr>
  </w:style>
  <w:style w:type="table" w:styleId="a4">
    <w:name w:val="Table Grid"/>
    <w:basedOn w:val="a1"/>
    <w:uiPriority w:val="39"/>
    <w:rsid w:val="00F821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4"/>
    <w:uiPriority w:val="59"/>
    <w:rsid w:val="00F82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F821A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F821A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F821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НТУ"/>
    <w:basedOn w:val="a"/>
    <w:uiPriority w:val="99"/>
    <w:rsid w:val="00530551"/>
    <w:pPr>
      <w:suppressAutoHyphens w:val="0"/>
      <w:spacing w:after="0" w:line="240" w:lineRule="auto"/>
      <w:ind w:firstLine="624"/>
      <w:jc w:val="both"/>
    </w:pPr>
    <w:rPr>
      <w:rFonts w:ascii="Times New Roman" w:hAnsi="Times New Roman"/>
      <w:lang w:val="uk-UA" w:eastAsia="en-US"/>
    </w:rPr>
  </w:style>
  <w:style w:type="character" w:customStyle="1" w:styleId="shorttext">
    <w:name w:val="short_text"/>
    <w:rsid w:val="00530551"/>
    <w:rPr>
      <w:rFonts w:cs="Times New Roman"/>
    </w:rPr>
  </w:style>
  <w:style w:type="paragraph" w:customStyle="1" w:styleId="12">
    <w:name w:val="1. Текст дисертації"/>
    <w:basedOn w:val="a"/>
    <w:link w:val="13"/>
    <w:qFormat/>
    <w:rsid w:val="00530551"/>
    <w:pPr>
      <w:suppressAutoHyphens w:val="0"/>
      <w:spacing w:after="0" w:line="360" w:lineRule="auto"/>
      <w:ind w:firstLine="709"/>
      <w:contextualSpacing/>
      <w:jc w:val="both"/>
    </w:pPr>
    <w:rPr>
      <w:rFonts w:ascii="Times New Roman" w:eastAsia="Calibri" w:hAnsi="Times New Roman"/>
      <w:sz w:val="28"/>
      <w:lang w:val="uk-UA" w:eastAsia="en-US"/>
    </w:rPr>
  </w:style>
  <w:style w:type="character" w:customStyle="1" w:styleId="13">
    <w:name w:val="1. Текст дисертації Знак"/>
    <w:link w:val="12"/>
    <w:rsid w:val="00530551"/>
    <w:rPr>
      <w:rFonts w:ascii="Times New Roman" w:eastAsia="Calibri" w:hAnsi="Times New Roman" w:cs="Times New Roman"/>
      <w:sz w:val="28"/>
      <w:lang w:val="uk-UA"/>
    </w:rPr>
  </w:style>
  <w:style w:type="character" w:customStyle="1" w:styleId="10">
    <w:name w:val="Заголовок 1 Знак"/>
    <w:basedOn w:val="a0"/>
    <w:link w:val="1"/>
    <w:rsid w:val="00D924C8"/>
    <w:rPr>
      <w:rFonts w:ascii="Times New Roman" w:eastAsia="Times New Roman" w:hAnsi="Times New Roman" w:cs="Times New Roman"/>
      <w:b/>
      <w:bCs/>
      <w:kern w:val="36"/>
      <w:sz w:val="48"/>
      <w:szCs w:val="48"/>
      <w:lang w:eastAsia="ru-RU"/>
    </w:rPr>
  </w:style>
  <w:style w:type="numbering" w:customStyle="1" w:styleId="14">
    <w:name w:val="Нет списка1"/>
    <w:next w:val="a2"/>
    <w:uiPriority w:val="99"/>
    <w:semiHidden/>
    <w:unhideWhenUsed/>
    <w:rsid w:val="00D924C8"/>
  </w:style>
  <w:style w:type="paragraph" w:styleId="a6">
    <w:name w:val="Balloon Text"/>
    <w:basedOn w:val="a"/>
    <w:link w:val="a7"/>
    <w:uiPriority w:val="99"/>
    <w:semiHidden/>
    <w:unhideWhenUsed/>
    <w:rsid w:val="00D924C8"/>
    <w:pPr>
      <w:suppressAutoHyphens w:val="0"/>
      <w:spacing w:after="0" w:line="240" w:lineRule="auto"/>
      <w:jc w:val="both"/>
    </w:pPr>
    <w:rPr>
      <w:rFonts w:ascii="Tahoma" w:eastAsia="Calibri" w:hAnsi="Tahoma" w:cs="Tahoma"/>
      <w:sz w:val="16"/>
      <w:szCs w:val="16"/>
      <w:lang w:val="uk-UA" w:eastAsia="en-US"/>
    </w:rPr>
  </w:style>
  <w:style w:type="character" w:customStyle="1" w:styleId="a7">
    <w:name w:val="Текст выноски Знак"/>
    <w:basedOn w:val="a0"/>
    <w:link w:val="a6"/>
    <w:uiPriority w:val="99"/>
    <w:semiHidden/>
    <w:rsid w:val="00D924C8"/>
    <w:rPr>
      <w:rFonts w:ascii="Tahoma" w:eastAsia="Calibri" w:hAnsi="Tahoma" w:cs="Tahoma"/>
      <w:sz w:val="16"/>
      <w:szCs w:val="16"/>
      <w:lang w:val="uk-UA"/>
    </w:rPr>
  </w:style>
  <w:style w:type="character" w:styleId="a8">
    <w:name w:val="Placeholder Text"/>
    <w:basedOn w:val="a0"/>
    <w:uiPriority w:val="99"/>
    <w:semiHidden/>
    <w:rsid w:val="00D924C8"/>
    <w:rPr>
      <w:color w:val="808080"/>
    </w:rPr>
  </w:style>
  <w:style w:type="paragraph" w:styleId="a9">
    <w:name w:val="header"/>
    <w:basedOn w:val="a"/>
    <w:link w:val="aa"/>
    <w:uiPriority w:val="99"/>
    <w:unhideWhenUsed/>
    <w:rsid w:val="00230FA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0FAF"/>
    <w:rPr>
      <w:rFonts w:ascii="Calibri" w:eastAsia="Times New Roman" w:hAnsi="Calibri" w:cs="Times New Roman"/>
      <w:lang w:eastAsia="ar-SA"/>
    </w:rPr>
  </w:style>
  <w:style w:type="paragraph" w:styleId="ab">
    <w:name w:val="footer"/>
    <w:basedOn w:val="a"/>
    <w:link w:val="ac"/>
    <w:uiPriority w:val="99"/>
    <w:unhideWhenUsed/>
    <w:rsid w:val="00230F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0FAF"/>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krrudprom.com/digest/Radikalnaya_modernizatsiya_Kak_iz_starogo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CB5B-E75E-4061-BBBA-FB0A4D66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13011</Words>
  <Characters>7417</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Olexsandr</cp:lastModifiedBy>
  <cp:revision>77</cp:revision>
  <dcterms:created xsi:type="dcterms:W3CDTF">2020-10-27T14:38:00Z</dcterms:created>
  <dcterms:modified xsi:type="dcterms:W3CDTF">2022-09-13T10:08:00Z</dcterms:modified>
</cp:coreProperties>
</file>