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52D4A" w14:textId="77777777" w:rsidR="00A06BE6" w:rsidRPr="00C93F58" w:rsidRDefault="00A06BE6" w:rsidP="0011179D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bookmarkStart w:id="0" w:name="_Hlk56618686"/>
      <w:bookmarkEnd w:id="0"/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ЗВІТ</w:t>
      </w:r>
    </w:p>
    <w:p w14:paraId="03D73858" w14:textId="77777777" w:rsidR="00A06BE6" w:rsidRPr="00C93F58" w:rsidRDefault="00A06BE6" w:rsidP="0011179D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про роботу студентського наукового гуртка</w:t>
      </w:r>
    </w:p>
    <w:p w14:paraId="72992DE1" w14:textId="77777777" w:rsidR="00A06BE6" w:rsidRPr="00C93F58" w:rsidRDefault="00A06BE6" w:rsidP="0011179D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«Основи діагностики мобільної с.-г. техніки»</w:t>
      </w:r>
    </w:p>
    <w:p w14:paraId="79820D7E" w14:textId="77C3208C" w:rsidR="00A06BE6" w:rsidRPr="00C93F58" w:rsidRDefault="00A06BE6" w:rsidP="0011179D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за 20</w:t>
      </w:r>
      <w:r w:rsidR="004130E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="00F2361A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1</w:t>
      </w:r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-20</w:t>
      </w:r>
      <w:r w:rsidR="009D042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en-US" w:eastAsia="uk-UA"/>
        </w:rPr>
        <w:t>2</w:t>
      </w:r>
      <w:r w:rsidR="00F2361A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 </w:t>
      </w:r>
      <w:proofErr w:type="spellStart"/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навч</w:t>
      </w:r>
      <w:proofErr w:type="spellEnd"/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. рік</w:t>
      </w:r>
    </w:p>
    <w:p w14:paraId="0D4C8540" w14:textId="77777777" w:rsidR="00A06BE6" w:rsidRPr="00C93F58" w:rsidRDefault="00A06BE6" w:rsidP="0011179D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C93F58">
        <w:rPr>
          <w:rFonts w:ascii="Times New Roman" w:hAnsi="Times New Roman"/>
          <w:color w:val="000000"/>
          <w:sz w:val="21"/>
          <w:szCs w:val="21"/>
          <w:lang w:eastAsia="uk-UA"/>
        </w:rPr>
        <w:t> </w:t>
      </w:r>
    </w:p>
    <w:p w14:paraId="4BA0A012" w14:textId="00F72116" w:rsidR="00A06BE6" w:rsidRPr="00C93F58" w:rsidRDefault="00A06BE6" w:rsidP="004130E5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Наукова спрямованість гуртка 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направлена на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знайомлення та 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вивченн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я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сучасних методів діагностики мобільної сільськогосподарської техніки, дослідження операцій, </w:t>
      </w:r>
      <w:r w:rsidR="00F2361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математичних 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методів оптимізації, </w:t>
      </w:r>
      <w:r w:rsidR="00F2361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побудови математичних комп’ютерних моделей, програмування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.</w:t>
      </w:r>
    </w:p>
    <w:p w14:paraId="39F769E6" w14:textId="5BD4E9ED" w:rsidR="00997AD3" w:rsidRDefault="00A06BE6" w:rsidP="004130E5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Протягом 20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="00F2361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1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навчального року проводилися заняття наукового гуртка, де обговорювалися актуальні питання діагностики мобільної сільськогосподарської техніки</w:t>
      </w:r>
      <w:r w:rsidR="00D01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та моделювання аналітичних моделей</w:t>
      </w:r>
      <w:r w:rsidR="0030589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, більшість онлайн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До гуртка в 20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="00D01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1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-20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  <w:t>2</w:t>
      </w:r>
      <w:r w:rsidR="00D01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роках входи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ть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1</w:t>
      </w:r>
      <w:r w:rsidR="00D01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1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студентів груп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  <w:t xml:space="preserve">: </w:t>
      </w:r>
      <w:r w:rsidR="00D01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4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бакалаврів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групи </w:t>
      </w:r>
      <w:r w:rsidR="009D0428" w:rsidRPr="009D0428">
        <w:rPr>
          <w:rFonts w:ascii="Times New Roman" w:hAnsi="Times New Roman"/>
          <w:bCs/>
          <w:sz w:val="28"/>
          <w:szCs w:val="28"/>
        </w:rPr>
        <w:t>А</w:t>
      </w:r>
      <w:r w:rsidR="004130E5">
        <w:rPr>
          <w:rFonts w:ascii="Times New Roman" w:hAnsi="Times New Roman"/>
          <w:bCs/>
          <w:sz w:val="28"/>
          <w:szCs w:val="28"/>
        </w:rPr>
        <w:t>І-1</w:t>
      </w:r>
      <w:r w:rsidR="00D01EE6">
        <w:rPr>
          <w:rFonts w:ascii="Times New Roman" w:hAnsi="Times New Roman"/>
          <w:bCs/>
          <w:sz w:val="28"/>
          <w:szCs w:val="28"/>
        </w:rPr>
        <w:t>903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та </w:t>
      </w:r>
      <w:r w:rsidR="00D01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7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бакалавр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и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груп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и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9D0428">
        <w:rPr>
          <w:rFonts w:ascii="Times New Roman" w:hAnsi="Times New Roman"/>
          <w:bCs/>
          <w:sz w:val="28"/>
          <w:szCs w:val="28"/>
        </w:rPr>
        <w:t>АІ</w:t>
      </w:r>
      <w:r w:rsidRPr="00B2403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Pr="00B2403A">
        <w:rPr>
          <w:rFonts w:ascii="Times New Roman" w:hAnsi="Times New Roman"/>
          <w:bCs/>
          <w:sz w:val="28"/>
          <w:szCs w:val="28"/>
        </w:rPr>
        <w:t xml:space="preserve"> 1</w:t>
      </w:r>
      <w:r w:rsidR="00D01EE6">
        <w:rPr>
          <w:rFonts w:ascii="Times New Roman" w:hAnsi="Times New Roman"/>
          <w:bCs/>
          <w:sz w:val="28"/>
          <w:szCs w:val="28"/>
        </w:rPr>
        <w:t>904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14:paraId="023BA7D6" w14:textId="5C69C3F1" w:rsidR="00997AD3" w:rsidRDefault="00D01EE6" w:rsidP="00997AD3">
      <w:p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08ED834" wp14:editId="3B7848D9">
            <wp:extent cx="5939790" cy="382333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B8BD" w14:textId="1A49031A" w:rsidR="00A06BE6" w:rsidRPr="00C93F58" w:rsidRDefault="00A06BE6" w:rsidP="004130E5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Члени гуртка </w:t>
      </w:r>
      <w:r w:rsidR="00267B0B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були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активними </w:t>
      </w:r>
      <w:r w:rsidR="00267B0B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дистанційними 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відвідувачами виставок</w:t>
      </w:r>
      <w:r w:rsidR="0030420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та конференцій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, </w:t>
      </w:r>
      <w:r w:rsidR="0030420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які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проводилися в м.</w:t>
      </w:r>
      <w:r w:rsidR="0030589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Києві:</w:t>
      </w:r>
    </w:p>
    <w:p w14:paraId="17A12193" w14:textId="026DAC28" w:rsidR="00A06BE6" w:rsidRPr="00304205" w:rsidRDefault="00A06BE6" w:rsidP="004130E5">
      <w:pPr>
        <w:pStyle w:val="a3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Міжнародна виставка інноваційних рішень у зерновому господарстві "Зернові технології" 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(</w:t>
      </w:r>
      <w:r w:rsidR="009D0428" w:rsidRPr="00A13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</w:t>
      </w:r>
      <w:r w:rsidR="00267B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="009D0428" w:rsidRPr="00A13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.02.20</w:t>
      </w:r>
      <w:r w:rsidR="004130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="00267B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="009D0428" w:rsidRPr="00A13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</w:t>
      </w:r>
      <w:r w:rsidR="00267B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17</w:t>
      </w:r>
      <w:r w:rsidR="009D0428" w:rsidRPr="00A13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.02.20</w:t>
      </w:r>
      <w:r w:rsidR="004130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="00267B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="009D0428" w:rsidRPr="00A13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;</w:t>
      </w:r>
    </w:p>
    <w:p w14:paraId="147EDB68" w14:textId="3F5869F3" w:rsidR="00304205" w:rsidRPr="002F2840" w:rsidRDefault="002F2840" w:rsidP="00304205">
      <w:pPr>
        <w:pStyle w:val="a3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uk-UA"/>
        </w:rPr>
      </w:pPr>
      <w:hyperlink r:id="rId6" w:history="1">
        <w:r w:rsidRPr="002F2840">
          <w:rPr>
            <w:rStyle w:val="a4"/>
            <w:rFonts w:ascii="Times New Roman" w:hAnsi="Times New Roman"/>
            <w:sz w:val="28"/>
            <w:szCs w:val="28"/>
          </w:rPr>
          <w:t>I Міжнародній науково-практичній конференції </w:t>
        </w:r>
        <w:proofErr w:type="spellStart"/>
        <w:r w:rsidRPr="002F2840">
          <w:rPr>
            <w:rStyle w:val="a4"/>
            <w:rFonts w:ascii="Times New Roman" w:hAnsi="Times New Roman"/>
            <w:sz w:val="28"/>
            <w:szCs w:val="28"/>
          </w:rPr>
          <w:t>OSHAgro</w:t>
        </w:r>
        <w:proofErr w:type="spellEnd"/>
      </w:hyperlink>
      <w:r w:rsidRPr="002F2840">
        <w:rPr>
          <w:rFonts w:ascii="Times New Roman" w:hAnsi="Times New Roman"/>
          <w:sz w:val="28"/>
          <w:szCs w:val="28"/>
        </w:rPr>
        <w:t xml:space="preserve"> – 2021</w:t>
      </w:r>
      <w:r>
        <w:rPr>
          <w:rFonts w:ascii="Times New Roman" w:hAnsi="Times New Roman"/>
          <w:sz w:val="28"/>
          <w:szCs w:val="28"/>
        </w:rPr>
        <w:t xml:space="preserve"> (30 вересня 2021 р.)</w:t>
      </w:r>
    </w:p>
    <w:p w14:paraId="377A0CEB" w14:textId="446CC281" w:rsidR="00F16ACA" w:rsidRDefault="00F16ACA" w:rsidP="00F16ACA">
      <w:pPr>
        <w:pStyle w:val="a3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Деякі виставки планувалося відвідувати, але у зв’язку з пандемією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  <w:t>COVID-19</w:t>
      </w:r>
      <w:r w:rsidR="002F284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і війною з РФ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ru-RU" w:eastAsia="uk-U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вони були скасовані, а тому члени гуртка не змогли їх відвідати.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Зокрема планувалося відвідати наступні виставки: </w:t>
      </w:r>
    </w:p>
    <w:p w14:paraId="3E9DA008" w14:textId="6B56224F" w:rsidR="00F16ACA" w:rsidRPr="00F16ACA" w:rsidRDefault="00F16ACA" w:rsidP="00F16ACA">
      <w:pPr>
        <w:pStyle w:val="a3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агропромислова виставка АГРО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202</w:t>
      </w:r>
      <w:r w:rsidR="00267B0B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(</w:t>
      </w:r>
      <w:r w:rsidR="007D59EB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завадила війна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);</w:t>
      </w:r>
    </w:p>
    <w:p w14:paraId="3C496EEC" w14:textId="4E737BBC" w:rsidR="00F16ACA" w:rsidRPr="008562A1" w:rsidRDefault="00F16ACA" w:rsidP="00F16ACA">
      <w:pPr>
        <w:pStyle w:val="a3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Міжнародна виставка інноваційного агровиробництва та комплексного розвитку аграрного бізнесу. "</w:t>
      </w:r>
      <w:proofErr w:type="spellStart"/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ІнтерАГРО</w:t>
      </w:r>
      <w:proofErr w:type="spellEnd"/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комплекс" 20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="002F284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1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(2</w:t>
      </w:r>
      <w:r w:rsidR="002F284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6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r w:rsidR="002F284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28</w:t>
      </w:r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10.202</w:t>
      </w:r>
      <w:r w:rsidR="002F284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1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р. – дистанційне навчання);</w:t>
      </w:r>
    </w:p>
    <w:p w14:paraId="5057E9C8" w14:textId="282CF673" w:rsidR="008562A1" w:rsidRPr="008562A1" w:rsidRDefault="008562A1" w:rsidP="008562A1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>
        <w:rPr>
          <w:noProof/>
        </w:rPr>
        <w:drawing>
          <wp:inline distT="0" distB="0" distL="0" distR="0" wp14:anchorId="072E7206" wp14:editId="2F104AF9">
            <wp:extent cx="5924550" cy="3969749"/>
            <wp:effectExtent l="0" t="0" r="0" b="0"/>
            <wp:docPr id="25" name="Рисунок 25" descr="«ІнтерАГРО Комплекс»: майбутнє – за інтелектуальним сві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ІнтерАГРО Комплекс»: майбутнє – за інтелектуальним світо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75" cy="39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68F7A" w14:textId="23349F2D" w:rsidR="00A06BE6" w:rsidRDefault="00A06BE6" w:rsidP="004130E5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Члени гуртка прий</w:t>
      </w:r>
      <w:r w:rsidR="007D59EB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мали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участь </w:t>
      </w:r>
      <w:r w:rsidR="00C41733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у роботі 76-й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Всеукраїнськ</w:t>
      </w:r>
      <w:r w:rsidR="00C41733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ій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науковій студентській конференції «Наукові здобутки студентів у дослідженнях технічних та біоенергетичних систем природокористування»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C41733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(</w:t>
      </w:r>
      <w:r>
        <w:rPr>
          <w:rFonts w:ascii="Times New Roman" w:hAnsi="Times New Roman"/>
          <w:sz w:val="28"/>
          <w:szCs w:val="28"/>
        </w:rPr>
        <w:t>1</w:t>
      </w:r>
      <w:r w:rsidR="004C6C52">
        <w:rPr>
          <w:rFonts w:ascii="Times New Roman" w:hAnsi="Times New Roman"/>
          <w:sz w:val="28"/>
          <w:szCs w:val="28"/>
        </w:rPr>
        <w:t>6</w:t>
      </w:r>
      <w:r w:rsidR="00FC3D3B">
        <w:rPr>
          <w:rFonts w:ascii="Times New Roman" w:hAnsi="Times New Roman"/>
          <w:sz w:val="28"/>
          <w:szCs w:val="28"/>
        </w:rPr>
        <w:t>-2</w:t>
      </w:r>
      <w:r w:rsidR="004C6C5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="00FC3D3B">
        <w:rPr>
          <w:rFonts w:ascii="Times New Roman" w:hAnsi="Times New Roman"/>
          <w:sz w:val="28"/>
          <w:szCs w:val="28"/>
        </w:rPr>
        <w:t>березня</w:t>
      </w:r>
      <w:r>
        <w:rPr>
          <w:rFonts w:ascii="Times New Roman" w:hAnsi="Times New Roman"/>
          <w:sz w:val="28"/>
          <w:szCs w:val="28"/>
        </w:rPr>
        <w:t xml:space="preserve"> 20</w:t>
      </w:r>
      <w:r w:rsidR="004C6C52">
        <w:rPr>
          <w:rFonts w:ascii="Times New Roman" w:hAnsi="Times New Roman"/>
          <w:sz w:val="28"/>
          <w:szCs w:val="28"/>
        </w:rPr>
        <w:t>2</w:t>
      </w:r>
      <w:r w:rsidR="00C4173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року</w:t>
      </w:r>
      <w:r w:rsidR="00C41733">
        <w:rPr>
          <w:rFonts w:ascii="Times New Roman" w:hAnsi="Times New Roman"/>
          <w:sz w:val="28"/>
          <w:szCs w:val="28"/>
        </w:rPr>
        <w:t>)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.</w:t>
      </w:r>
    </w:p>
    <w:p w14:paraId="7060F1AA" w14:textId="181C1651" w:rsidR="00A754DC" w:rsidRDefault="00997AD3" w:rsidP="00997AD3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На початку очного навчання члени гуртка опановували підходи до діагностування основних систем трактора</w:t>
      </w:r>
    </w:p>
    <w:p w14:paraId="0890EBC2" w14:textId="0FF46C50" w:rsidR="00997AD3" w:rsidRDefault="00997AD3" w:rsidP="00997AD3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</w:p>
    <w:p w14:paraId="58B5CB68" w14:textId="075043F8" w:rsidR="007D59EB" w:rsidRDefault="007D59EB" w:rsidP="00997AD3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noProof/>
        </w:rPr>
        <w:lastRenderedPageBreak/>
        <w:drawing>
          <wp:inline distT="0" distB="0" distL="0" distR="0" wp14:anchorId="2D4C2C07" wp14:editId="2E4109CC">
            <wp:extent cx="5939790" cy="333946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5B29" w14:textId="6A69ED34" w:rsidR="00997AD3" w:rsidRDefault="00C41733" w:rsidP="00C41733">
      <w:pPr>
        <w:spacing w:after="0" w:line="36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Онлайн засідання гуртка</w:t>
      </w:r>
    </w:p>
    <w:p w14:paraId="08A37E19" w14:textId="1DED7B02" w:rsidR="007C0A1F" w:rsidRDefault="007C0A1F" w:rsidP="007C0A1F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Робота гуртка проходи</w:t>
      </w:r>
      <w:r w:rsidR="00C41733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ли в основному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 режимі онлайн після посилення карантину та </w:t>
      </w:r>
      <w:r w:rsidR="00C41733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початку війни з РФ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. </w:t>
      </w:r>
    </w:p>
    <w:p w14:paraId="0439C129" w14:textId="2AECC6AB" w:rsidR="007C0A1F" w:rsidRDefault="003761AB" w:rsidP="007C0A1F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noProof/>
        </w:rPr>
        <w:drawing>
          <wp:inline distT="0" distB="0" distL="0" distR="0" wp14:anchorId="588E6869" wp14:editId="69A597EB">
            <wp:extent cx="5939790" cy="32766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A989" w14:textId="6EB5943F" w:rsidR="00544617" w:rsidRDefault="00521A24" w:rsidP="00544617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ru-RU"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У 2021-22 рр.</w:t>
      </w:r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гурток займа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вся</w:t>
      </w:r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питаннями моделюванням процесів визначення залишкового ресурсу, вивч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енням</w:t>
      </w:r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сучасн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их</w:t>
      </w:r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діагностичн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их</w:t>
      </w:r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прилад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ів</w:t>
      </w:r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розробці математичних моделей та </w:t>
      </w:r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програму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ванню</w:t>
      </w:r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 </w:t>
      </w:r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  <w:t xml:space="preserve">Excel, Mathcad </w:t>
      </w:r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ru-RU" w:eastAsia="uk-UA"/>
        </w:rPr>
        <w:t xml:space="preserve">та </w:t>
      </w:r>
      <w:proofErr w:type="spellStart"/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  <w:t>Matlab</w:t>
      </w:r>
      <w:proofErr w:type="spellEnd"/>
      <w:r w:rsidR="0054461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ru-RU" w:eastAsia="uk-UA"/>
        </w:rPr>
        <w:t>.</w:t>
      </w:r>
    </w:p>
    <w:p w14:paraId="691B27D4" w14:textId="67372B76" w:rsidR="009279BE" w:rsidRDefault="009279BE" w:rsidP="009279BE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ru-RU" w:eastAsia="uk-UA"/>
        </w:rPr>
      </w:pPr>
    </w:p>
    <w:p w14:paraId="3030E0CC" w14:textId="6AB881F5" w:rsidR="009279BE" w:rsidRPr="00E84178" w:rsidRDefault="009279BE" w:rsidP="009279BE">
      <w:pPr>
        <w:spacing w:after="0" w:line="360" w:lineRule="auto"/>
        <w:jc w:val="center"/>
        <w:textAlignment w:val="baseline"/>
        <w:rPr>
          <w:rFonts w:ascii="Times New Roman" w:hAnsi="Times New Roman"/>
          <w:i/>
          <w:iCs/>
          <w:color w:val="000000"/>
          <w:sz w:val="32"/>
          <w:szCs w:val="32"/>
          <w:u w:val="single"/>
          <w:bdr w:val="none" w:sz="0" w:space="0" w:color="auto" w:frame="1"/>
          <w:lang w:eastAsia="uk-UA"/>
        </w:rPr>
      </w:pPr>
      <w:r w:rsidRPr="00E84178">
        <w:rPr>
          <w:rFonts w:ascii="Times New Roman" w:hAnsi="Times New Roman"/>
          <w:i/>
          <w:iCs/>
          <w:color w:val="000000"/>
          <w:sz w:val="32"/>
          <w:szCs w:val="32"/>
          <w:u w:val="single"/>
          <w:bdr w:val="none" w:sz="0" w:space="0" w:color="auto" w:frame="1"/>
          <w:lang w:eastAsia="uk-UA"/>
        </w:rPr>
        <w:lastRenderedPageBreak/>
        <w:t xml:space="preserve">Виконані </w:t>
      </w:r>
      <w:r w:rsidR="00521A24">
        <w:rPr>
          <w:rFonts w:ascii="Times New Roman" w:hAnsi="Times New Roman"/>
          <w:i/>
          <w:iCs/>
          <w:color w:val="000000"/>
          <w:sz w:val="32"/>
          <w:szCs w:val="32"/>
          <w:u w:val="single"/>
          <w:bdr w:val="none" w:sz="0" w:space="0" w:color="auto" w:frame="1"/>
          <w:lang w:eastAsia="uk-UA"/>
        </w:rPr>
        <w:t>за рік</w:t>
      </w:r>
      <w:r w:rsidR="00E84178" w:rsidRPr="00E84178">
        <w:rPr>
          <w:rFonts w:ascii="Times New Roman" w:hAnsi="Times New Roman"/>
          <w:i/>
          <w:iCs/>
          <w:color w:val="000000"/>
          <w:sz w:val="32"/>
          <w:szCs w:val="32"/>
          <w:u w:val="single"/>
          <w:bdr w:val="none" w:sz="0" w:space="0" w:color="auto" w:frame="1"/>
          <w:lang w:eastAsia="uk-UA"/>
        </w:rPr>
        <w:t xml:space="preserve"> </w:t>
      </w:r>
      <w:r w:rsidRPr="00E84178">
        <w:rPr>
          <w:rFonts w:ascii="Times New Roman" w:hAnsi="Times New Roman"/>
          <w:i/>
          <w:iCs/>
          <w:color w:val="000000"/>
          <w:sz w:val="32"/>
          <w:szCs w:val="32"/>
          <w:u w:val="single"/>
          <w:bdr w:val="none" w:sz="0" w:space="0" w:color="auto" w:frame="1"/>
          <w:lang w:eastAsia="uk-UA"/>
        </w:rPr>
        <w:t>роботи гуртківців</w:t>
      </w:r>
    </w:p>
    <w:p w14:paraId="60EA9FC5" w14:textId="435E7CFB" w:rsidR="00544617" w:rsidRDefault="00347511" w:rsidP="007C0A1F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noProof/>
        </w:rPr>
        <w:drawing>
          <wp:inline distT="0" distB="0" distL="0" distR="0" wp14:anchorId="66BA4238" wp14:editId="5C766AE4">
            <wp:extent cx="5939790" cy="530161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6F05" w14:textId="08E780CB" w:rsidR="00521A24" w:rsidRDefault="00521A24" w:rsidP="006C6D41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Розроблена гуртківцями Лоцман Андрієм та Покидько Миколою математичної реалізації моделі визначення місцезнаходження сервісного центру. </w:t>
      </w:r>
      <w:r w:rsidR="006C6D41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Вхідними даними були координати населених пунктів, кількість техніки в цих пунктах, тощо. </w:t>
      </w:r>
      <w:r w:rsidR="006C6D41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Зок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рема ця задача вирішувалася методами медіан, гравітації та іншими. В кінці моделювання всі дані були скомпоновані на одному графіку для порівняння.</w:t>
      </w:r>
    </w:p>
    <w:p w14:paraId="01C2610A" w14:textId="23422528" w:rsidR="00347511" w:rsidRDefault="00347511" w:rsidP="007C0A1F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noProof/>
        </w:rPr>
        <w:lastRenderedPageBreak/>
        <w:drawing>
          <wp:inline distT="0" distB="0" distL="0" distR="0" wp14:anchorId="79E6CBF8" wp14:editId="27A4CE32">
            <wp:extent cx="5939790" cy="3879850"/>
            <wp:effectExtent l="0" t="0" r="381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4254" w14:textId="2A0C2F42" w:rsidR="003761AB" w:rsidRDefault="003761AB" w:rsidP="007C0A1F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noProof/>
        </w:rPr>
        <w:drawing>
          <wp:inline distT="0" distB="0" distL="0" distR="0" wp14:anchorId="307DD204" wp14:editId="72C420A8">
            <wp:extent cx="5939790" cy="374078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DB60" w14:textId="6BD40407" w:rsidR="00544617" w:rsidRPr="00A573AE" w:rsidRDefault="00504569" w:rsidP="00B5420A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Деякі гуртківці </w:t>
      </w:r>
      <w:r w:rsidR="00546AB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(</w:t>
      </w:r>
      <w:r w:rsidR="006D092B" w:rsidRPr="00775C71">
        <w:rPr>
          <w:rFonts w:ascii="Times New Roman" w:hAnsi="Times New Roman"/>
          <w:color w:val="000000"/>
          <w:spacing w:val="-8"/>
          <w:sz w:val="28"/>
          <w:szCs w:val="28"/>
          <w:bdr w:val="none" w:sz="0" w:space="0" w:color="auto" w:frame="1"/>
          <w:lang w:eastAsia="uk-UA"/>
        </w:rPr>
        <w:t xml:space="preserve">Уманський М., </w:t>
      </w:r>
      <w:proofErr w:type="spellStart"/>
      <w:r w:rsidR="006D092B" w:rsidRPr="00775C71">
        <w:rPr>
          <w:rFonts w:ascii="Times New Roman" w:hAnsi="Times New Roman"/>
          <w:color w:val="000000"/>
          <w:spacing w:val="-8"/>
          <w:sz w:val="28"/>
          <w:szCs w:val="28"/>
          <w:bdr w:val="none" w:sz="0" w:space="0" w:color="auto" w:frame="1"/>
          <w:lang w:eastAsia="uk-UA"/>
        </w:rPr>
        <w:t>Бобко</w:t>
      </w:r>
      <w:proofErr w:type="spellEnd"/>
      <w:r w:rsidR="006D092B" w:rsidRPr="00775C71">
        <w:rPr>
          <w:rFonts w:ascii="Times New Roman" w:hAnsi="Times New Roman"/>
          <w:color w:val="000000"/>
          <w:spacing w:val="-8"/>
          <w:sz w:val="28"/>
          <w:szCs w:val="28"/>
          <w:bdr w:val="none" w:sz="0" w:space="0" w:color="auto" w:frame="1"/>
          <w:lang w:eastAsia="uk-UA"/>
        </w:rPr>
        <w:t xml:space="preserve"> В.</w:t>
      </w:r>
      <w:r w:rsidR="00546AB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у своїй роботі намагаються опанувати програмування</w:t>
      </w:r>
      <w:r w:rsidR="006C6D41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та</w:t>
      </w:r>
      <w:r w:rsidR="00B5420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використовувати його у вирішенні питань діагностування.</w:t>
      </w:r>
      <w:r w:rsidR="006C6D41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 основному це стосувалося обробітку експериментальних даних отриманих після </w:t>
      </w:r>
      <w:proofErr w:type="spellStart"/>
      <w:r w:rsidR="006C6D41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віброакустичного</w:t>
      </w:r>
      <w:proofErr w:type="spellEnd"/>
      <w:r w:rsidR="006C6D41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діагностування. Для прийняття діагностичного рішення використовувався метод непараметричного синтезу </w:t>
      </w:r>
      <w:r w:rsidR="006C6D41" w:rsidRPr="00A573AE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t>методів</w:t>
      </w:r>
      <w:r w:rsidR="00A573AE" w:rsidRPr="00A573AE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(</w:t>
      </w:r>
      <w:r w:rsidR="00A573AE" w:rsidRPr="00A573AE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="00A573AE" w:rsidRPr="00A573AE">
        <w:rPr>
          <w:rFonts w:ascii="Times New Roman" w:hAnsi="Times New Roman"/>
          <w:sz w:val="28"/>
          <w:szCs w:val="28"/>
        </w:rPr>
        <w:t>Баєса</w:t>
      </w:r>
      <w:proofErr w:type="spellEnd"/>
      <w:r w:rsidR="00A573AE" w:rsidRPr="00A573AE">
        <w:rPr>
          <w:rFonts w:ascii="Times New Roman" w:hAnsi="Times New Roman"/>
          <w:sz w:val="28"/>
          <w:szCs w:val="28"/>
        </w:rPr>
        <w:t xml:space="preserve">, метод максимальної правдоподібності, метод </w:t>
      </w:r>
      <w:proofErr w:type="spellStart"/>
      <w:r w:rsidR="00A573AE" w:rsidRPr="00A573AE">
        <w:rPr>
          <w:rFonts w:ascii="Times New Roman" w:hAnsi="Times New Roman"/>
          <w:sz w:val="28"/>
          <w:szCs w:val="28"/>
        </w:rPr>
        <w:t>Неймана-Пірсона</w:t>
      </w:r>
      <w:proofErr w:type="spellEnd"/>
      <w:r w:rsidR="00A573AE" w:rsidRPr="00A573AE">
        <w:rPr>
          <w:rFonts w:ascii="Times New Roman" w:hAnsi="Times New Roman"/>
          <w:sz w:val="28"/>
          <w:szCs w:val="28"/>
        </w:rPr>
        <w:t>)</w:t>
      </w:r>
      <w:r w:rsidR="006C6D41" w:rsidRPr="00A573AE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.</w:t>
      </w:r>
    </w:p>
    <w:p w14:paraId="4386AEFD" w14:textId="27D163EB" w:rsidR="00B5420A" w:rsidRDefault="00487367" w:rsidP="0042747E">
      <w:pPr>
        <w:spacing w:after="0" w:line="36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</w:pPr>
      <w:r>
        <w:rPr>
          <w:noProof/>
        </w:rPr>
        <w:drawing>
          <wp:inline distT="0" distB="0" distL="0" distR="0" wp14:anchorId="26F2E585" wp14:editId="397B61FB">
            <wp:extent cx="5939790" cy="440880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711A" w14:textId="44ED0EAC" w:rsidR="00A53EF8" w:rsidRPr="006D092B" w:rsidRDefault="00546AB8" w:rsidP="00546AB8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D092B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Вирішення задачі </w:t>
      </w:r>
      <w:r w:rsidRPr="006D092B">
        <w:rPr>
          <w:rFonts w:ascii="Times New Roman" w:hAnsi="Times New Roman"/>
          <w:sz w:val="28"/>
          <w:szCs w:val="28"/>
        </w:rPr>
        <w:t xml:space="preserve">непараметричного синтезу методів прийняття рішення при </w:t>
      </w:r>
      <w:proofErr w:type="spellStart"/>
      <w:r w:rsidRPr="006D092B">
        <w:rPr>
          <w:rFonts w:ascii="Times New Roman" w:hAnsi="Times New Roman"/>
          <w:sz w:val="28"/>
          <w:szCs w:val="28"/>
        </w:rPr>
        <w:t>віброакустичному</w:t>
      </w:r>
      <w:proofErr w:type="spellEnd"/>
      <w:r w:rsidRPr="006D092B">
        <w:rPr>
          <w:rFonts w:ascii="Times New Roman" w:hAnsi="Times New Roman"/>
          <w:sz w:val="28"/>
          <w:szCs w:val="28"/>
        </w:rPr>
        <w:t xml:space="preserve"> діагностуванні</w:t>
      </w:r>
      <w:r w:rsidR="00521A24">
        <w:rPr>
          <w:rFonts w:ascii="Times New Roman" w:hAnsi="Times New Roman"/>
          <w:sz w:val="28"/>
          <w:szCs w:val="28"/>
        </w:rPr>
        <w:t xml:space="preserve"> (Модель: </w:t>
      </w:r>
      <w:proofErr w:type="spellStart"/>
      <w:r w:rsidR="006C6D41">
        <w:rPr>
          <w:rFonts w:ascii="Times New Roman" w:hAnsi="Times New Roman"/>
          <w:sz w:val="28"/>
          <w:szCs w:val="28"/>
        </w:rPr>
        <w:t>Долюк</w:t>
      </w:r>
      <w:proofErr w:type="spellEnd"/>
      <w:r w:rsidR="006C6D41">
        <w:rPr>
          <w:rFonts w:ascii="Times New Roman" w:hAnsi="Times New Roman"/>
          <w:sz w:val="28"/>
          <w:szCs w:val="28"/>
        </w:rPr>
        <w:t xml:space="preserve"> Володимир і </w:t>
      </w:r>
      <w:proofErr w:type="spellStart"/>
      <w:r w:rsidR="006C6D41">
        <w:rPr>
          <w:rFonts w:ascii="Times New Roman" w:hAnsi="Times New Roman"/>
          <w:sz w:val="28"/>
          <w:szCs w:val="28"/>
        </w:rPr>
        <w:t>Підберезний</w:t>
      </w:r>
      <w:proofErr w:type="spellEnd"/>
      <w:r w:rsidR="006C6D41">
        <w:rPr>
          <w:rFonts w:ascii="Times New Roman" w:hAnsi="Times New Roman"/>
          <w:sz w:val="28"/>
          <w:szCs w:val="28"/>
        </w:rPr>
        <w:t xml:space="preserve"> Віталій)</w:t>
      </w:r>
      <w:r w:rsidRPr="006D092B">
        <w:rPr>
          <w:rFonts w:ascii="Times New Roman" w:hAnsi="Times New Roman"/>
          <w:sz w:val="28"/>
          <w:szCs w:val="28"/>
        </w:rPr>
        <w:t xml:space="preserve">. </w:t>
      </w:r>
    </w:p>
    <w:p w14:paraId="69F9516C" w14:textId="0EC5FBAB" w:rsidR="00A53EF8" w:rsidRPr="007C0A1F" w:rsidRDefault="00A53EF8" w:rsidP="00775C71">
      <w:pPr>
        <w:spacing w:after="0" w:line="36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</w:p>
    <w:p w14:paraId="2C9A9416" w14:textId="5C54927B" w:rsidR="00B5420A" w:rsidRDefault="00B5420A" w:rsidP="007C0A1F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</w:p>
    <w:p w14:paraId="776CC4BE" w14:textId="2958BCF6" w:rsidR="00004D95" w:rsidRDefault="00A573AE" w:rsidP="00004D95">
      <w:pPr>
        <w:tabs>
          <w:tab w:val="left" w:pos="5103"/>
        </w:tabs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uk-UA"/>
        </w:rPr>
        <w:object w:dxaOrig="1440" w:dyaOrig="1440" w14:anchorId="500E7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9.75pt;margin-top:5.45pt;width:80.95pt;height:46.25pt;z-index:251658240;mso-position-vertical-relative:text">
            <v:imagedata r:id="rId14" o:title=""/>
          </v:shape>
          <o:OLEObject Type="Embed" ProgID="Visio.Drawing.15" ShapeID="_x0000_s1026" DrawAspect="Content" ObjectID="_1715353423" r:id="rId15"/>
        </w:object>
      </w:r>
      <w:r w:rsidR="00004D9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Керівник гуртка </w:t>
      </w:r>
    </w:p>
    <w:p w14:paraId="7C84C384" w14:textId="607FCFBC" w:rsidR="00004D95" w:rsidRPr="00B5420A" w:rsidRDefault="00004D95" w:rsidP="00004D95">
      <w:pPr>
        <w:tabs>
          <w:tab w:val="left" w:pos="5103"/>
        </w:tabs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доц. Надточій О.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ab/>
        <w:t>__________________________</w:t>
      </w:r>
    </w:p>
    <w:sectPr w:rsidR="00004D95" w:rsidRPr="00B5420A" w:rsidSect="007C0A1F">
      <w:pgSz w:w="11906" w:h="16838"/>
      <w:pgMar w:top="1077" w:right="851" w:bottom="107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815814"/>
    <w:multiLevelType w:val="hybridMultilevel"/>
    <w:tmpl w:val="769A6200"/>
    <w:lvl w:ilvl="0" w:tplc="2D1CE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D6341A6"/>
    <w:multiLevelType w:val="hybridMultilevel"/>
    <w:tmpl w:val="712AF12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2E338A8"/>
    <w:multiLevelType w:val="hybridMultilevel"/>
    <w:tmpl w:val="985C896C"/>
    <w:lvl w:ilvl="0" w:tplc="2D1CE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9448638">
    <w:abstractNumId w:val="2"/>
  </w:num>
  <w:num w:numId="2" w16cid:durableId="36708823">
    <w:abstractNumId w:val="1"/>
  </w:num>
  <w:num w:numId="3" w16cid:durableId="665937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ED"/>
    <w:rsid w:val="00004D95"/>
    <w:rsid w:val="0011179D"/>
    <w:rsid w:val="001179BA"/>
    <w:rsid w:val="0021570E"/>
    <w:rsid w:val="00267B0B"/>
    <w:rsid w:val="002F2840"/>
    <w:rsid w:val="00304205"/>
    <w:rsid w:val="00305896"/>
    <w:rsid w:val="00347511"/>
    <w:rsid w:val="003761AB"/>
    <w:rsid w:val="004130E5"/>
    <w:rsid w:val="00420D2F"/>
    <w:rsid w:val="0042747E"/>
    <w:rsid w:val="00487367"/>
    <w:rsid w:val="004C6C52"/>
    <w:rsid w:val="0050239C"/>
    <w:rsid w:val="00502F57"/>
    <w:rsid w:val="00504569"/>
    <w:rsid w:val="00521A24"/>
    <w:rsid w:val="00544617"/>
    <w:rsid w:val="00546AB8"/>
    <w:rsid w:val="00614750"/>
    <w:rsid w:val="006C6D41"/>
    <w:rsid w:val="006D092B"/>
    <w:rsid w:val="00711AC8"/>
    <w:rsid w:val="007260D1"/>
    <w:rsid w:val="00775C71"/>
    <w:rsid w:val="007C0A1F"/>
    <w:rsid w:val="007D59EB"/>
    <w:rsid w:val="008562A1"/>
    <w:rsid w:val="00861BC3"/>
    <w:rsid w:val="008674ED"/>
    <w:rsid w:val="009279BE"/>
    <w:rsid w:val="009721FB"/>
    <w:rsid w:val="00976387"/>
    <w:rsid w:val="00997AD3"/>
    <w:rsid w:val="009D0428"/>
    <w:rsid w:val="00A06BE6"/>
    <w:rsid w:val="00A13EA4"/>
    <w:rsid w:val="00A53EF8"/>
    <w:rsid w:val="00A573AE"/>
    <w:rsid w:val="00A754DC"/>
    <w:rsid w:val="00B2403A"/>
    <w:rsid w:val="00B5420A"/>
    <w:rsid w:val="00BE05F5"/>
    <w:rsid w:val="00C41733"/>
    <w:rsid w:val="00C51248"/>
    <w:rsid w:val="00C93F58"/>
    <w:rsid w:val="00D01EE6"/>
    <w:rsid w:val="00E55D9D"/>
    <w:rsid w:val="00E84178"/>
    <w:rsid w:val="00F16ACA"/>
    <w:rsid w:val="00F2361A"/>
    <w:rsid w:val="00F30DB7"/>
    <w:rsid w:val="00FC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24BE141"/>
  <w15:docId w15:val="{94FA601C-A7FF-4282-A7A1-41B22D6C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248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locked/>
    <w:rsid w:val="00FC3D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6C5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1248"/>
    <w:pPr>
      <w:ind w:left="720"/>
      <w:contextualSpacing/>
    </w:pPr>
  </w:style>
  <w:style w:type="character" w:styleId="a4">
    <w:name w:val="Hyperlink"/>
    <w:uiPriority w:val="99"/>
    <w:unhideWhenUsed/>
    <w:rsid w:val="00FC3D3B"/>
    <w:rPr>
      <w:color w:val="0000FF"/>
      <w:u w:val="single"/>
    </w:rPr>
  </w:style>
  <w:style w:type="character" w:styleId="a5">
    <w:name w:val="Unresolved Mention"/>
    <w:uiPriority w:val="99"/>
    <w:semiHidden/>
    <w:unhideWhenUsed/>
    <w:rsid w:val="00FC3D3B"/>
    <w:rPr>
      <w:color w:val="605E5C"/>
      <w:shd w:val="clear" w:color="auto" w:fill="E1DFDD"/>
    </w:rPr>
  </w:style>
  <w:style w:type="character" w:customStyle="1" w:styleId="20">
    <w:name w:val="Заголовок 2 Знак"/>
    <w:link w:val="2"/>
    <w:uiPriority w:val="9"/>
    <w:rsid w:val="00FC3D3B"/>
    <w:rPr>
      <w:rFonts w:ascii="Times New Roman" w:eastAsia="Times New Roman" w:hAnsi="Times New Roman"/>
      <w:b/>
      <w:bCs/>
      <w:sz w:val="36"/>
      <w:szCs w:val="36"/>
      <w:lang w:val="uk-UA" w:eastAsia="uk-UA"/>
    </w:rPr>
  </w:style>
  <w:style w:type="character" w:styleId="a6">
    <w:name w:val="FollowedHyperlink"/>
    <w:basedOn w:val="a0"/>
    <w:uiPriority w:val="99"/>
    <w:semiHidden/>
    <w:unhideWhenUsed/>
    <w:rsid w:val="00F16ACA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semiHidden/>
    <w:rsid w:val="004C6C52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table" w:styleId="a7">
    <w:name w:val="Table Grid"/>
    <w:basedOn w:val="a1"/>
    <w:locked/>
    <w:rsid w:val="00997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1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6780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1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2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3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4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5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6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8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ules.webex.com/nules/j.php?MTID=m474e326fcafbe3f33c7f7e7c895cd21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package" Target="embeddings/Microsoft_Visio_Drawing.vsdx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6</Pages>
  <Words>2067</Words>
  <Characters>1179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 N</dc:creator>
  <cp:keywords/>
  <dc:description/>
  <cp:lastModifiedBy>Oleksandr N</cp:lastModifiedBy>
  <cp:revision>13</cp:revision>
  <dcterms:created xsi:type="dcterms:W3CDTF">2020-11-18T15:17:00Z</dcterms:created>
  <dcterms:modified xsi:type="dcterms:W3CDTF">2022-05-29T15:16:00Z</dcterms:modified>
</cp:coreProperties>
</file>